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532" w:rsidRPr="00630690" w:rsidRDefault="00F61A8A" w:rsidP="00404F68">
      <w:pPr>
        <w:jc w:val="center"/>
        <w:outlineLvl w:val="0"/>
        <w:rPr>
          <w:rFonts w:cs="Times New Roman"/>
          <w:b/>
        </w:rPr>
      </w:pPr>
      <w:bookmarkStart w:id="0" w:name="_GoBack"/>
      <w:bookmarkEnd w:id="0"/>
      <w:r>
        <w:rPr>
          <w:rFonts w:cs="Times New Roman"/>
          <w:b/>
        </w:rPr>
        <w:t>SERVICE AND MAINTENANCE AGREEMENT</w:t>
      </w:r>
      <w:r w:rsidRPr="00630690">
        <w:rPr>
          <w:rFonts w:cs="Times New Roman"/>
          <w:b/>
        </w:rPr>
        <w:t xml:space="preserve"> TERM SHEET</w:t>
      </w:r>
      <w:r>
        <w:rPr>
          <w:rStyle w:val="FootnoteReference"/>
          <w:rFonts w:cs="Times New Roman"/>
          <w:b/>
        </w:rPr>
        <w:footnoteReference w:id="1"/>
      </w:r>
    </w:p>
    <w:p w:rsidR="00404F68" w:rsidRPr="00630690" w:rsidRDefault="00F61A8A" w:rsidP="00404F68">
      <w:pPr>
        <w:jc w:val="center"/>
        <w:outlineLvl w:val="0"/>
        <w:rPr>
          <w:rFonts w:cs="Times New Roman"/>
          <w:b/>
        </w:rPr>
      </w:pPr>
    </w:p>
    <w:p w:rsidR="00263590" w:rsidRPr="00630690" w:rsidRDefault="00F61A8A" w:rsidP="00877DDD">
      <w:pPr>
        <w:pStyle w:val="LR"/>
        <w:rPr>
          <w:b/>
          <w:i/>
          <w:color w:val="000000" w:themeColor="text1"/>
          <w:sz w:val="22"/>
          <w:szCs w:val="22"/>
        </w:rPr>
      </w:pPr>
      <w:r w:rsidRPr="00630690">
        <w:rPr>
          <w:color w:val="000000" w:themeColor="text1"/>
          <w:sz w:val="22"/>
          <w:szCs w:val="22"/>
        </w:rPr>
        <w:t xml:space="preserve">THIS TERM SHEET DOES NOT CONSTITUTE A BINDING OFFER AND SHALL NOT FORM THE BASIS FOR AN AGREEMENT BY ESTOPPEL OR OTHERWISE.  ANY ACTIONS TAKEN BY A PARTY IN RELIANCE ON THE TERMS SET FORTH IN THIS TERM SHEET </w:t>
      </w:r>
      <w:r w:rsidRPr="00630690">
        <w:rPr>
          <w:color w:val="000000" w:themeColor="text1"/>
          <w:sz w:val="22"/>
          <w:szCs w:val="22"/>
        </w:rPr>
        <w:t>OR ON STATEMENTS MADE DURING NEGOTIATIONS PURSUANT TO THIS TERM SHEET SHALL BE AT THAT PARTY’S OWN RISK.  UNTIL THE PARTIES HAVE COMPLETED THEIR DUE DILIGENCE AND A DEFINITIVE AGREEMENT IS NEGOTIATED, APPROVED, EXECUTED AND DELIVERED, NO PARTY SHALL HAVE A</w:t>
      </w:r>
      <w:r w:rsidRPr="00630690">
        <w:rPr>
          <w:color w:val="000000" w:themeColor="text1"/>
          <w:sz w:val="22"/>
          <w:szCs w:val="22"/>
        </w:rPr>
        <w:t>NY LEGAL OBLIGATIONS, EXPRESSED OR IMPLIED, OR ARISING IN ANY OTHER MANNER UNDER THIS TERM SHEET OR IN THE COURSE OF ANY NEGOTIATIONS.</w:t>
      </w:r>
    </w:p>
    <w:tbl>
      <w:tblPr>
        <w:tblStyle w:val="TableGrid"/>
        <w:tblW w:w="0" w:type="auto"/>
        <w:tblLook w:val="04A0" w:firstRow="1" w:lastRow="0" w:firstColumn="1" w:lastColumn="0" w:noHBand="0" w:noVBand="1"/>
      </w:tblPr>
      <w:tblGrid>
        <w:gridCol w:w="1818"/>
        <w:gridCol w:w="7740"/>
        <w:gridCol w:w="18"/>
      </w:tblGrid>
      <w:tr w:rsidR="00FC7CED" w:rsidTr="00CE689B">
        <w:trPr>
          <w:gridAfter w:val="1"/>
          <w:wAfter w:w="18" w:type="dxa"/>
        </w:trPr>
        <w:tc>
          <w:tcPr>
            <w:tcW w:w="1818" w:type="dxa"/>
          </w:tcPr>
          <w:p w:rsidR="00A50FB7" w:rsidRPr="00630690" w:rsidRDefault="00F61A8A" w:rsidP="00D5418C">
            <w:pPr>
              <w:jc w:val="left"/>
              <w:rPr>
                <w:rFonts w:cs="Times New Roman"/>
                <w:u w:val="single"/>
              </w:rPr>
            </w:pPr>
            <w:r w:rsidRPr="00630690">
              <w:rPr>
                <w:rFonts w:cs="Times New Roman"/>
                <w:u w:val="single"/>
              </w:rPr>
              <w:t>Contractor</w:t>
            </w:r>
            <w:r w:rsidRPr="00630690">
              <w:rPr>
                <w:rFonts w:cs="Times New Roman"/>
              </w:rPr>
              <w:t>:</w:t>
            </w:r>
          </w:p>
        </w:tc>
        <w:tc>
          <w:tcPr>
            <w:tcW w:w="7740" w:type="dxa"/>
          </w:tcPr>
          <w:p w:rsidR="00A50FB7" w:rsidRPr="00630690" w:rsidRDefault="00F61A8A" w:rsidP="00B95EA1">
            <w:pPr>
              <w:rPr>
                <w:rFonts w:cs="Times New Roman"/>
              </w:rPr>
            </w:pPr>
            <w:r w:rsidRPr="00630690">
              <w:rPr>
                <w:rFonts w:cs="Times New Roman"/>
              </w:rPr>
              <w:t>[__] (“</w:t>
            </w:r>
            <w:r w:rsidRPr="00630690">
              <w:rPr>
                <w:rFonts w:cs="Times New Roman"/>
                <w:b/>
              </w:rPr>
              <w:t>Contractor</w:t>
            </w:r>
            <w:r w:rsidRPr="00630690">
              <w:rPr>
                <w:rFonts w:cs="Times New Roman"/>
              </w:rPr>
              <w:t>”).</w:t>
            </w:r>
          </w:p>
        </w:tc>
      </w:tr>
      <w:tr w:rsidR="00FC7CED" w:rsidTr="00CE689B">
        <w:trPr>
          <w:gridAfter w:val="1"/>
          <w:wAfter w:w="18" w:type="dxa"/>
        </w:trPr>
        <w:tc>
          <w:tcPr>
            <w:tcW w:w="1818" w:type="dxa"/>
          </w:tcPr>
          <w:p w:rsidR="00A50FB7" w:rsidRPr="00630690" w:rsidRDefault="00F61A8A" w:rsidP="00D5418C">
            <w:pPr>
              <w:jc w:val="left"/>
              <w:rPr>
                <w:rFonts w:cs="Times New Roman"/>
                <w:u w:val="single"/>
              </w:rPr>
            </w:pPr>
            <w:r w:rsidRPr="00630690">
              <w:rPr>
                <w:rFonts w:cs="Times New Roman"/>
                <w:u w:val="single"/>
              </w:rPr>
              <w:t>Owner</w:t>
            </w:r>
            <w:r w:rsidRPr="00630690">
              <w:rPr>
                <w:rFonts w:cs="Times New Roman"/>
              </w:rPr>
              <w:t>:</w:t>
            </w:r>
          </w:p>
        </w:tc>
        <w:tc>
          <w:tcPr>
            <w:tcW w:w="7740" w:type="dxa"/>
          </w:tcPr>
          <w:p w:rsidR="003E30E1" w:rsidRPr="00630690" w:rsidRDefault="00F61A8A" w:rsidP="003E30E1">
            <w:pPr>
              <w:rPr>
                <w:rFonts w:cs="Times New Roman"/>
              </w:rPr>
            </w:pPr>
            <w:r>
              <w:rPr>
                <w:rFonts w:cs="Times New Roman"/>
              </w:rPr>
              <w:t>PacifiCorp</w:t>
            </w:r>
            <w:r>
              <w:rPr>
                <w:rFonts w:cs="Times New Roman"/>
              </w:rPr>
              <w:t>, a</w:t>
            </w:r>
            <w:r>
              <w:rPr>
                <w:rFonts w:cs="Times New Roman"/>
              </w:rPr>
              <w:t>n Oregon c</w:t>
            </w:r>
            <w:r>
              <w:rPr>
                <w:rFonts w:cs="Times New Roman"/>
              </w:rPr>
              <w:t>orporation</w:t>
            </w:r>
            <w:r>
              <w:rPr>
                <w:rFonts w:cs="Times New Roman"/>
              </w:rPr>
              <w:t xml:space="preserve"> </w:t>
            </w:r>
            <w:r>
              <w:rPr>
                <w:rFonts w:cs="Times New Roman"/>
              </w:rPr>
              <w:t>d/b/a Rocky Mountain Power</w:t>
            </w:r>
            <w:r>
              <w:rPr>
                <w:rFonts w:cs="Times New Roman"/>
              </w:rPr>
              <w:t xml:space="preserve"> </w:t>
            </w:r>
            <w:r w:rsidRPr="00630690">
              <w:rPr>
                <w:rFonts w:cs="Times New Roman"/>
              </w:rPr>
              <w:t>(“</w:t>
            </w:r>
            <w:r w:rsidRPr="00630690">
              <w:rPr>
                <w:rFonts w:cs="Times New Roman"/>
                <w:b/>
              </w:rPr>
              <w:t>Owner</w:t>
            </w:r>
            <w:r w:rsidRPr="00630690">
              <w:rPr>
                <w:rFonts w:cs="Times New Roman"/>
              </w:rPr>
              <w:t>”).</w:t>
            </w:r>
            <w:r w:rsidR="003E30E1">
              <w:rPr>
                <w:rFonts w:cs="Times New Roman"/>
              </w:rPr>
              <w:t xml:space="preserve">  </w:t>
            </w:r>
            <w:r w:rsidR="003E30E1">
              <w:t xml:space="preserve">Owner </w:t>
            </w:r>
            <w:r w:rsidR="003E30E1">
              <w:t xml:space="preserve">and </w:t>
            </w:r>
            <w:r w:rsidR="003E30E1" w:rsidRPr="00F8787D">
              <w:rPr>
                <w:rFonts w:cs="Times New Roman"/>
              </w:rPr>
              <w:t>[__] (“</w:t>
            </w:r>
            <w:r w:rsidR="003E30E1" w:rsidRPr="00F8787D">
              <w:rPr>
                <w:rFonts w:cs="Times New Roman"/>
                <w:b/>
              </w:rPr>
              <w:t>Developer</w:t>
            </w:r>
            <w:r w:rsidR="003E30E1" w:rsidRPr="00F8787D">
              <w:rPr>
                <w:rFonts w:cs="Times New Roman"/>
              </w:rPr>
              <w:t>”)</w:t>
            </w:r>
            <w:r w:rsidR="003E30E1">
              <w:rPr>
                <w:rFonts w:cs="Times New Roman"/>
              </w:rPr>
              <w:t xml:space="preserve"> </w:t>
            </w:r>
            <w:r w:rsidR="003E30E1">
              <w:t>have entered into that certain Build Transfer Agreement (“</w:t>
            </w:r>
            <w:r w:rsidR="003E30E1">
              <w:rPr>
                <w:b/>
              </w:rPr>
              <w:t>Build Transfer Agreement</w:t>
            </w:r>
            <w:r w:rsidR="003E30E1">
              <w:t xml:space="preserve">”) whereby Owner shall purchase (and </w:t>
            </w:r>
            <w:r w:rsidR="003E30E1">
              <w:t>Developer</w:t>
            </w:r>
            <w:r w:rsidR="003E30E1">
              <w:t xml:space="preserve"> shall sell and transfer) the Facility (as defined below) prior to Closing Completion (as defined in the Build Transfer Agreement).</w:t>
            </w:r>
          </w:p>
        </w:tc>
      </w:tr>
      <w:tr w:rsidR="00FC7CED" w:rsidTr="00CE689B">
        <w:trPr>
          <w:gridAfter w:val="1"/>
          <w:wAfter w:w="18" w:type="dxa"/>
        </w:trPr>
        <w:tc>
          <w:tcPr>
            <w:tcW w:w="1818" w:type="dxa"/>
          </w:tcPr>
          <w:p w:rsidR="00A50FB7" w:rsidRPr="00630690" w:rsidRDefault="00F61A8A" w:rsidP="00D5418C">
            <w:pPr>
              <w:jc w:val="left"/>
              <w:rPr>
                <w:rFonts w:cs="Times New Roman"/>
                <w:u w:val="single"/>
              </w:rPr>
            </w:pPr>
            <w:r w:rsidRPr="00630690">
              <w:rPr>
                <w:rFonts w:cs="Times New Roman"/>
                <w:u w:val="single"/>
              </w:rPr>
              <w:t>Scope</w:t>
            </w:r>
            <w:r w:rsidRPr="00630690">
              <w:rPr>
                <w:rFonts w:cs="Times New Roman"/>
              </w:rPr>
              <w:t>:</w:t>
            </w:r>
          </w:p>
        </w:tc>
        <w:tc>
          <w:tcPr>
            <w:tcW w:w="7740" w:type="dxa"/>
          </w:tcPr>
          <w:p w:rsidR="00A50FB7" w:rsidRPr="00630690" w:rsidRDefault="00F61A8A" w:rsidP="00EC19E5">
            <w:pPr>
              <w:rPr>
                <w:rFonts w:cs="Times New Roman"/>
              </w:rPr>
            </w:pPr>
            <w:r>
              <w:rPr>
                <w:rFonts w:cs="Times New Roman"/>
              </w:rPr>
              <w:t>Contractor and Owner would enter into a Service and Maintenance</w:t>
            </w:r>
            <w:r w:rsidRPr="00630690">
              <w:rPr>
                <w:rFonts w:cs="Times New Roman"/>
              </w:rPr>
              <w:t xml:space="preserve"> Agreement (</w:t>
            </w:r>
            <w:r>
              <w:rPr>
                <w:rFonts w:cs="Times New Roman"/>
              </w:rPr>
              <w:t xml:space="preserve">the </w:t>
            </w:r>
            <w:r w:rsidRPr="00630690">
              <w:rPr>
                <w:rFonts w:cs="Times New Roman"/>
              </w:rPr>
              <w:t>“</w:t>
            </w:r>
            <w:r w:rsidRPr="00630690">
              <w:rPr>
                <w:rFonts w:cs="Times New Roman"/>
                <w:b/>
              </w:rPr>
              <w:t>Agreement</w:t>
            </w:r>
            <w:r w:rsidRPr="00630690">
              <w:rPr>
                <w:rFonts w:cs="Times New Roman"/>
              </w:rPr>
              <w:t xml:space="preserve">”) for the provision of </w:t>
            </w:r>
            <w:r>
              <w:rPr>
                <w:rFonts w:cs="Times New Roman"/>
              </w:rPr>
              <w:t>scheduled and unscheduled maintenance services on wind turbine generators (“</w:t>
            </w:r>
            <w:r w:rsidRPr="0016296E">
              <w:rPr>
                <w:rFonts w:cs="Times New Roman"/>
                <w:b/>
              </w:rPr>
              <w:t>WTGs</w:t>
            </w:r>
            <w:r>
              <w:rPr>
                <w:rFonts w:cs="Times New Roman"/>
              </w:rPr>
              <w:t xml:space="preserve">”), towers, SCADA system, fire suppression system, switchgear, </w:t>
            </w:r>
            <w:r>
              <w:rPr>
                <w:rFonts w:cs="Times New Roman"/>
              </w:rPr>
              <w:t>climb assists and other ancillary WTG related equipment (and on replacement parts installed in any of them) (the “</w:t>
            </w:r>
            <w:r w:rsidRPr="0016296E">
              <w:rPr>
                <w:rFonts w:cs="Times New Roman"/>
                <w:b/>
              </w:rPr>
              <w:t>Serviced Equipment</w:t>
            </w:r>
            <w:r>
              <w:rPr>
                <w:rFonts w:cs="Times New Roman"/>
              </w:rPr>
              <w:t>”)</w:t>
            </w:r>
            <w:r w:rsidRPr="00EC19E5">
              <w:rPr>
                <w:rFonts w:cs="Times New Roman"/>
              </w:rPr>
              <w:t xml:space="preserve"> </w:t>
            </w:r>
            <w:r w:rsidRPr="00630690">
              <w:rPr>
                <w:rFonts w:cs="Times New Roman"/>
              </w:rPr>
              <w:t>at Owner’s</w:t>
            </w:r>
            <w:r>
              <w:rPr>
                <w:rFonts w:cs="Times New Roman"/>
              </w:rPr>
              <w:t xml:space="preserve"> wind-powered electric</w:t>
            </w:r>
            <w:r w:rsidRPr="00630690">
              <w:rPr>
                <w:rFonts w:cs="Times New Roman"/>
              </w:rPr>
              <w:t xml:space="preserve"> generation facility (the “</w:t>
            </w:r>
            <w:r w:rsidRPr="00630690">
              <w:rPr>
                <w:rFonts w:cs="Times New Roman"/>
                <w:b/>
              </w:rPr>
              <w:t>Facility</w:t>
            </w:r>
            <w:r w:rsidRPr="00630690">
              <w:rPr>
                <w:rFonts w:cs="Times New Roman"/>
              </w:rPr>
              <w:t>”) to be located in [__] (the “</w:t>
            </w:r>
            <w:r w:rsidRPr="00630690">
              <w:rPr>
                <w:rFonts w:cs="Times New Roman"/>
                <w:b/>
              </w:rPr>
              <w:t>Site</w:t>
            </w:r>
            <w:r>
              <w:rPr>
                <w:rFonts w:cs="Times New Roman"/>
              </w:rPr>
              <w:t xml:space="preserve">”) </w:t>
            </w:r>
            <w:r w:rsidRPr="00630690">
              <w:rPr>
                <w:rFonts w:cs="Times New Roman"/>
              </w:rPr>
              <w:t xml:space="preserve">and </w:t>
            </w:r>
            <w:r>
              <w:rPr>
                <w:rFonts w:cs="Times New Roman"/>
              </w:rPr>
              <w:t>to be constr</w:t>
            </w:r>
            <w:r>
              <w:rPr>
                <w:rFonts w:cs="Times New Roman"/>
              </w:rPr>
              <w:t>ucted pursuant to a Balance of Plant</w:t>
            </w:r>
            <w:r w:rsidRPr="00630690">
              <w:rPr>
                <w:rFonts w:cs="Times New Roman"/>
              </w:rPr>
              <w:t xml:space="preserve"> Engineering, Procurement and Construction Agreement (the “</w:t>
            </w:r>
            <w:r w:rsidRPr="00630690">
              <w:rPr>
                <w:rFonts w:cs="Times New Roman"/>
                <w:b/>
              </w:rPr>
              <w:t>EPC Agreement</w:t>
            </w:r>
            <w:r>
              <w:rPr>
                <w:rFonts w:cs="Times New Roman"/>
              </w:rPr>
              <w:t>”) between</w:t>
            </w:r>
            <w:r w:rsidRPr="00630690">
              <w:rPr>
                <w:rFonts w:cs="Times New Roman"/>
              </w:rPr>
              <w:t xml:space="preserve"> [__] (“</w:t>
            </w:r>
            <w:r w:rsidRPr="00630690">
              <w:rPr>
                <w:rFonts w:cs="Times New Roman"/>
                <w:b/>
              </w:rPr>
              <w:t>EPC Contractor</w:t>
            </w:r>
            <w:r>
              <w:rPr>
                <w:rFonts w:cs="Times New Roman"/>
              </w:rPr>
              <w:t xml:space="preserve">”) </w:t>
            </w:r>
            <w:r w:rsidRPr="00F8787D">
              <w:rPr>
                <w:rFonts w:cs="Times New Roman"/>
              </w:rPr>
              <w:t xml:space="preserve">and </w:t>
            </w:r>
            <w:r w:rsidR="003E30E1">
              <w:rPr>
                <w:rFonts w:cs="Times New Roman"/>
              </w:rPr>
              <w:t>Developer</w:t>
            </w:r>
            <w:r w:rsidRPr="00F8787D">
              <w:rPr>
                <w:rFonts w:cs="Times New Roman"/>
              </w:rPr>
              <w:t>.  The EPC Agreement will be assigned by Developer to Owner</w:t>
            </w:r>
            <w:r>
              <w:rPr>
                <w:rFonts w:cs="Times New Roman"/>
              </w:rPr>
              <w:t xml:space="preserve"> </w:t>
            </w:r>
            <w:r>
              <w:rPr>
                <w:rFonts w:cs="Times New Roman"/>
              </w:rPr>
              <w:t>p</w:t>
            </w:r>
            <w:r>
              <w:rPr>
                <w:rFonts w:cs="Times New Roman"/>
              </w:rPr>
              <w:t>r</w:t>
            </w:r>
            <w:r>
              <w:rPr>
                <w:rFonts w:cs="Times New Roman"/>
              </w:rPr>
              <w:t>i</w:t>
            </w:r>
            <w:r>
              <w:rPr>
                <w:rFonts w:cs="Times New Roman"/>
              </w:rPr>
              <w:t>o</w:t>
            </w:r>
            <w:r>
              <w:rPr>
                <w:rFonts w:cs="Times New Roman"/>
              </w:rPr>
              <w:t>r</w:t>
            </w:r>
            <w:r>
              <w:rPr>
                <w:rFonts w:cs="Times New Roman"/>
              </w:rPr>
              <w:t xml:space="preserve"> </w:t>
            </w:r>
            <w:r>
              <w:rPr>
                <w:rFonts w:cs="Times New Roman"/>
              </w:rPr>
              <w:t>t</w:t>
            </w:r>
            <w:r>
              <w:rPr>
                <w:rFonts w:cs="Times New Roman"/>
              </w:rPr>
              <w:t>o</w:t>
            </w:r>
            <w:r>
              <w:rPr>
                <w:rFonts w:cs="Times New Roman"/>
              </w:rPr>
              <w:t xml:space="preserve"> </w:t>
            </w:r>
            <w:r>
              <w:rPr>
                <w:rFonts w:cs="Times New Roman"/>
              </w:rPr>
              <w:t>P</w:t>
            </w:r>
            <w:r>
              <w:rPr>
                <w:rFonts w:cs="Times New Roman"/>
              </w:rPr>
              <w:t>r</w:t>
            </w:r>
            <w:r>
              <w:rPr>
                <w:rFonts w:cs="Times New Roman"/>
              </w:rPr>
              <w:t>o</w:t>
            </w:r>
            <w:r>
              <w:rPr>
                <w:rFonts w:cs="Times New Roman"/>
              </w:rPr>
              <w:t>j</w:t>
            </w:r>
            <w:r>
              <w:rPr>
                <w:rFonts w:cs="Times New Roman"/>
              </w:rPr>
              <w:t>e</w:t>
            </w:r>
            <w:r>
              <w:rPr>
                <w:rFonts w:cs="Times New Roman"/>
              </w:rPr>
              <w:t>c</w:t>
            </w:r>
            <w:r>
              <w:rPr>
                <w:rFonts w:cs="Times New Roman"/>
              </w:rPr>
              <w:t>t</w:t>
            </w:r>
            <w:r>
              <w:rPr>
                <w:rFonts w:cs="Times New Roman"/>
              </w:rPr>
              <w:t xml:space="preserve"> </w:t>
            </w:r>
            <w:r>
              <w:rPr>
                <w:rFonts w:cs="Times New Roman"/>
              </w:rPr>
              <w:t>M</w:t>
            </w:r>
            <w:r>
              <w:rPr>
                <w:rFonts w:cs="Times New Roman"/>
              </w:rPr>
              <w:t>e</w:t>
            </w:r>
            <w:r>
              <w:rPr>
                <w:rFonts w:cs="Times New Roman"/>
              </w:rPr>
              <w:t>c</w:t>
            </w:r>
            <w:r>
              <w:rPr>
                <w:rFonts w:cs="Times New Roman"/>
              </w:rPr>
              <w:t>h</w:t>
            </w:r>
            <w:r>
              <w:rPr>
                <w:rFonts w:cs="Times New Roman"/>
              </w:rPr>
              <w:t>a</w:t>
            </w:r>
            <w:r>
              <w:rPr>
                <w:rFonts w:cs="Times New Roman"/>
              </w:rPr>
              <w:t>n</w:t>
            </w:r>
            <w:r>
              <w:rPr>
                <w:rFonts w:cs="Times New Roman"/>
              </w:rPr>
              <w:t>i</w:t>
            </w:r>
            <w:r>
              <w:rPr>
                <w:rFonts w:cs="Times New Roman"/>
              </w:rPr>
              <w:t>c</w:t>
            </w:r>
            <w:r>
              <w:rPr>
                <w:rFonts w:cs="Times New Roman"/>
              </w:rPr>
              <w:t>a</w:t>
            </w:r>
            <w:r>
              <w:rPr>
                <w:rFonts w:cs="Times New Roman"/>
              </w:rPr>
              <w:t>l</w:t>
            </w:r>
            <w:r>
              <w:rPr>
                <w:rFonts w:cs="Times New Roman"/>
              </w:rPr>
              <w:t xml:space="preserve"> </w:t>
            </w:r>
            <w:r>
              <w:rPr>
                <w:rFonts w:cs="Times New Roman"/>
              </w:rPr>
              <w:t>C</w:t>
            </w:r>
            <w:r>
              <w:rPr>
                <w:rFonts w:cs="Times New Roman"/>
              </w:rPr>
              <w:t>o</w:t>
            </w:r>
            <w:r>
              <w:rPr>
                <w:rFonts w:cs="Times New Roman"/>
              </w:rPr>
              <w:t>m</w:t>
            </w:r>
            <w:r>
              <w:rPr>
                <w:rFonts w:cs="Times New Roman"/>
              </w:rPr>
              <w:t>p</w:t>
            </w:r>
            <w:r>
              <w:rPr>
                <w:rFonts w:cs="Times New Roman"/>
              </w:rPr>
              <w:t>l</w:t>
            </w:r>
            <w:r>
              <w:rPr>
                <w:rFonts w:cs="Times New Roman"/>
              </w:rPr>
              <w:t>e</w:t>
            </w:r>
            <w:r>
              <w:rPr>
                <w:rFonts w:cs="Times New Roman"/>
              </w:rPr>
              <w:t>t</w:t>
            </w:r>
            <w:r>
              <w:rPr>
                <w:rFonts w:cs="Times New Roman"/>
              </w:rPr>
              <w:t>i</w:t>
            </w:r>
            <w:r>
              <w:rPr>
                <w:rFonts w:cs="Times New Roman"/>
              </w:rPr>
              <w:t>o</w:t>
            </w:r>
            <w:r>
              <w:rPr>
                <w:rFonts w:cs="Times New Roman"/>
              </w:rPr>
              <w:t>n</w:t>
            </w:r>
            <w:r w:rsidRPr="00F8787D">
              <w:rPr>
                <w:rFonts w:cs="Times New Roman"/>
              </w:rPr>
              <w:t xml:space="preserve"> </w:t>
            </w:r>
            <w:r w:rsidRPr="00F8787D">
              <w:rPr>
                <w:rFonts w:cs="Times New Roman"/>
              </w:rPr>
              <w:t>a</w:t>
            </w:r>
            <w:r w:rsidRPr="00F8787D">
              <w:rPr>
                <w:rFonts w:cs="Times New Roman"/>
              </w:rPr>
              <w:t>n</w:t>
            </w:r>
            <w:r w:rsidRPr="00F8787D">
              <w:rPr>
                <w:rFonts w:cs="Times New Roman"/>
              </w:rPr>
              <w:t>d</w:t>
            </w:r>
            <w:r w:rsidRPr="00F8787D">
              <w:rPr>
                <w:rFonts w:cs="Times New Roman"/>
              </w:rPr>
              <w:t xml:space="preserve"> </w:t>
            </w:r>
            <w:r w:rsidRPr="00F8787D">
              <w:rPr>
                <w:rFonts w:cs="Times New Roman"/>
              </w:rPr>
              <w:t>t</w:t>
            </w:r>
            <w:r w:rsidRPr="00F8787D">
              <w:rPr>
                <w:rFonts w:cs="Times New Roman"/>
              </w:rPr>
              <w:t>h</w:t>
            </w:r>
            <w:r w:rsidRPr="00F8787D">
              <w:rPr>
                <w:rFonts w:cs="Times New Roman"/>
              </w:rPr>
              <w:t>e</w:t>
            </w:r>
            <w:r w:rsidRPr="00F8787D">
              <w:rPr>
                <w:rFonts w:cs="Times New Roman"/>
              </w:rPr>
              <w:t xml:space="preserve"> </w:t>
            </w:r>
            <w:r w:rsidRPr="00F8787D">
              <w:rPr>
                <w:rFonts w:cs="Times New Roman"/>
              </w:rPr>
              <w:t>c</w:t>
            </w:r>
            <w:r w:rsidRPr="00F8787D">
              <w:rPr>
                <w:rFonts w:cs="Times New Roman"/>
              </w:rPr>
              <w:t>o</w:t>
            </w:r>
            <w:r w:rsidRPr="00F8787D">
              <w:rPr>
                <w:rFonts w:cs="Times New Roman"/>
              </w:rPr>
              <w:t>m</w:t>
            </w:r>
            <w:r w:rsidRPr="00F8787D">
              <w:rPr>
                <w:rFonts w:cs="Times New Roman"/>
              </w:rPr>
              <w:t>m</w:t>
            </w:r>
            <w:r w:rsidRPr="00F8787D">
              <w:rPr>
                <w:rFonts w:cs="Times New Roman"/>
              </w:rPr>
              <w:t>e</w:t>
            </w:r>
            <w:r w:rsidRPr="00F8787D">
              <w:rPr>
                <w:rFonts w:cs="Times New Roman"/>
              </w:rPr>
              <w:t>n</w:t>
            </w:r>
            <w:r w:rsidRPr="00F8787D">
              <w:rPr>
                <w:rFonts w:cs="Times New Roman"/>
              </w:rPr>
              <w:t>c</w:t>
            </w:r>
            <w:r w:rsidRPr="00F8787D">
              <w:rPr>
                <w:rFonts w:cs="Times New Roman"/>
              </w:rPr>
              <w:t>e</w:t>
            </w:r>
            <w:r w:rsidRPr="00F8787D">
              <w:rPr>
                <w:rFonts w:cs="Times New Roman"/>
              </w:rPr>
              <w:t>m</w:t>
            </w:r>
            <w:r w:rsidRPr="00F8787D">
              <w:rPr>
                <w:rFonts w:cs="Times New Roman"/>
              </w:rPr>
              <w:t>e</w:t>
            </w:r>
            <w:r w:rsidRPr="00F8787D">
              <w:rPr>
                <w:rFonts w:cs="Times New Roman"/>
              </w:rPr>
              <w:t>n</w:t>
            </w:r>
            <w:r w:rsidRPr="00F8787D">
              <w:rPr>
                <w:rFonts w:cs="Times New Roman"/>
              </w:rPr>
              <w:t>t</w:t>
            </w:r>
            <w:r w:rsidRPr="00F8787D">
              <w:rPr>
                <w:rFonts w:cs="Times New Roman"/>
              </w:rPr>
              <w:t xml:space="preserve"> </w:t>
            </w:r>
            <w:r w:rsidRPr="00F8787D">
              <w:rPr>
                <w:rFonts w:cs="Times New Roman"/>
              </w:rPr>
              <w:t>o</w:t>
            </w:r>
            <w:r w:rsidRPr="00F8787D">
              <w:rPr>
                <w:rFonts w:cs="Times New Roman"/>
              </w:rPr>
              <w:t>f</w:t>
            </w:r>
            <w:r w:rsidRPr="00F8787D">
              <w:rPr>
                <w:rFonts w:cs="Times New Roman"/>
              </w:rPr>
              <w:t xml:space="preserve"> </w:t>
            </w:r>
            <w:r w:rsidRPr="00F8787D">
              <w:rPr>
                <w:rFonts w:cs="Times New Roman"/>
              </w:rPr>
              <w:t>t</w:t>
            </w:r>
            <w:r w:rsidRPr="00F8787D">
              <w:rPr>
                <w:rFonts w:cs="Times New Roman"/>
              </w:rPr>
              <w:t>h</w:t>
            </w:r>
            <w:r w:rsidRPr="00F8787D">
              <w:rPr>
                <w:rFonts w:cs="Times New Roman"/>
              </w:rPr>
              <w:t>e</w:t>
            </w:r>
            <w:r w:rsidRPr="00F8787D">
              <w:rPr>
                <w:rFonts w:cs="Times New Roman"/>
              </w:rPr>
              <w:t xml:space="preserve"> </w:t>
            </w:r>
            <w:r w:rsidRPr="00F8787D">
              <w:rPr>
                <w:rFonts w:cs="Times New Roman"/>
              </w:rPr>
              <w:t>T</w:t>
            </w:r>
            <w:r w:rsidRPr="00F8787D">
              <w:rPr>
                <w:rFonts w:cs="Times New Roman"/>
              </w:rPr>
              <w:t>e</w:t>
            </w:r>
            <w:r w:rsidRPr="00F8787D">
              <w:rPr>
                <w:rFonts w:cs="Times New Roman"/>
              </w:rPr>
              <w:t>r</w:t>
            </w:r>
            <w:r w:rsidRPr="00F8787D">
              <w:rPr>
                <w:rFonts w:cs="Times New Roman"/>
              </w:rPr>
              <w:t>m</w:t>
            </w:r>
            <w:r w:rsidRPr="00F8787D">
              <w:rPr>
                <w:rFonts w:cs="Times New Roman"/>
              </w:rPr>
              <w:t xml:space="preserve"> </w:t>
            </w:r>
            <w:r w:rsidRPr="00F8787D">
              <w:rPr>
                <w:rFonts w:cs="Times New Roman"/>
              </w:rPr>
              <w:t>o</w:t>
            </w:r>
            <w:r w:rsidRPr="00F8787D">
              <w:rPr>
                <w:rFonts w:cs="Times New Roman"/>
              </w:rPr>
              <w:t>f</w:t>
            </w:r>
            <w:r w:rsidRPr="00F8787D">
              <w:rPr>
                <w:rFonts w:cs="Times New Roman"/>
              </w:rPr>
              <w:t xml:space="preserve"> </w:t>
            </w:r>
            <w:r w:rsidRPr="00F8787D">
              <w:rPr>
                <w:rFonts w:cs="Times New Roman"/>
              </w:rPr>
              <w:t>t</w:t>
            </w:r>
            <w:r w:rsidRPr="00F8787D">
              <w:rPr>
                <w:rFonts w:cs="Times New Roman"/>
              </w:rPr>
              <w:t>h</w:t>
            </w:r>
            <w:r w:rsidRPr="00F8787D">
              <w:rPr>
                <w:rFonts w:cs="Times New Roman"/>
              </w:rPr>
              <w:t>e</w:t>
            </w:r>
            <w:r w:rsidRPr="00F8787D">
              <w:rPr>
                <w:rFonts w:cs="Times New Roman"/>
              </w:rPr>
              <w:t xml:space="preserve"> </w:t>
            </w:r>
            <w:r w:rsidRPr="00F8787D">
              <w:rPr>
                <w:rFonts w:cs="Times New Roman"/>
              </w:rPr>
              <w:t>A</w:t>
            </w:r>
            <w:r w:rsidRPr="00F8787D">
              <w:rPr>
                <w:rFonts w:cs="Times New Roman"/>
              </w:rPr>
              <w:t>g</w:t>
            </w:r>
            <w:r w:rsidRPr="00F8787D">
              <w:rPr>
                <w:rFonts w:cs="Times New Roman"/>
              </w:rPr>
              <w:t>r</w:t>
            </w:r>
            <w:r w:rsidRPr="00F8787D">
              <w:rPr>
                <w:rFonts w:cs="Times New Roman"/>
              </w:rPr>
              <w:t>e</w:t>
            </w:r>
            <w:r w:rsidRPr="00F8787D">
              <w:rPr>
                <w:rFonts w:cs="Times New Roman"/>
              </w:rPr>
              <w:t>e</w:t>
            </w:r>
            <w:r w:rsidRPr="00F8787D">
              <w:rPr>
                <w:rFonts w:cs="Times New Roman"/>
              </w:rPr>
              <w:t>m</w:t>
            </w:r>
            <w:r w:rsidRPr="00F8787D">
              <w:rPr>
                <w:rFonts w:cs="Times New Roman"/>
              </w:rPr>
              <w:t>e</w:t>
            </w:r>
            <w:r w:rsidRPr="00F8787D">
              <w:rPr>
                <w:rFonts w:cs="Times New Roman"/>
              </w:rPr>
              <w:t>n</w:t>
            </w:r>
            <w:r w:rsidRPr="00F8787D">
              <w:rPr>
                <w:rFonts w:cs="Times New Roman"/>
              </w:rPr>
              <w:t>t</w:t>
            </w:r>
            <w:r w:rsidRPr="00F8787D">
              <w:rPr>
                <w:rFonts w:cs="Times New Roman"/>
              </w:rPr>
              <w:t xml:space="preserve"> </w:t>
            </w:r>
            <w:r w:rsidRPr="00F8787D">
              <w:rPr>
                <w:rFonts w:cs="Times New Roman"/>
              </w:rPr>
              <w:t>(</w:t>
            </w:r>
            <w:r w:rsidRPr="00F8787D">
              <w:rPr>
                <w:rFonts w:cs="Times New Roman"/>
              </w:rPr>
              <w:t xml:space="preserve">at closing of the </w:t>
            </w:r>
            <w:r w:rsidRPr="00F8787D">
              <w:rPr>
                <w:rFonts w:cs="Times New Roman"/>
              </w:rPr>
              <w:t>Build Transfer Agreement</w:t>
            </w:r>
            <w:r w:rsidRPr="00F8787D">
              <w:rPr>
                <w:rFonts w:cs="Times New Roman"/>
              </w:rPr>
              <w:t>)</w:t>
            </w:r>
            <w:r w:rsidRPr="00F8787D">
              <w:rPr>
                <w:rFonts w:cs="Times New Roman"/>
              </w:rPr>
              <w:t>.</w:t>
            </w:r>
            <w:r>
              <w:rPr>
                <w:rFonts w:cs="Times New Roman"/>
              </w:rPr>
              <w:t xml:space="preserve">   In addition to the Agreement, there will be a separate Turbine Supply Agreement (“</w:t>
            </w:r>
            <w:r w:rsidRPr="0016296E">
              <w:rPr>
                <w:rFonts w:cs="Times New Roman"/>
                <w:b/>
              </w:rPr>
              <w:t>TSA</w:t>
            </w:r>
            <w:r>
              <w:rPr>
                <w:rFonts w:cs="Times New Roman"/>
              </w:rPr>
              <w:t>”) with respect to the WTGs to be executed by Contract</w:t>
            </w:r>
            <w:r>
              <w:rPr>
                <w:rFonts w:cs="Times New Roman"/>
              </w:rPr>
              <w:t xml:space="preserve">or and </w:t>
            </w:r>
            <w:r>
              <w:rPr>
                <w:rFonts w:cs="Times New Roman"/>
              </w:rPr>
              <w:t>Developer</w:t>
            </w:r>
            <w:r>
              <w:rPr>
                <w:rFonts w:cs="Times New Roman"/>
              </w:rPr>
              <w:t xml:space="preserve">. </w:t>
            </w:r>
          </w:p>
        </w:tc>
      </w:tr>
      <w:tr w:rsidR="00FC7CED" w:rsidTr="00CE689B">
        <w:trPr>
          <w:gridAfter w:val="1"/>
          <w:wAfter w:w="18" w:type="dxa"/>
        </w:trPr>
        <w:tc>
          <w:tcPr>
            <w:tcW w:w="1818" w:type="dxa"/>
          </w:tcPr>
          <w:p w:rsidR="00A0081B" w:rsidRPr="00630690" w:rsidRDefault="00F61A8A" w:rsidP="00D5418C">
            <w:pPr>
              <w:jc w:val="left"/>
              <w:rPr>
                <w:rFonts w:cs="Times New Roman"/>
                <w:u w:val="single"/>
              </w:rPr>
            </w:pPr>
            <w:r>
              <w:rPr>
                <w:rFonts w:cs="Times New Roman"/>
                <w:u w:val="single"/>
              </w:rPr>
              <w:t xml:space="preserve">SMA </w:t>
            </w:r>
            <w:r w:rsidRPr="00630690">
              <w:rPr>
                <w:rFonts w:cs="Times New Roman"/>
                <w:u w:val="single"/>
              </w:rPr>
              <w:t>Services</w:t>
            </w:r>
            <w:r w:rsidRPr="00630690">
              <w:rPr>
                <w:rFonts w:cs="Times New Roman"/>
              </w:rPr>
              <w:t>:</w:t>
            </w:r>
          </w:p>
        </w:tc>
        <w:tc>
          <w:tcPr>
            <w:tcW w:w="7740" w:type="dxa"/>
          </w:tcPr>
          <w:p w:rsidR="0017339B" w:rsidRDefault="00F61A8A" w:rsidP="0017339B">
            <w:pPr>
              <w:rPr>
                <w:rFonts w:cs="Times New Roman"/>
              </w:rPr>
            </w:pPr>
            <w:r w:rsidRPr="00630690">
              <w:rPr>
                <w:rFonts w:cs="Times New Roman"/>
              </w:rPr>
              <w:t>Contractor shall provide all</w:t>
            </w:r>
            <w:r>
              <w:rPr>
                <w:rFonts w:cs="Times New Roman"/>
              </w:rPr>
              <w:t xml:space="preserve"> typical and customary,</w:t>
            </w:r>
            <w:r w:rsidRPr="00630690">
              <w:rPr>
                <w:rFonts w:cs="Times New Roman"/>
              </w:rPr>
              <w:t xml:space="preserve"> necessary and recommended preventative, scheduled and unscheduled maintenance services for the </w:t>
            </w:r>
            <w:r>
              <w:rPr>
                <w:rFonts w:cs="Times New Roman"/>
              </w:rPr>
              <w:t xml:space="preserve">Serviced Equipment </w:t>
            </w:r>
            <w:r w:rsidRPr="00630690">
              <w:rPr>
                <w:rFonts w:cs="Times New Roman"/>
              </w:rPr>
              <w:t>for the duration of the Term</w:t>
            </w:r>
            <w:r>
              <w:rPr>
                <w:rFonts w:cs="Times New Roman"/>
              </w:rPr>
              <w:t xml:space="preserve">, </w:t>
            </w:r>
            <w:r w:rsidRPr="00630690">
              <w:rPr>
                <w:rFonts w:cs="Times New Roman"/>
              </w:rPr>
              <w:t xml:space="preserve">which </w:t>
            </w:r>
            <w:r>
              <w:rPr>
                <w:rFonts w:cs="Times New Roman"/>
              </w:rPr>
              <w:t xml:space="preserve">services </w:t>
            </w:r>
            <w:r w:rsidRPr="00630690">
              <w:rPr>
                <w:rFonts w:cs="Times New Roman"/>
              </w:rPr>
              <w:t>shall inclu</w:t>
            </w:r>
            <w:r w:rsidRPr="00630690">
              <w:rPr>
                <w:rFonts w:cs="Times New Roman"/>
              </w:rPr>
              <w:t xml:space="preserve">de </w:t>
            </w:r>
            <w:r>
              <w:rPr>
                <w:rFonts w:cs="Times New Roman"/>
              </w:rPr>
              <w:t xml:space="preserve">typical and </w:t>
            </w:r>
            <w:r w:rsidRPr="00630690">
              <w:rPr>
                <w:rFonts w:cs="Times New Roman"/>
              </w:rPr>
              <w:t>customary long-term servicing</w:t>
            </w:r>
            <w:r>
              <w:rPr>
                <w:rFonts w:cs="Times New Roman"/>
              </w:rPr>
              <w:t xml:space="preserve"> activities for WTGs</w:t>
            </w:r>
            <w:r w:rsidRPr="00630690">
              <w:rPr>
                <w:rFonts w:cs="Times New Roman"/>
              </w:rPr>
              <w:t xml:space="preserve">, to be defined and set forth in </w:t>
            </w:r>
            <w:r w:rsidRPr="00FC5316">
              <w:rPr>
                <w:rFonts w:cs="Times New Roman"/>
              </w:rPr>
              <w:t>an exhibit</w:t>
            </w:r>
            <w:r w:rsidRPr="00630690">
              <w:rPr>
                <w:rFonts w:cs="Times New Roman"/>
              </w:rPr>
              <w:t xml:space="preserve"> to the Agreement</w:t>
            </w:r>
            <w:r>
              <w:rPr>
                <w:rFonts w:cs="Times New Roman"/>
              </w:rPr>
              <w:t>,</w:t>
            </w:r>
            <w:r w:rsidRPr="00630690">
              <w:rPr>
                <w:rFonts w:cs="Times New Roman"/>
              </w:rPr>
              <w:t xml:space="preserve"> but including, at a minimum</w:t>
            </w:r>
            <w:r>
              <w:rPr>
                <w:rFonts w:cs="Times New Roman"/>
              </w:rPr>
              <w:t xml:space="preserve">, </w:t>
            </w:r>
            <w:r w:rsidRPr="0017339B">
              <w:rPr>
                <w:rFonts w:cs="Times New Roman"/>
              </w:rPr>
              <w:t>(a) </w:t>
            </w:r>
            <w:r w:rsidRPr="00630690">
              <w:rPr>
                <w:rFonts w:cs="Times New Roman"/>
              </w:rPr>
              <w:t>Planned Maintenance and Unplanned Maintenance</w:t>
            </w:r>
            <w:r>
              <w:rPr>
                <w:rFonts w:cs="Times New Roman"/>
              </w:rPr>
              <w:t xml:space="preserve"> including provision and maintenance of all labor, tools and safety equipment required for such maintenance and service of WTGs</w:t>
            </w:r>
            <w:r w:rsidRPr="00630690">
              <w:rPr>
                <w:rFonts w:cs="Times New Roman"/>
              </w:rPr>
              <w:t xml:space="preserve">, </w:t>
            </w:r>
            <w:r>
              <w:rPr>
                <w:rFonts w:cs="Times New Roman"/>
              </w:rPr>
              <w:t>(b</w:t>
            </w:r>
            <w:r w:rsidRPr="00630690">
              <w:rPr>
                <w:rFonts w:cs="Times New Roman"/>
              </w:rPr>
              <w:t xml:space="preserve">) In-and-Out </w:t>
            </w:r>
            <w:r>
              <w:rPr>
                <w:rFonts w:cs="Times New Roman"/>
              </w:rPr>
              <w:t>A</w:t>
            </w:r>
            <w:r w:rsidRPr="00630690">
              <w:rPr>
                <w:rFonts w:cs="Times New Roman"/>
              </w:rPr>
              <w:t>ctivities</w:t>
            </w:r>
            <w:r>
              <w:rPr>
                <w:rFonts w:cs="Times New Roman"/>
              </w:rPr>
              <w:t xml:space="preserve"> and (c</w:t>
            </w:r>
            <w:r w:rsidRPr="00630690">
              <w:rPr>
                <w:rFonts w:cs="Times New Roman"/>
              </w:rPr>
              <w:t>) services comprising or related to inspections and testing of parts or compo</w:t>
            </w:r>
            <w:r>
              <w:rPr>
                <w:rFonts w:cs="Times New Roman"/>
              </w:rPr>
              <w:t xml:space="preserve">nents of the WTGs </w:t>
            </w:r>
            <w:r>
              <w:rPr>
                <w:rFonts w:cs="Times New Roman"/>
              </w:rPr>
              <w:t>including vibration analysis</w:t>
            </w:r>
            <w:r>
              <w:rPr>
                <w:rFonts w:cs="Times New Roman"/>
              </w:rPr>
              <w:t xml:space="preserve"> </w:t>
            </w:r>
            <w:r w:rsidRPr="00630690">
              <w:rPr>
                <w:rFonts w:cs="Times New Roman"/>
              </w:rPr>
              <w:t>(the “</w:t>
            </w:r>
            <w:r>
              <w:rPr>
                <w:rFonts w:cs="Times New Roman"/>
                <w:b/>
              </w:rPr>
              <w:t>SMA</w:t>
            </w:r>
            <w:r w:rsidRPr="00630690">
              <w:rPr>
                <w:rFonts w:cs="Times New Roman"/>
                <w:b/>
              </w:rPr>
              <w:t xml:space="preserve"> Services</w:t>
            </w:r>
            <w:r w:rsidRPr="00630690">
              <w:rPr>
                <w:rFonts w:cs="Times New Roman"/>
              </w:rPr>
              <w:t>”)</w:t>
            </w:r>
            <w:r>
              <w:rPr>
                <w:rFonts w:cs="Times New Roman"/>
              </w:rPr>
              <w:t>.</w:t>
            </w:r>
            <w:r>
              <w:rPr>
                <w:rFonts w:cs="Times New Roman"/>
              </w:rPr>
              <w:t xml:space="preserve"> </w:t>
            </w:r>
          </w:p>
          <w:p w:rsidR="00A0081B" w:rsidRPr="00630690" w:rsidRDefault="00F61A8A" w:rsidP="0017339B">
            <w:pPr>
              <w:rPr>
                <w:rFonts w:cs="Times New Roman"/>
              </w:rPr>
            </w:pPr>
            <w:r>
              <w:rPr>
                <w:rFonts w:cs="Times New Roman"/>
              </w:rPr>
              <w:t>In addition, Contractor may perform certain</w:t>
            </w:r>
            <w:r w:rsidRPr="00630690">
              <w:rPr>
                <w:rFonts w:cs="Times New Roman"/>
              </w:rPr>
              <w:t xml:space="preserve"> </w:t>
            </w:r>
            <w:r>
              <w:rPr>
                <w:rFonts w:cs="Times New Roman"/>
              </w:rPr>
              <w:t>extra work</w:t>
            </w:r>
            <w:r w:rsidRPr="00630690">
              <w:rPr>
                <w:rFonts w:cs="Times New Roman"/>
              </w:rPr>
              <w:t xml:space="preserve"> requested by Owner or recommended by Contractor and documented in a written change order executed by </w:t>
            </w:r>
            <w:r>
              <w:rPr>
                <w:rFonts w:cs="Times New Roman"/>
              </w:rPr>
              <w:t>Owner and Contractor (the “</w:t>
            </w:r>
            <w:r>
              <w:rPr>
                <w:rFonts w:cs="Times New Roman"/>
                <w:b/>
              </w:rPr>
              <w:t>Extra Work</w:t>
            </w:r>
            <w:r>
              <w:rPr>
                <w:rFonts w:cs="Times New Roman"/>
              </w:rPr>
              <w:t>”)</w:t>
            </w:r>
            <w:r w:rsidRPr="00630690">
              <w:rPr>
                <w:rFonts w:cs="Times New Roman"/>
              </w:rPr>
              <w:t>.</w:t>
            </w:r>
          </w:p>
        </w:tc>
      </w:tr>
      <w:tr w:rsidR="00FC7CED" w:rsidTr="00CE689B">
        <w:trPr>
          <w:gridAfter w:val="1"/>
          <w:wAfter w:w="18" w:type="dxa"/>
        </w:trPr>
        <w:tc>
          <w:tcPr>
            <w:tcW w:w="1818" w:type="dxa"/>
          </w:tcPr>
          <w:p w:rsidR="0009257E" w:rsidRPr="00630690" w:rsidRDefault="00F61A8A" w:rsidP="00D5418C">
            <w:pPr>
              <w:jc w:val="left"/>
              <w:rPr>
                <w:rFonts w:cs="Times New Roman"/>
                <w:u w:val="single"/>
              </w:rPr>
            </w:pPr>
            <w:r w:rsidRPr="00630690">
              <w:rPr>
                <w:rFonts w:cs="Times New Roman"/>
                <w:u w:val="single"/>
              </w:rPr>
              <w:t>Planned Maintenance</w:t>
            </w:r>
            <w:r w:rsidRPr="00CE689B">
              <w:rPr>
                <w:rFonts w:cs="Times New Roman"/>
              </w:rPr>
              <w:t>:</w:t>
            </w:r>
          </w:p>
        </w:tc>
        <w:tc>
          <w:tcPr>
            <w:tcW w:w="7740" w:type="dxa"/>
          </w:tcPr>
          <w:p w:rsidR="0009257E" w:rsidRPr="00630690" w:rsidRDefault="00F61A8A" w:rsidP="00FF0139">
            <w:pPr>
              <w:pStyle w:val="Heading3"/>
              <w:numPr>
                <w:ilvl w:val="0"/>
                <w:numId w:val="0"/>
              </w:numPr>
              <w:tabs>
                <w:tab w:val="clear" w:pos="2160"/>
                <w:tab w:val="left" w:pos="0"/>
              </w:tabs>
              <w:outlineLvl w:val="2"/>
              <w:rPr>
                <w:sz w:val="22"/>
                <w:szCs w:val="22"/>
              </w:rPr>
            </w:pPr>
            <w:r>
              <w:rPr>
                <w:sz w:val="22"/>
                <w:szCs w:val="22"/>
              </w:rPr>
              <w:t>“</w:t>
            </w:r>
            <w:r>
              <w:rPr>
                <w:b/>
                <w:sz w:val="22"/>
                <w:szCs w:val="22"/>
              </w:rPr>
              <w:t>Planned Maintenance</w:t>
            </w:r>
            <w:r w:rsidRPr="00CE689B">
              <w:rPr>
                <w:sz w:val="22"/>
                <w:szCs w:val="22"/>
              </w:rPr>
              <w:t xml:space="preserve">” </w:t>
            </w:r>
            <w:r w:rsidRPr="003434EC">
              <w:rPr>
                <w:sz w:val="22"/>
                <w:szCs w:val="22"/>
              </w:rPr>
              <w:t xml:space="preserve">shall </w:t>
            </w:r>
            <w:r w:rsidRPr="00CE689B">
              <w:rPr>
                <w:sz w:val="22"/>
                <w:szCs w:val="22"/>
              </w:rPr>
              <w:t>include</w:t>
            </w:r>
            <w:r>
              <w:rPr>
                <w:b/>
                <w:sz w:val="22"/>
                <w:szCs w:val="22"/>
              </w:rPr>
              <w:t xml:space="preserve"> </w:t>
            </w:r>
            <w:r w:rsidRPr="00630690">
              <w:rPr>
                <w:sz w:val="22"/>
                <w:szCs w:val="22"/>
              </w:rPr>
              <w:t>any and all</w:t>
            </w:r>
            <w:r>
              <w:rPr>
                <w:sz w:val="22"/>
                <w:szCs w:val="22"/>
              </w:rPr>
              <w:t xml:space="preserve"> typical and customary</w:t>
            </w:r>
            <w:r w:rsidRPr="00630690">
              <w:rPr>
                <w:sz w:val="22"/>
                <w:szCs w:val="22"/>
              </w:rPr>
              <w:t xml:space="preserve"> inspection, testing, maintenance</w:t>
            </w:r>
            <w:r>
              <w:rPr>
                <w:sz w:val="22"/>
                <w:szCs w:val="22"/>
              </w:rPr>
              <w:t xml:space="preserve"> </w:t>
            </w:r>
            <w:r w:rsidRPr="00630690">
              <w:rPr>
                <w:sz w:val="22"/>
                <w:szCs w:val="22"/>
              </w:rPr>
              <w:t xml:space="preserve">and replacement of Covered </w:t>
            </w:r>
            <w:r>
              <w:rPr>
                <w:sz w:val="22"/>
                <w:szCs w:val="22"/>
              </w:rPr>
              <w:t>Parts</w:t>
            </w:r>
            <w:r w:rsidRPr="00630690">
              <w:rPr>
                <w:sz w:val="22"/>
                <w:szCs w:val="22"/>
              </w:rPr>
              <w:t xml:space="preserve"> and Miscellaneous Hardware </w:t>
            </w:r>
            <w:r>
              <w:rPr>
                <w:sz w:val="22"/>
                <w:szCs w:val="22"/>
              </w:rPr>
              <w:lastRenderedPageBreak/>
              <w:t xml:space="preserve">of the Serviced Equipment </w:t>
            </w:r>
            <w:r w:rsidRPr="00630690">
              <w:rPr>
                <w:sz w:val="22"/>
                <w:szCs w:val="22"/>
              </w:rPr>
              <w:t xml:space="preserve">and </w:t>
            </w:r>
            <w:r>
              <w:rPr>
                <w:sz w:val="22"/>
                <w:szCs w:val="22"/>
              </w:rPr>
              <w:t xml:space="preserve">any SMA </w:t>
            </w:r>
            <w:r w:rsidRPr="00630690">
              <w:rPr>
                <w:sz w:val="22"/>
                <w:szCs w:val="22"/>
              </w:rPr>
              <w:t>Services as may be necessary:</w:t>
            </w:r>
          </w:p>
          <w:p w:rsidR="0009257E" w:rsidRPr="00630690" w:rsidRDefault="00F61A8A" w:rsidP="00094AFF">
            <w:pPr>
              <w:pStyle w:val="Heading4"/>
              <w:tabs>
                <w:tab w:val="clear" w:pos="2160"/>
                <w:tab w:val="left" w:pos="702"/>
                <w:tab w:val="left" w:pos="1046"/>
              </w:tabs>
              <w:spacing w:after="120"/>
              <w:ind w:left="705" w:hanging="547"/>
              <w:outlineLvl w:val="3"/>
              <w:rPr>
                <w:sz w:val="22"/>
                <w:szCs w:val="22"/>
              </w:rPr>
            </w:pPr>
            <w:r w:rsidRPr="00630690">
              <w:rPr>
                <w:sz w:val="22"/>
                <w:szCs w:val="22"/>
              </w:rPr>
              <w:t xml:space="preserve">to complete all </w:t>
            </w:r>
            <w:r>
              <w:rPr>
                <w:sz w:val="22"/>
                <w:szCs w:val="22"/>
              </w:rPr>
              <w:t>i</w:t>
            </w:r>
            <w:r w:rsidRPr="00630690">
              <w:rPr>
                <w:sz w:val="22"/>
                <w:szCs w:val="22"/>
              </w:rPr>
              <w:t xml:space="preserve">nspections in accordance with a </w:t>
            </w:r>
            <w:r>
              <w:rPr>
                <w:sz w:val="22"/>
                <w:szCs w:val="22"/>
              </w:rPr>
              <w:t>s</w:t>
            </w:r>
            <w:r w:rsidRPr="00630690">
              <w:rPr>
                <w:sz w:val="22"/>
                <w:szCs w:val="22"/>
              </w:rPr>
              <w:t>chedule</w:t>
            </w:r>
            <w:r>
              <w:rPr>
                <w:sz w:val="22"/>
                <w:szCs w:val="22"/>
              </w:rPr>
              <w:t xml:space="preserve"> and scope of work </w:t>
            </w:r>
            <w:r w:rsidRPr="00630690">
              <w:rPr>
                <w:sz w:val="22"/>
                <w:szCs w:val="22"/>
              </w:rPr>
              <w:t xml:space="preserve">to be agreed by </w:t>
            </w:r>
            <w:r>
              <w:rPr>
                <w:sz w:val="22"/>
                <w:szCs w:val="22"/>
              </w:rPr>
              <w:t>Owner and Contractor and set forth in the Agreement (the “</w:t>
            </w:r>
            <w:r>
              <w:rPr>
                <w:b/>
                <w:sz w:val="22"/>
                <w:szCs w:val="22"/>
              </w:rPr>
              <w:t>Scheduled Inspections</w:t>
            </w:r>
            <w:r>
              <w:rPr>
                <w:sz w:val="22"/>
                <w:szCs w:val="22"/>
              </w:rPr>
              <w:t>”)</w:t>
            </w:r>
            <w:r w:rsidRPr="00630690">
              <w:rPr>
                <w:sz w:val="22"/>
                <w:szCs w:val="22"/>
              </w:rPr>
              <w:t>;</w:t>
            </w:r>
          </w:p>
          <w:p w:rsidR="0009257E" w:rsidRPr="00630690" w:rsidRDefault="00F61A8A" w:rsidP="00094AFF">
            <w:pPr>
              <w:pStyle w:val="Heading4"/>
              <w:tabs>
                <w:tab w:val="clear" w:pos="2160"/>
                <w:tab w:val="left" w:pos="702"/>
                <w:tab w:val="left" w:pos="1046"/>
              </w:tabs>
              <w:spacing w:after="120"/>
              <w:ind w:left="705" w:hanging="547"/>
              <w:outlineLvl w:val="3"/>
              <w:rPr>
                <w:sz w:val="22"/>
                <w:szCs w:val="22"/>
              </w:rPr>
            </w:pPr>
            <w:r w:rsidRPr="00630690">
              <w:rPr>
                <w:sz w:val="22"/>
                <w:szCs w:val="22"/>
              </w:rPr>
              <w:t xml:space="preserve">to perform, as necessary, </w:t>
            </w:r>
            <w:r>
              <w:rPr>
                <w:sz w:val="22"/>
                <w:szCs w:val="22"/>
              </w:rPr>
              <w:t xml:space="preserve">typical and customary maintenance </w:t>
            </w:r>
            <w:r w:rsidRPr="00630690">
              <w:rPr>
                <w:sz w:val="22"/>
                <w:szCs w:val="22"/>
              </w:rPr>
              <w:t xml:space="preserve">on </w:t>
            </w:r>
            <w:r>
              <w:rPr>
                <w:sz w:val="22"/>
                <w:szCs w:val="22"/>
              </w:rPr>
              <w:t>each</w:t>
            </w:r>
            <w:r w:rsidRPr="00630690">
              <w:rPr>
                <w:sz w:val="22"/>
                <w:szCs w:val="22"/>
              </w:rPr>
              <w:t xml:space="preserve"> </w:t>
            </w:r>
            <w:r>
              <w:rPr>
                <w:sz w:val="22"/>
                <w:szCs w:val="22"/>
              </w:rPr>
              <w:t>WTG</w:t>
            </w:r>
            <w:r w:rsidRPr="00630690">
              <w:rPr>
                <w:sz w:val="22"/>
                <w:szCs w:val="22"/>
              </w:rPr>
              <w:t xml:space="preserve"> following</w:t>
            </w:r>
            <w:r w:rsidRPr="00630690">
              <w:rPr>
                <w:sz w:val="22"/>
                <w:szCs w:val="22"/>
              </w:rPr>
              <w:t xml:space="preserve"> </w:t>
            </w:r>
            <w:r>
              <w:rPr>
                <w:sz w:val="22"/>
                <w:szCs w:val="22"/>
              </w:rPr>
              <w:t xml:space="preserve">the </w:t>
            </w:r>
            <w:r w:rsidRPr="005F39C1">
              <w:rPr>
                <w:sz w:val="22"/>
                <w:szCs w:val="22"/>
              </w:rPr>
              <w:t xml:space="preserve">removal of </w:t>
            </w:r>
            <w:r>
              <w:rPr>
                <w:sz w:val="22"/>
                <w:szCs w:val="22"/>
              </w:rPr>
              <w:t>such WTG</w:t>
            </w:r>
            <w:r w:rsidRPr="005F39C1">
              <w:rPr>
                <w:sz w:val="22"/>
                <w:szCs w:val="22"/>
              </w:rPr>
              <w:t xml:space="preserve"> from electric or power generation service</w:t>
            </w:r>
            <w:r w:rsidRPr="00630690">
              <w:rPr>
                <w:sz w:val="22"/>
                <w:szCs w:val="22"/>
              </w:rPr>
              <w:t xml:space="preserve"> </w:t>
            </w:r>
            <w:r>
              <w:rPr>
                <w:sz w:val="22"/>
                <w:szCs w:val="22"/>
              </w:rPr>
              <w:t xml:space="preserve">due to </w:t>
            </w:r>
            <w:r w:rsidRPr="00630690">
              <w:rPr>
                <w:sz w:val="22"/>
                <w:szCs w:val="22"/>
              </w:rPr>
              <w:t xml:space="preserve">Planned Maintenance </w:t>
            </w:r>
            <w:r>
              <w:rPr>
                <w:sz w:val="22"/>
                <w:szCs w:val="22"/>
              </w:rPr>
              <w:t>(a “</w:t>
            </w:r>
            <w:r w:rsidRPr="00F37FCA">
              <w:rPr>
                <w:b/>
                <w:sz w:val="22"/>
                <w:szCs w:val="22"/>
              </w:rPr>
              <w:t>Planned Maintenance Outage</w:t>
            </w:r>
            <w:r>
              <w:rPr>
                <w:sz w:val="22"/>
                <w:szCs w:val="22"/>
              </w:rPr>
              <w:t>”)</w:t>
            </w:r>
            <w:r w:rsidRPr="00630690">
              <w:rPr>
                <w:sz w:val="22"/>
                <w:szCs w:val="22"/>
              </w:rPr>
              <w:t>;</w:t>
            </w:r>
            <w:r>
              <w:rPr>
                <w:sz w:val="22"/>
                <w:szCs w:val="22"/>
              </w:rPr>
              <w:t xml:space="preserve"> </w:t>
            </w:r>
            <w:r>
              <w:rPr>
                <w:sz w:val="22"/>
                <w:szCs w:val="22"/>
              </w:rPr>
              <w:t>and</w:t>
            </w:r>
          </w:p>
          <w:p w:rsidR="0009257E" w:rsidRPr="00FC5316" w:rsidRDefault="00F61A8A" w:rsidP="00094AFF">
            <w:pPr>
              <w:pStyle w:val="Heading4"/>
              <w:tabs>
                <w:tab w:val="clear" w:pos="2160"/>
                <w:tab w:val="left" w:pos="702"/>
                <w:tab w:val="left" w:pos="1046"/>
              </w:tabs>
              <w:spacing w:after="120"/>
              <w:ind w:left="705" w:hanging="547"/>
              <w:outlineLvl w:val="3"/>
              <w:rPr>
                <w:sz w:val="22"/>
                <w:szCs w:val="22"/>
              </w:rPr>
            </w:pPr>
            <w:r w:rsidRPr="00630690">
              <w:rPr>
                <w:sz w:val="22"/>
                <w:szCs w:val="22"/>
              </w:rPr>
              <w:t>to repair or replace Covered Parts as required by the original manufacturer’s recommendations, including all Service Bulleti</w:t>
            </w:r>
            <w:r w:rsidRPr="00630690">
              <w:rPr>
                <w:sz w:val="22"/>
                <w:szCs w:val="22"/>
              </w:rPr>
              <w:t>ns issued by Contractor or its Affiliates and relating to potential defects of the Covered Parts or a</w:t>
            </w:r>
            <w:r>
              <w:rPr>
                <w:sz w:val="22"/>
                <w:szCs w:val="22"/>
              </w:rPr>
              <w:t>ny parts or components thereof.</w:t>
            </w:r>
          </w:p>
        </w:tc>
      </w:tr>
      <w:tr w:rsidR="00FC7CED" w:rsidTr="00CE689B">
        <w:trPr>
          <w:gridAfter w:val="1"/>
          <w:wAfter w:w="18" w:type="dxa"/>
        </w:trPr>
        <w:tc>
          <w:tcPr>
            <w:tcW w:w="1818" w:type="dxa"/>
          </w:tcPr>
          <w:p w:rsidR="000E6BA5" w:rsidRPr="00630690" w:rsidRDefault="00F61A8A" w:rsidP="00D5418C">
            <w:pPr>
              <w:jc w:val="left"/>
              <w:rPr>
                <w:rFonts w:cs="Times New Roman"/>
                <w:u w:val="single"/>
              </w:rPr>
            </w:pPr>
            <w:r w:rsidRPr="00630690">
              <w:rPr>
                <w:rFonts w:cs="Times New Roman"/>
                <w:u w:val="single"/>
              </w:rPr>
              <w:lastRenderedPageBreak/>
              <w:t>In-and-Out</w:t>
            </w:r>
            <w:r w:rsidRPr="00A23A95">
              <w:rPr>
                <w:rFonts w:cs="Times New Roman"/>
              </w:rPr>
              <w:t>:</w:t>
            </w:r>
          </w:p>
        </w:tc>
        <w:tc>
          <w:tcPr>
            <w:tcW w:w="7740" w:type="dxa"/>
          </w:tcPr>
          <w:p w:rsidR="00B80807" w:rsidRPr="00630690" w:rsidRDefault="00F61A8A" w:rsidP="00E91CDD">
            <w:pPr>
              <w:pStyle w:val="BodyText"/>
              <w:rPr>
                <w:rFonts w:cs="Times New Roman"/>
              </w:rPr>
            </w:pPr>
            <w:r w:rsidRPr="00630690">
              <w:rPr>
                <w:rFonts w:cs="Times New Roman"/>
              </w:rPr>
              <w:t xml:space="preserve">Contractor shall be responsible for all </w:t>
            </w:r>
            <w:r>
              <w:rPr>
                <w:rFonts w:cs="Times New Roman"/>
              </w:rPr>
              <w:t>i</w:t>
            </w:r>
            <w:r w:rsidRPr="00630690">
              <w:rPr>
                <w:rFonts w:cs="Times New Roman"/>
              </w:rPr>
              <w:t>n-and-</w:t>
            </w:r>
            <w:r>
              <w:rPr>
                <w:rFonts w:cs="Times New Roman"/>
              </w:rPr>
              <w:t>o</w:t>
            </w:r>
            <w:r w:rsidRPr="00630690">
              <w:rPr>
                <w:rFonts w:cs="Times New Roman"/>
              </w:rPr>
              <w:t xml:space="preserve">ut activities </w:t>
            </w:r>
            <w:r>
              <w:rPr>
                <w:rFonts w:cs="Times New Roman"/>
              </w:rPr>
              <w:t xml:space="preserve">(and costs related thereto) </w:t>
            </w:r>
            <w:r w:rsidRPr="00630690">
              <w:rPr>
                <w:rFonts w:cs="Times New Roman"/>
              </w:rPr>
              <w:t>necessary to perform</w:t>
            </w:r>
            <w:r w:rsidRPr="00630690">
              <w:rPr>
                <w:rFonts w:cs="Times New Roman"/>
              </w:rPr>
              <w:t xml:space="preserve"> all Planned Maintenance on the </w:t>
            </w:r>
            <w:r>
              <w:rPr>
                <w:rFonts w:cs="Times New Roman"/>
              </w:rPr>
              <w:t>Serviced Equipment</w:t>
            </w:r>
            <w:r w:rsidRPr="00630690">
              <w:rPr>
                <w:rFonts w:cs="Times New Roman"/>
              </w:rPr>
              <w:t xml:space="preserve">, including (a) the removal, disassembly and opening of all coverings, assemblies, systems, structures and components of </w:t>
            </w:r>
            <w:r w:rsidRPr="00E91CDD">
              <w:rPr>
                <w:rFonts w:cs="Times New Roman"/>
              </w:rPr>
              <w:t xml:space="preserve">the </w:t>
            </w:r>
            <w:r>
              <w:rPr>
                <w:rFonts w:cs="Times New Roman"/>
              </w:rPr>
              <w:t>Serviced Equipment</w:t>
            </w:r>
            <w:r w:rsidRPr="00630690">
              <w:rPr>
                <w:rFonts w:cs="Times New Roman"/>
              </w:rPr>
              <w:t xml:space="preserve"> so as to allow access as required, (b) the replacing, reassembly and closing of such coverings, assemblies, systems, structures and components of </w:t>
            </w:r>
            <w:r w:rsidRPr="00E91CDD">
              <w:rPr>
                <w:rFonts w:cs="Times New Roman"/>
              </w:rPr>
              <w:t xml:space="preserve">the </w:t>
            </w:r>
            <w:r>
              <w:rPr>
                <w:rFonts w:cs="Times New Roman"/>
              </w:rPr>
              <w:t>Serviced Equipment</w:t>
            </w:r>
            <w:r w:rsidRPr="00630690">
              <w:rPr>
                <w:rFonts w:cs="Times New Roman"/>
              </w:rPr>
              <w:t xml:space="preserve"> that were affected, and (c) the provision of all tools, equipment, labor, technical di</w:t>
            </w:r>
            <w:r w:rsidRPr="00630690">
              <w:rPr>
                <w:rFonts w:cs="Times New Roman"/>
              </w:rPr>
              <w:t>rection, and start-up support in connection therewith</w:t>
            </w:r>
            <w:r>
              <w:rPr>
                <w:rFonts w:cs="Times New Roman"/>
              </w:rPr>
              <w:t xml:space="preserve"> (the “</w:t>
            </w:r>
            <w:r>
              <w:rPr>
                <w:rFonts w:cs="Times New Roman"/>
                <w:b/>
              </w:rPr>
              <w:t>In-and-Out Activities</w:t>
            </w:r>
            <w:r>
              <w:rPr>
                <w:rFonts w:cs="Times New Roman"/>
              </w:rPr>
              <w:t>”)</w:t>
            </w:r>
            <w:r w:rsidRPr="00630690">
              <w:rPr>
                <w:rFonts w:cs="Times New Roman"/>
              </w:rPr>
              <w:t>.</w:t>
            </w:r>
          </w:p>
        </w:tc>
      </w:tr>
      <w:tr w:rsidR="00FC7CED" w:rsidTr="00CE689B">
        <w:trPr>
          <w:gridAfter w:val="1"/>
          <w:wAfter w:w="18" w:type="dxa"/>
        </w:trPr>
        <w:tc>
          <w:tcPr>
            <w:tcW w:w="1818" w:type="dxa"/>
          </w:tcPr>
          <w:p w:rsidR="001C7877" w:rsidRPr="00630690" w:rsidRDefault="00F61A8A" w:rsidP="00D5418C">
            <w:pPr>
              <w:jc w:val="left"/>
              <w:rPr>
                <w:rFonts w:cs="Times New Roman"/>
                <w:u w:val="single"/>
              </w:rPr>
            </w:pPr>
            <w:r w:rsidRPr="00630690">
              <w:rPr>
                <w:rFonts w:cs="Times New Roman"/>
                <w:u w:val="single"/>
              </w:rPr>
              <w:t>Covered Parts</w:t>
            </w:r>
            <w:r w:rsidRPr="00A23A95">
              <w:rPr>
                <w:rFonts w:cs="Times New Roman"/>
              </w:rPr>
              <w:t>:</w:t>
            </w:r>
          </w:p>
        </w:tc>
        <w:tc>
          <w:tcPr>
            <w:tcW w:w="7740" w:type="dxa"/>
          </w:tcPr>
          <w:p w:rsidR="00AA5C40" w:rsidRPr="00630690" w:rsidRDefault="00F61A8A" w:rsidP="00CC111E">
            <w:pPr>
              <w:pStyle w:val="BodyText"/>
              <w:spacing w:after="240"/>
              <w:rPr>
                <w:rFonts w:cs="Times New Roman"/>
              </w:rPr>
            </w:pPr>
            <w:r w:rsidRPr="00A767CD">
              <w:rPr>
                <w:rFonts w:cs="Times New Roman"/>
              </w:rPr>
              <w:t xml:space="preserve">During the Term, Contractor </w:t>
            </w:r>
            <w:r>
              <w:rPr>
                <w:rFonts w:cs="Times New Roman"/>
              </w:rPr>
              <w:t>shall</w:t>
            </w:r>
            <w:r w:rsidRPr="00A767CD">
              <w:rPr>
                <w:rFonts w:cs="Times New Roman"/>
              </w:rPr>
              <w:t xml:space="preserve"> provide Covered Parts</w:t>
            </w:r>
            <w:r>
              <w:rPr>
                <w:rFonts w:cs="Times New Roman"/>
              </w:rPr>
              <w:t xml:space="preserve">, </w:t>
            </w:r>
            <w:r w:rsidRPr="00A767CD">
              <w:rPr>
                <w:rFonts w:cs="Times New Roman"/>
              </w:rPr>
              <w:t xml:space="preserve">Miscellaneous Hardware </w:t>
            </w:r>
            <w:r>
              <w:rPr>
                <w:rFonts w:cs="Times New Roman"/>
              </w:rPr>
              <w:t xml:space="preserve">and Spare Parts </w:t>
            </w:r>
            <w:r w:rsidRPr="00A767CD">
              <w:rPr>
                <w:rFonts w:cs="Times New Roman"/>
              </w:rPr>
              <w:t>for Planned Maintenance, Unplanned Maintenance and Extra Wo</w:t>
            </w:r>
            <w:r w:rsidRPr="00A767CD">
              <w:rPr>
                <w:rFonts w:cs="Times New Roman"/>
              </w:rPr>
              <w:t>rk.</w:t>
            </w:r>
            <w:r w:rsidR="00CC111E">
              <w:rPr>
                <w:rFonts w:cs="Times New Roman"/>
              </w:rPr>
              <w:t xml:space="preserve">  </w:t>
            </w:r>
            <w:r>
              <w:rPr>
                <w:rFonts w:cs="Times New Roman"/>
              </w:rPr>
              <w:t>“</w:t>
            </w:r>
            <w:r w:rsidRPr="00122D42">
              <w:rPr>
                <w:rFonts w:cs="Times New Roman"/>
                <w:b/>
              </w:rPr>
              <w:t>Covered Parts</w:t>
            </w:r>
            <w:r>
              <w:rPr>
                <w:rFonts w:cs="Times New Roman"/>
              </w:rPr>
              <w:t xml:space="preserve">” </w:t>
            </w:r>
            <w:r w:rsidRPr="00CB51A1">
              <w:rPr>
                <w:rFonts w:cs="Times New Roman"/>
              </w:rPr>
              <w:t xml:space="preserve">shall </w:t>
            </w:r>
            <w:r>
              <w:rPr>
                <w:rFonts w:cs="Times New Roman"/>
              </w:rPr>
              <w:t>include</w:t>
            </w:r>
            <w:r w:rsidRPr="00630690">
              <w:rPr>
                <w:rFonts w:cs="Times New Roman"/>
              </w:rPr>
              <w:t xml:space="preserve"> </w:t>
            </w:r>
            <w:r>
              <w:rPr>
                <w:rFonts w:cs="Times New Roman"/>
              </w:rPr>
              <w:t xml:space="preserve">parts typical and </w:t>
            </w:r>
            <w:r>
              <w:rPr>
                <w:rFonts w:cs="Times New Roman"/>
              </w:rPr>
              <w:t>customary in the operation of</w:t>
            </w:r>
            <w:r>
              <w:rPr>
                <w:rFonts w:cs="Times New Roman"/>
              </w:rPr>
              <w:t xml:space="preserve"> WTGs of the model(s) used in the Facility</w:t>
            </w:r>
            <w:r>
              <w:rPr>
                <w:rFonts w:cs="Times New Roman"/>
              </w:rPr>
              <w:t xml:space="preserve">. </w:t>
            </w:r>
          </w:p>
        </w:tc>
      </w:tr>
      <w:tr w:rsidR="00FC7CED" w:rsidTr="00CE689B">
        <w:trPr>
          <w:gridAfter w:val="1"/>
          <w:wAfter w:w="18" w:type="dxa"/>
        </w:trPr>
        <w:tc>
          <w:tcPr>
            <w:tcW w:w="1818" w:type="dxa"/>
          </w:tcPr>
          <w:p w:rsidR="00AD383C" w:rsidRPr="00630690" w:rsidRDefault="00F61A8A" w:rsidP="00D5418C">
            <w:pPr>
              <w:jc w:val="left"/>
              <w:rPr>
                <w:rFonts w:cs="Times New Roman"/>
                <w:u w:val="single"/>
              </w:rPr>
            </w:pPr>
            <w:r w:rsidRPr="00525113">
              <w:rPr>
                <w:rFonts w:cs="Times New Roman"/>
                <w:u w:val="single"/>
              </w:rPr>
              <w:t>Miscellaneous Hardware</w:t>
            </w:r>
            <w:r w:rsidRPr="00630690">
              <w:rPr>
                <w:rFonts w:cs="Times New Roman"/>
              </w:rPr>
              <w:t>:</w:t>
            </w:r>
          </w:p>
        </w:tc>
        <w:tc>
          <w:tcPr>
            <w:tcW w:w="7740" w:type="dxa"/>
          </w:tcPr>
          <w:p w:rsidR="00AD383C" w:rsidRPr="00630690" w:rsidRDefault="00F61A8A" w:rsidP="00AA5C40">
            <w:pPr>
              <w:pStyle w:val="BodyText"/>
              <w:rPr>
                <w:rFonts w:cs="Times New Roman"/>
              </w:rPr>
            </w:pPr>
            <w:r w:rsidRPr="00AA5C40">
              <w:rPr>
                <w:rFonts w:cs="Times New Roman"/>
              </w:rPr>
              <w:t>“</w:t>
            </w:r>
            <w:r w:rsidRPr="00AA5C40">
              <w:rPr>
                <w:rFonts w:cs="Times New Roman"/>
                <w:b/>
              </w:rPr>
              <w:t>Miscellaneous Hardware</w:t>
            </w:r>
            <w:r>
              <w:rPr>
                <w:rFonts w:cs="Times New Roman"/>
              </w:rPr>
              <w:t xml:space="preserve">” </w:t>
            </w:r>
            <w:r w:rsidRPr="00CB51A1">
              <w:rPr>
                <w:rFonts w:cs="Times New Roman"/>
              </w:rPr>
              <w:t xml:space="preserve">shall </w:t>
            </w:r>
            <w:r>
              <w:rPr>
                <w:rFonts w:cs="Times New Roman"/>
              </w:rPr>
              <w:t>i</w:t>
            </w:r>
            <w:r w:rsidRPr="00630690">
              <w:rPr>
                <w:rFonts w:cs="Times New Roman"/>
              </w:rPr>
              <w:t xml:space="preserve">nclude the consumable and contingency hardware (such as bolts, studs, screws, nuts, washers, lock wire, lock washers, pins and springs) required for disassembly and reassembly of the </w:t>
            </w:r>
            <w:r>
              <w:rPr>
                <w:rFonts w:cs="Times New Roman"/>
              </w:rPr>
              <w:t>Serviced Equipment</w:t>
            </w:r>
            <w:r w:rsidRPr="00630690">
              <w:rPr>
                <w:rFonts w:cs="Times New Roman"/>
              </w:rPr>
              <w:t>.</w:t>
            </w:r>
          </w:p>
        </w:tc>
      </w:tr>
      <w:tr w:rsidR="00FC7CED" w:rsidTr="00CE689B">
        <w:trPr>
          <w:gridAfter w:val="1"/>
          <w:wAfter w:w="18" w:type="dxa"/>
        </w:trPr>
        <w:tc>
          <w:tcPr>
            <w:tcW w:w="1818" w:type="dxa"/>
          </w:tcPr>
          <w:p w:rsidR="00A767CD" w:rsidRPr="00630690" w:rsidRDefault="00F61A8A" w:rsidP="009D55AF">
            <w:pPr>
              <w:jc w:val="left"/>
              <w:rPr>
                <w:rFonts w:cs="Times New Roman"/>
                <w:u w:val="single"/>
              </w:rPr>
            </w:pPr>
            <w:r w:rsidRPr="00630690">
              <w:rPr>
                <w:rFonts w:cs="Times New Roman"/>
                <w:u w:val="single"/>
              </w:rPr>
              <w:t xml:space="preserve">Spare Parts </w:t>
            </w:r>
            <w:r w:rsidRPr="00630690">
              <w:rPr>
                <w:rFonts w:cs="Times New Roman"/>
                <w:u w:val="single"/>
              </w:rPr>
              <w:br/>
              <w:t>Title</w:t>
            </w:r>
            <w:r w:rsidRPr="00630690">
              <w:rPr>
                <w:rFonts w:cs="Times New Roman"/>
              </w:rPr>
              <w:t>:</w:t>
            </w:r>
          </w:p>
        </w:tc>
        <w:tc>
          <w:tcPr>
            <w:tcW w:w="7740" w:type="dxa"/>
          </w:tcPr>
          <w:p w:rsidR="009E26BA" w:rsidRDefault="00F61A8A" w:rsidP="009D55AF">
            <w:pPr>
              <w:pStyle w:val="BodyText"/>
              <w:rPr>
                <w:rFonts w:cs="Times New Roman"/>
              </w:rPr>
            </w:pPr>
            <w:r w:rsidRPr="00630690">
              <w:rPr>
                <w:rFonts w:cs="Times New Roman"/>
              </w:rPr>
              <w:t xml:space="preserve">Contractor shall maintain any </w:t>
            </w:r>
            <w:r w:rsidRPr="00630690">
              <w:rPr>
                <w:rFonts w:cs="Times New Roman"/>
              </w:rPr>
              <w:t>initial spare parts provided by Owner or EPC Contractor and otherwise supply</w:t>
            </w:r>
            <w:r>
              <w:rPr>
                <w:rFonts w:cs="Times New Roman"/>
              </w:rPr>
              <w:t xml:space="preserve"> (in conjunction with provision of Spare Parts by the </w:t>
            </w:r>
            <w:r>
              <w:rPr>
                <w:rFonts w:cs="Times New Roman"/>
              </w:rPr>
              <w:t>Contractor</w:t>
            </w:r>
            <w:r>
              <w:rPr>
                <w:rFonts w:cs="Times New Roman"/>
              </w:rPr>
              <w:t xml:space="preserve"> under the TSA)</w:t>
            </w:r>
            <w:r w:rsidRPr="00630690">
              <w:rPr>
                <w:rFonts w:cs="Times New Roman"/>
              </w:rPr>
              <w:t xml:space="preserve"> all necessary and recommended spare parts and consumables for the </w:t>
            </w:r>
            <w:r>
              <w:rPr>
                <w:rFonts w:cs="Times New Roman"/>
              </w:rPr>
              <w:t>Facility</w:t>
            </w:r>
            <w:r w:rsidRPr="00630690">
              <w:rPr>
                <w:rFonts w:cs="Times New Roman"/>
              </w:rPr>
              <w:t xml:space="preserve"> (</w:t>
            </w:r>
            <w:r>
              <w:rPr>
                <w:rFonts w:cs="Times New Roman"/>
              </w:rPr>
              <w:t xml:space="preserve">collectively, </w:t>
            </w:r>
            <w:r w:rsidRPr="00630690">
              <w:rPr>
                <w:rFonts w:cs="Times New Roman"/>
              </w:rPr>
              <w:t>the “</w:t>
            </w:r>
            <w:r w:rsidRPr="00630690">
              <w:rPr>
                <w:rFonts w:cs="Times New Roman"/>
                <w:b/>
              </w:rPr>
              <w:t>Spare</w:t>
            </w:r>
            <w:r w:rsidRPr="00630690">
              <w:rPr>
                <w:rFonts w:cs="Times New Roman"/>
                <w:b/>
              </w:rPr>
              <w:t xml:space="preserve"> Parts</w:t>
            </w:r>
            <w:r w:rsidRPr="00630690">
              <w:rPr>
                <w:rFonts w:cs="Times New Roman"/>
              </w:rPr>
              <w:t>”).  Contractor shall maintain the</w:t>
            </w:r>
            <w:r>
              <w:rPr>
                <w:rFonts w:cs="Times New Roman"/>
              </w:rPr>
              <w:t xml:space="preserve"> Spare Parts at its own expense </w:t>
            </w:r>
            <w:r w:rsidRPr="00FC5316">
              <w:rPr>
                <w:rFonts w:cs="Times New Roman"/>
              </w:rPr>
              <w:t>at the Site</w:t>
            </w:r>
            <w:r w:rsidRPr="00630690">
              <w:rPr>
                <w:rFonts w:cs="Times New Roman"/>
              </w:rPr>
              <w:t xml:space="preserve"> and on a dedicated basis for exclusive use for the Facility</w:t>
            </w:r>
            <w:r>
              <w:rPr>
                <w:rFonts w:cs="Times New Roman"/>
              </w:rPr>
              <w:t xml:space="preserve">; </w:t>
            </w:r>
            <w:r w:rsidRPr="009E26BA">
              <w:rPr>
                <w:rFonts w:cs="Times New Roman"/>
                <w:i/>
              </w:rPr>
              <w:t>provided</w:t>
            </w:r>
            <w:r>
              <w:rPr>
                <w:rFonts w:cs="Times New Roman"/>
              </w:rPr>
              <w:t xml:space="preserve">, </w:t>
            </w:r>
            <w:r w:rsidRPr="009E26BA">
              <w:rPr>
                <w:rFonts w:cs="Times New Roman"/>
                <w:i/>
              </w:rPr>
              <w:t>however</w:t>
            </w:r>
            <w:r>
              <w:rPr>
                <w:rFonts w:cs="Times New Roman"/>
              </w:rPr>
              <w:t xml:space="preserve">, that with respect to Spare Parts related to Extra Work, </w:t>
            </w:r>
            <w:r w:rsidRPr="00630690">
              <w:rPr>
                <w:rFonts w:cs="Times New Roman"/>
              </w:rPr>
              <w:t>Contractor shall offer to sell to Ow</w:t>
            </w:r>
            <w:r w:rsidRPr="00630690">
              <w:rPr>
                <w:rFonts w:cs="Times New Roman"/>
              </w:rPr>
              <w:t>ner such Spare Parts as are manufactured by Contractor or its affiliates</w:t>
            </w:r>
            <w:r>
              <w:rPr>
                <w:rFonts w:cs="Times New Roman"/>
              </w:rPr>
              <w:t xml:space="preserve">  (including Seller under the TSA) </w:t>
            </w:r>
            <w:r w:rsidRPr="00630690">
              <w:rPr>
                <w:rFonts w:cs="Times New Roman"/>
              </w:rPr>
              <w:t xml:space="preserve"> at Contractor’s then-current market prices in the United States for spare parts and consumables</w:t>
            </w:r>
            <w:r>
              <w:rPr>
                <w:rFonts w:cs="Times New Roman"/>
              </w:rPr>
              <w:t xml:space="preserve"> subject to an </w:t>
            </w:r>
            <w:r w:rsidRPr="0026682D">
              <w:rPr>
                <w:rFonts w:cs="Times New Roman"/>
              </w:rPr>
              <w:t>agreed-upon</w:t>
            </w:r>
            <w:r>
              <w:rPr>
                <w:rFonts w:cs="Times New Roman"/>
              </w:rPr>
              <w:t xml:space="preserve"> discount </w:t>
            </w:r>
            <w:r w:rsidRPr="00AA5C40">
              <w:rPr>
                <w:rFonts w:cs="Times New Roman"/>
              </w:rPr>
              <w:t xml:space="preserve">set forth in the </w:t>
            </w:r>
            <w:r w:rsidRPr="00AA5C40">
              <w:rPr>
                <w:rFonts w:cs="Times New Roman"/>
              </w:rPr>
              <w:t>Agreement</w:t>
            </w:r>
            <w:r>
              <w:rPr>
                <w:rFonts w:cs="Times New Roman"/>
              </w:rPr>
              <w:t>.</w:t>
            </w:r>
          </w:p>
          <w:p w:rsidR="009E26BA" w:rsidRDefault="00F61A8A" w:rsidP="009D55AF">
            <w:pPr>
              <w:pStyle w:val="BodyText"/>
              <w:rPr>
                <w:rFonts w:cs="Times New Roman"/>
              </w:rPr>
            </w:pPr>
            <w:r w:rsidRPr="00630690">
              <w:rPr>
                <w:rFonts w:cs="Times New Roman"/>
              </w:rPr>
              <w:t>Contractor shall provide a monthly report with respect to the inventory of Spare Parts, including any parts procured or replace</w:t>
            </w:r>
            <w:r>
              <w:rPr>
                <w:rFonts w:cs="Times New Roman"/>
              </w:rPr>
              <w:t>d</w:t>
            </w:r>
            <w:r w:rsidRPr="00630690">
              <w:rPr>
                <w:rFonts w:cs="Times New Roman"/>
              </w:rPr>
              <w:t xml:space="preserve"> during such period, and shall make recommendations to Owner regarding the appropriate number and type of Spare Parts</w:t>
            </w:r>
            <w:r w:rsidRPr="00630690">
              <w:rPr>
                <w:rFonts w:cs="Times New Roman"/>
              </w:rPr>
              <w:t xml:space="preserve"> for the Facility.  </w:t>
            </w:r>
            <w:r w:rsidRPr="00F52CDF">
              <w:rPr>
                <w:rFonts w:cs="Times New Roman"/>
              </w:rPr>
              <w:t>Title to such Spare Parts shall transfer from Contractor to Owner upon the earlier of Owner’s payment therefor or installation of the same into the Facility.</w:t>
            </w:r>
          </w:p>
          <w:p w:rsidR="00A767CD" w:rsidRPr="00630690" w:rsidRDefault="00F61A8A" w:rsidP="009D55AF">
            <w:pPr>
              <w:pStyle w:val="BodyText"/>
              <w:rPr>
                <w:rFonts w:cs="Times New Roman"/>
              </w:rPr>
            </w:pPr>
            <w:r w:rsidRPr="00630690">
              <w:rPr>
                <w:rFonts w:cs="Times New Roman"/>
              </w:rPr>
              <w:t>All Spare Parts procured or used with respect to the Facility shall be new OEM</w:t>
            </w:r>
            <w:r w:rsidRPr="00630690">
              <w:rPr>
                <w:rFonts w:cs="Times New Roman"/>
              </w:rPr>
              <w:t xml:space="preserve"> parts that comply with any applicable warranty requirements. </w:t>
            </w:r>
          </w:p>
        </w:tc>
      </w:tr>
      <w:tr w:rsidR="00FC7CED" w:rsidTr="00CE689B">
        <w:trPr>
          <w:gridAfter w:val="1"/>
          <w:wAfter w:w="18" w:type="dxa"/>
        </w:trPr>
        <w:tc>
          <w:tcPr>
            <w:tcW w:w="1818" w:type="dxa"/>
          </w:tcPr>
          <w:p w:rsidR="00A767CD" w:rsidRPr="00630690" w:rsidRDefault="00F61A8A" w:rsidP="00FF0139">
            <w:pPr>
              <w:jc w:val="left"/>
              <w:rPr>
                <w:rFonts w:cs="Times New Roman"/>
              </w:rPr>
            </w:pPr>
            <w:r w:rsidRPr="00630690">
              <w:rPr>
                <w:rFonts w:cs="Times New Roman"/>
                <w:u w:val="single"/>
              </w:rPr>
              <w:t>Technical Advisory Services</w:t>
            </w:r>
            <w:r w:rsidRPr="00630690">
              <w:rPr>
                <w:rFonts w:cs="Times New Roman"/>
              </w:rPr>
              <w:t>:</w:t>
            </w:r>
          </w:p>
        </w:tc>
        <w:tc>
          <w:tcPr>
            <w:tcW w:w="7740" w:type="dxa"/>
          </w:tcPr>
          <w:p w:rsidR="00A767CD" w:rsidRPr="00630690" w:rsidRDefault="00F61A8A" w:rsidP="00E91CDD">
            <w:pPr>
              <w:pStyle w:val="BodyText"/>
              <w:rPr>
                <w:rFonts w:cs="Times New Roman"/>
              </w:rPr>
            </w:pPr>
            <w:bookmarkStart w:id="1" w:name="_DV_M539"/>
            <w:bookmarkEnd w:id="1"/>
            <w:r>
              <w:rPr>
                <w:rFonts w:cs="Times New Roman"/>
              </w:rPr>
              <w:t>“</w:t>
            </w:r>
            <w:r w:rsidRPr="004A72B8">
              <w:rPr>
                <w:rFonts w:cs="Times New Roman"/>
                <w:b/>
              </w:rPr>
              <w:t>Technical Advisory Services</w:t>
            </w:r>
            <w:r w:rsidRPr="004A72B8">
              <w:rPr>
                <w:rFonts w:cs="Times New Roman"/>
              </w:rPr>
              <w:t xml:space="preserve">” </w:t>
            </w:r>
            <w:r w:rsidRPr="00CB51A1">
              <w:rPr>
                <w:rFonts w:cs="Times New Roman"/>
              </w:rPr>
              <w:t xml:space="preserve">shall </w:t>
            </w:r>
            <w:r>
              <w:rPr>
                <w:rFonts w:cs="Times New Roman"/>
              </w:rPr>
              <w:t>include</w:t>
            </w:r>
            <w:r w:rsidRPr="00630690">
              <w:rPr>
                <w:rFonts w:cs="Times New Roman"/>
              </w:rPr>
              <w:t xml:space="preserve"> technical advice, instruction, direction, information, or assistance and counsel provided by Contractor or its personne</w:t>
            </w:r>
            <w:r w:rsidRPr="00630690">
              <w:rPr>
                <w:rFonts w:cs="Times New Roman"/>
              </w:rPr>
              <w:t xml:space="preserve">l (including, but not limited to, the </w:t>
            </w:r>
            <w:r w:rsidRPr="004A72B8">
              <w:rPr>
                <w:rFonts w:cs="Times New Roman"/>
              </w:rPr>
              <w:t>individual who shall be on-Site on a full-time basis</w:t>
            </w:r>
            <w:r w:rsidRPr="00630690">
              <w:rPr>
                <w:rFonts w:cs="Times New Roman"/>
              </w:rPr>
              <w:t>) or any field engineers, supervisors or inspectors who may be provided by Contractor for the purpose of Planned Maintenance, Unplanned Maintenance or Extra Work conc</w:t>
            </w:r>
            <w:r w:rsidRPr="00630690">
              <w:rPr>
                <w:rFonts w:cs="Times New Roman"/>
              </w:rPr>
              <w:t xml:space="preserve">erning installation, operation, inspection, maintenance, repair and removal of </w:t>
            </w:r>
            <w:r>
              <w:rPr>
                <w:rFonts w:cs="Times New Roman"/>
              </w:rPr>
              <w:t xml:space="preserve">Covered </w:t>
            </w:r>
            <w:r w:rsidRPr="00630690">
              <w:rPr>
                <w:rFonts w:cs="Times New Roman"/>
              </w:rPr>
              <w:t xml:space="preserve">Parts or for the </w:t>
            </w:r>
            <w:r>
              <w:rPr>
                <w:rFonts w:cs="Times New Roman"/>
              </w:rPr>
              <w:t>Serviced Equipment</w:t>
            </w:r>
            <w:r w:rsidRPr="00630690">
              <w:rPr>
                <w:rFonts w:cs="Times New Roman"/>
              </w:rPr>
              <w:t xml:space="preserve">.  Unless otherwise specified </w:t>
            </w:r>
            <w:r>
              <w:rPr>
                <w:rFonts w:cs="Times New Roman"/>
              </w:rPr>
              <w:t>in the Agreement</w:t>
            </w:r>
            <w:r>
              <w:rPr>
                <w:rFonts w:cs="Times New Roman"/>
              </w:rPr>
              <w:t>, Technical Advisory Services</w:t>
            </w:r>
            <w:r w:rsidRPr="00630690">
              <w:rPr>
                <w:rFonts w:cs="Times New Roman"/>
              </w:rPr>
              <w:t xml:space="preserve"> </w:t>
            </w:r>
            <w:r>
              <w:rPr>
                <w:rFonts w:cs="Times New Roman"/>
              </w:rPr>
              <w:t xml:space="preserve">would </w:t>
            </w:r>
            <w:r w:rsidRPr="00630690">
              <w:rPr>
                <w:rFonts w:cs="Times New Roman"/>
              </w:rPr>
              <w:t xml:space="preserve">not include supervision or management of Owner’s </w:t>
            </w:r>
            <w:r w:rsidRPr="00630690">
              <w:rPr>
                <w:rFonts w:cs="Times New Roman"/>
              </w:rPr>
              <w:t>employees, agents, or other contractors</w:t>
            </w:r>
            <w:r>
              <w:rPr>
                <w:rFonts w:cs="Times New Roman"/>
              </w:rPr>
              <w:t>.</w:t>
            </w:r>
          </w:p>
        </w:tc>
      </w:tr>
      <w:tr w:rsidR="00FC7CED" w:rsidTr="00CE689B">
        <w:trPr>
          <w:gridAfter w:val="1"/>
          <w:wAfter w:w="18" w:type="dxa"/>
        </w:trPr>
        <w:tc>
          <w:tcPr>
            <w:tcW w:w="1818" w:type="dxa"/>
          </w:tcPr>
          <w:p w:rsidR="00A767CD" w:rsidRPr="00630690" w:rsidRDefault="00F61A8A" w:rsidP="00D5418C">
            <w:pPr>
              <w:jc w:val="left"/>
              <w:rPr>
                <w:rFonts w:cs="Times New Roman"/>
                <w:u w:val="single"/>
              </w:rPr>
            </w:pPr>
            <w:r w:rsidRPr="00630690">
              <w:rPr>
                <w:rFonts w:cs="Times New Roman"/>
                <w:u w:val="single"/>
              </w:rPr>
              <w:t>Unplanned Maintenance</w:t>
            </w:r>
            <w:r w:rsidRPr="00A23A95">
              <w:rPr>
                <w:rFonts w:cs="Times New Roman"/>
              </w:rPr>
              <w:t>:</w:t>
            </w:r>
          </w:p>
        </w:tc>
        <w:tc>
          <w:tcPr>
            <w:tcW w:w="7740" w:type="dxa"/>
          </w:tcPr>
          <w:p w:rsidR="00A767CD" w:rsidRPr="00630690" w:rsidRDefault="00F61A8A" w:rsidP="00E2500C">
            <w:pPr>
              <w:rPr>
                <w:rFonts w:cs="Times New Roman"/>
              </w:rPr>
            </w:pPr>
            <w:r w:rsidRPr="00630690">
              <w:rPr>
                <w:rFonts w:cs="Times New Roman"/>
              </w:rPr>
              <w:t>Contractor shall provide all Covered Parts, Miscellaneous Hardware, tools and equipment</w:t>
            </w:r>
            <w:r>
              <w:rPr>
                <w:rFonts w:cs="Times New Roman"/>
              </w:rPr>
              <w:t xml:space="preserve"> (including cranes)</w:t>
            </w:r>
            <w:r w:rsidRPr="00630690">
              <w:rPr>
                <w:rFonts w:cs="Times New Roman"/>
              </w:rPr>
              <w:t xml:space="preserve"> and </w:t>
            </w:r>
            <w:r>
              <w:rPr>
                <w:rFonts w:cs="Times New Roman"/>
              </w:rPr>
              <w:t xml:space="preserve">SMA </w:t>
            </w:r>
            <w:r w:rsidRPr="00630690">
              <w:rPr>
                <w:rFonts w:cs="Times New Roman"/>
              </w:rPr>
              <w:t xml:space="preserve">Services, and undertake all activities necessary to plan and perform all </w:t>
            </w:r>
            <w:r w:rsidRPr="00630690">
              <w:rPr>
                <w:rFonts w:cs="Times New Roman"/>
              </w:rPr>
              <w:t>Unplanned Maintenance</w:t>
            </w:r>
            <w:r>
              <w:rPr>
                <w:rFonts w:cs="Times New Roman"/>
              </w:rPr>
              <w:t>.  “</w:t>
            </w:r>
            <w:r w:rsidRPr="007B3E67">
              <w:rPr>
                <w:rFonts w:cs="Times New Roman"/>
                <w:b/>
              </w:rPr>
              <w:t>Unplanned Maintenance</w:t>
            </w:r>
            <w:r>
              <w:rPr>
                <w:rFonts w:cs="Times New Roman"/>
              </w:rPr>
              <w:t>” shall</w:t>
            </w:r>
            <w:r w:rsidRPr="00630690">
              <w:rPr>
                <w:rFonts w:cs="Times New Roman"/>
              </w:rPr>
              <w:t xml:space="preserve"> includ</w:t>
            </w:r>
            <w:r>
              <w:rPr>
                <w:rFonts w:cs="Times New Roman"/>
              </w:rPr>
              <w:t>e</w:t>
            </w:r>
            <w:r w:rsidRPr="00630690">
              <w:rPr>
                <w:rFonts w:cs="Times New Roman"/>
              </w:rPr>
              <w:t xml:space="preserve"> any and all inspection, testing, maintenance, replacement and refurbishment of parts and components of the </w:t>
            </w:r>
            <w:r>
              <w:rPr>
                <w:rFonts w:cs="Times New Roman"/>
              </w:rPr>
              <w:t>Serviced Equipment</w:t>
            </w:r>
            <w:r w:rsidRPr="00630690">
              <w:rPr>
                <w:rFonts w:cs="Times New Roman"/>
              </w:rPr>
              <w:t xml:space="preserve"> and the performance of </w:t>
            </w:r>
            <w:r>
              <w:rPr>
                <w:rFonts w:cs="Times New Roman"/>
              </w:rPr>
              <w:t>SMA</w:t>
            </w:r>
            <w:r w:rsidRPr="0029683A">
              <w:rPr>
                <w:rFonts w:cs="Times New Roman"/>
              </w:rPr>
              <w:t xml:space="preserve"> </w:t>
            </w:r>
            <w:r w:rsidRPr="00630690">
              <w:rPr>
                <w:rFonts w:cs="Times New Roman"/>
              </w:rPr>
              <w:t>Services as may be necessary to remedy an</w:t>
            </w:r>
            <w:r w:rsidRPr="00630690">
              <w:rPr>
                <w:rFonts w:cs="Times New Roman"/>
              </w:rPr>
              <w:t xml:space="preserve">y sudden and accidental in-service failure of any part or component (without prejudice to Contractor’s warranty obligations), including any “downstream” or “collateral” physical property damage caused by Covered Parts, Miscellaneous Hardware or </w:t>
            </w:r>
            <w:r>
              <w:rPr>
                <w:rFonts w:cs="Times New Roman"/>
              </w:rPr>
              <w:t>SMA</w:t>
            </w:r>
            <w:r w:rsidRPr="0029683A">
              <w:rPr>
                <w:rFonts w:cs="Times New Roman"/>
              </w:rPr>
              <w:t xml:space="preserve"> </w:t>
            </w:r>
            <w:r w:rsidRPr="00630690">
              <w:rPr>
                <w:rFonts w:cs="Times New Roman"/>
              </w:rPr>
              <w:t>Service</w:t>
            </w:r>
            <w:r w:rsidRPr="00630690">
              <w:rPr>
                <w:rFonts w:cs="Times New Roman"/>
              </w:rPr>
              <w:t xml:space="preserve">s provided by Contractor.  Contractor’s Unplanned Maintenance obligations </w:t>
            </w:r>
            <w:r>
              <w:rPr>
                <w:rFonts w:cs="Times New Roman"/>
              </w:rPr>
              <w:t>would result from (</w:t>
            </w:r>
            <w:r w:rsidRPr="00E2500C">
              <w:rPr>
                <w:rFonts w:cs="Times New Roman"/>
              </w:rPr>
              <w:t>without limitation</w:t>
            </w:r>
            <w:r>
              <w:rPr>
                <w:rFonts w:cs="Times New Roman"/>
              </w:rPr>
              <w:t>)</w:t>
            </w:r>
            <w:r w:rsidRPr="00E2500C">
              <w:rPr>
                <w:rFonts w:cs="Times New Roman"/>
              </w:rPr>
              <w:t xml:space="preserve"> </w:t>
            </w:r>
            <w:r>
              <w:rPr>
                <w:rFonts w:cs="Times New Roman"/>
              </w:rPr>
              <w:t>the following circumstances</w:t>
            </w:r>
            <w:r w:rsidRPr="00630690">
              <w:rPr>
                <w:rFonts w:cs="Times New Roman"/>
              </w:rPr>
              <w:t xml:space="preserve">:  (a) </w:t>
            </w:r>
            <w:r>
              <w:rPr>
                <w:rFonts w:cs="Times New Roman"/>
              </w:rPr>
              <w:t xml:space="preserve">the </w:t>
            </w:r>
            <w:r w:rsidRPr="00630690">
              <w:rPr>
                <w:rFonts w:eastAsia="MS PGothic" w:cs="Times New Roman"/>
              </w:rPr>
              <w:t xml:space="preserve">Covered Parts or Miscellaneous Hardware </w:t>
            </w:r>
            <w:r>
              <w:rPr>
                <w:rFonts w:eastAsia="MS PGothic" w:cs="Times New Roman"/>
              </w:rPr>
              <w:t>proved</w:t>
            </w:r>
            <w:r w:rsidRPr="00630690">
              <w:rPr>
                <w:rFonts w:eastAsia="MS PGothic" w:cs="Times New Roman"/>
              </w:rPr>
              <w:t xml:space="preserve"> defective, (b) </w:t>
            </w:r>
            <w:r>
              <w:rPr>
                <w:rFonts w:eastAsia="MS PGothic" w:cs="Times New Roman"/>
              </w:rPr>
              <w:t xml:space="preserve">damage occurred to the </w:t>
            </w:r>
            <w:r>
              <w:rPr>
                <w:rFonts w:eastAsia="MS PGothic" w:cs="Times New Roman"/>
              </w:rPr>
              <w:t>Serviced Equipment</w:t>
            </w:r>
            <w:r>
              <w:rPr>
                <w:rFonts w:eastAsia="MS PGothic" w:cs="Times New Roman"/>
              </w:rPr>
              <w:t xml:space="preserve">, </w:t>
            </w:r>
            <w:r>
              <w:rPr>
                <w:rFonts w:eastAsia="MS PGothic" w:cs="Times New Roman"/>
              </w:rPr>
              <w:t xml:space="preserve">Covered Parts or Miscellaneous Hardware </w:t>
            </w:r>
            <w:r w:rsidRPr="00630690">
              <w:rPr>
                <w:rFonts w:eastAsia="MS PGothic" w:cs="Times New Roman"/>
              </w:rPr>
              <w:t>while within the care, cu</w:t>
            </w:r>
            <w:r>
              <w:rPr>
                <w:rFonts w:eastAsia="MS PGothic" w:cs="Times New Roman"/>
              </w:rPr>
              <w:t>stody and control of Contractor</w:t>
            </w:r>
            <w:r w:rsidRPr="00630690">
              <w:rPr>
                <w:rFonts w:eastAsia="MS PGothic" w:cs="Times New Roman"/>
              </w:rPr>
              <w:t xml:space="preserve"> (e.g., foreign object damage), (c) the root technical cause of an incident involving a Covered Part or Miscellaneous Hardware cannot be determined after a reas</w:t>
            </w:r>
            <w:r w:rsidRPr="00630690">
              <w:rPr>
                <w:rFonts w:eastAsia="MS PGothic" w:cs="Times New Roman"/>
              </w:rPr>
              <w:t xml:space="preserve">onable time for technical assessment, or (d) a Covered Part fails after a Planned Maintenance interval has been extended based on Contractor’s technical recommendation.  </w:t>
            </w:r>
          </w:p>
        </w:tc>
      </w:tr>
      <w:tr w:rsidR="00FC7CED" w:rsidTr="00CE689B">
        <w:trPr>
          <w:gridAfter w:val="1"/>
          <w:wAfter w:w="18" w:type="dxa"/>
        </w:trPr>
        <w:tc>
          <w:tcPr>
            <w:tcW w:w="1818" w:type="dxa"/>
          </w:tcPr>
          <w:p w:rsidR="00A767CD" w:rsidRPr="00630690" w:rsidRDefault="00F61A8A" w:rsidP="00D5418C">
            <w:pPr>
              <w:jc w:val="left"/>
              <w:rPr>
                <w:rFonts w:cs="Times New Roman"/>
                <w:u w:val="single"/>
              </w:rPr>
            </w:pPr>
            <w:r>
              <w:rPr>
                <w:rFonts w:cs="Times New Roman"/>
                <w:u w:val="single"/>
              </w:rPr>
              <w:t>SMA</w:t>
            </w:r>
            <w:r w:rsidRPr="00630690">
              <w:rPr>
                <w:rFonts w:cs="Times New Roman"/>
                <w:u w:val="single"/>
              </w:rPr>
              <w:t xml:space="preserve"> Fee</w:t>
            </w:r>
            <w:r w:rsidRPr="00630690">
              <w:rPr>
                <w:rFonts w:cs="Times New Roman"/>
              </w:rPr>
              <w:t>:</w:t>
            </w:r>
          </w:p>
        </w:tc>
        <w:tc>
          <w:tcPr>
            <w:tcW w:w="7740" w:type="dxa"/>
          </w:tcPr>
          <w:p w:rsidR="00A767CD" w:rsidRPr="00630690" w:rsidRDefault="00F61A8A" w:rsidP="00303113">
            <w:pPr>
              <w:rPr>
                <w:rFonts w:cs="Times New Roman"/>
              </w:rPr>
            </w:pPr>
            <w:r>
              <w:rPr>
                <w:rFonts w:cs="Times New Roman"/>
              </w:rPr>
              <w:t>The Agreement shall provide for a typical and customary fixed annual fee</w:t>
            </w:r>
            <w:r>
              <w:rPr>
                <w:rFonts w:cs="Times New Roman"/>
              </w:rPr>
              <w:t xml:space="preserve"> </w:t>
            </w:r>
            <w:r w:rsidRPr="00630690">
              <w:rPr>
                <w:rFonts w:cs="Times New Roman"/>
              </w:rPr>
              <w:t>(t</w:t>
            </w:r>
            <w:r w:rsidRPr="00630690">
              <w:rPr>
                <w:rFonts w:cs="Times New Roman"/>
              </w:rPr>
              <w:t>he “</w:t>
            </w:r>
            <w:r>
              <w:rPr>
                <w:rFonts w:cs="Times New Roman"/>
                <w:b/>
              </w:rPr>
              <w:t>SMA</w:t>
            </w:r>
            <w:r w:rsidRPr="00630690">
              <w:rPr>
                <w:rFonts w:cs="Times New Roman"/>
                <w:b/>
              </w:rPr>
              <w:t xml:space="preserve"> Fee</w:t>
            </w:r>
            <w:r w:rsidRPr="00630690">
              <w:rPr>
                <w:rFonts w:cs="Times New Roman"/>
              </w:rPr>
              <w:t>”)</w:t>
            </w:r>
            <w:r>
              <w:rPr>
                <w:rFonts w:cs="Times New Roman"/>
              </w:rPr>
              <w:t xml:space="preserve">.  </w:t>
            </w:r>
            <w:r w:rsidRPr="00630690">
              <w:rPr>
                <w:rFonts w:cs="Times New Roman"/>
              </w:rPr>
              <w:t>Contractor shall not be entitled to any additional compensation, except as set forth in a change order with respect to Extra Work</w:t>
            </w:r>
            <w:r>
              <w:rPr>
                <w:rFonts w:cs="Times New Roman"/>
              </w:rPr>
              <w:t xml:space="preserve"> and in connection with Owner’s purchase of Spare Parts as described above</w:t>
            </w:r>
            <w:r w:rsidRPr="00630690">
              <w:rPr>
                <w:rFonts w:cs="Times New Roman"/>
              </w:rPr>
              <w:t xml:space="preserve">. </w:t>
            </w:r>
          </w:p>
        </w:tc>
      </w:tr>
      <w:tr w:rsidR="00FC7CED" w:rsidTr="00CE689B">
        <w:trPr>
          <w:gridAfter w:val="1"/>
          <w:wAfter w:w="18" w:type="dxa"/>
        </w:trPr>
        <w:tc>
          <w:tcPr>
            <w:tcW w:w="1818" w:type="dxa"/>
          </w:tcPr>
          <w:p w:rsidR="00A767CD" w:rsidRPr="00630690" w:rsidRDefault="00F61A8A" w:rsidP="00D5418C">
            <w:pPr>
              <w:jc w:val="left"/>
              <w:rPr>
                <w:rFonts w:cs="Times New Roman"/>
                <w:u w:val="single"/>
              </w:rPr>
            </w:pPr>
            <w:r w:rsidRPr="00630690">
              <w:rPr>
                <w:rFonts w:cs="Times New Roman"/>
                <w:u w:val="single"/>
              </w:rPr>
              <w:t>Term</w:t>
            </w:r>
            <w:r w:rsidRPr="00630690">
              <w:rPr>
                <w:rFonts w:cs="Times New Roman"/>
              </w:rPr>
              <w:t>:</w:t>
            </w:r>
          </w:p>
        </w:tc>
        <w:tc>
          <w:tcPr>
            <w:tcW w:w="7740" w:type="dxa"/>
          </w:tcPr>
          <w:p w:rsidR="00A767CD" w:rsidRPr="00630690" w:rsidRDefault="00F61A8A" w:rsidP="008F3063">
            <w:pPr>
              <w:rPr>
                <w:rFonts w:cs="Times New Roman"/>
              </w:rPr>
            </w:pPr>
            <w:r w:rsidRPr="00630690">
              <w:rPr>
                <w:rFonts w:cs="Times New Roman"/>
              </w:rPr>
              <w:t xml:space="preserve">The Agreement </w:t>
            </w:r>
            <w:r w:rsidRPr="00E8371A">
              <w:rPr>
                <w:rFonts w:cs="Times New Roman"/>
              </w:rPr>
              <w:t xml:space="preserve">shall be executed and effective on or before the date that the EPC Agreement is executed by both </w:t>
            </w:r>
            <w:r>
              <w:rPr>
                <w:rFonts w:cs="Times New Roman"/>
              </w:rPr>
              <w:t>Developer</w:t>
            </w:r>
            <w:r w:rsidRPr="00E8371A">
              <w:rPr>
                <w:rFonts w:cs="Times New Roman"/>
              </w:rPr>
              <w:t xml:space="preserve"> and EPC Contractor, </w:t>
            </w:r>
            <w:r w:rsidRPr="00F61A8A">
              <w:rPr>
                <w:rFonts w:cs="Times New Roman"/>
                <w:i/>
              </w:rPr>
              <w:t>provided</w:t>
            </w:r>
            <w:r w:rsidRPr="00E8371A">
              <w:rPr>
                <w:rFonts w:cs="Times New Roman"/>
              </w:rPr>
              <w:t xml:space="preserve"> that </w:t>
            </w:r>
            <w:r w:rsidRPr="00630690">
              <w:rPr>
                <w:rFonts w:cs="Times New Roman"/>
              </w:rPr>
              <w:t>the operational term of the Agreement shall comm</w:t>
            </w:r>
            <w:r>
              <w:rPr>
                <w:rFonts w:cs="Times New Roman"/>
              </w:rPr>
              <w:t>ence upon Project Mechanical Completion</w:t>
            </w:r>
            <w:r w:rsidRPr="00630690">
              <w:rPr>
                <w:rFonts w:cs="Times New Roman"/>
              </w:rPr>
              <w:t xml:space="preserve"> (as defined in the EPC Agre</w:t>
            </w:r>
            <w:r w:rsidRPr="00630690">
              <w:rPr>
                <w:rFonts w:cs="Times New Roman"/>
              </w:rPr>
              <w:t xml:space="preserve">ement) of the Facility and expire upon the date </w:t>
            </w:r>
            <w:r>
              <w:rPr>
                <w:rFonts w:cs="Times New Roman"/>
              </w:rPr>
              <w:t>that is twenty (20)</w:t>
            </w:r>
            <w:r w:rsidRPr="00630690">
              <w:rPr>
                <w:rFonts w:cs="Times New Roman"/>
              </w:rPr>
              <w:t xml:space="preserve"> calendar years from the commencement of the </w:t>
            </w:r>
            <w:r>
              <w:rPr>
                <w:rFonts w:cs="Times New Roman"/>
              </w:rPr>
              <w:t xml:space="preserve">Agreement </w:t>
            </w:r>
            <w:r w:rsidRPr="0029683A">
              <w:rPr>
                <w:rFonts w:cs="Times New Roman"/>
              </w:rPr>
              <w:t>(the “</w:t>
            </w:r>
            <w:r w:rsidRPr="0029683A">
              <w:rPr>
                <w:rFonts w:cs="Times New Roman"/>
                <w:b/>
              </w:rPr>
              <w:t>Term</w:t>
            </w:r>
            <w:r w:rsidRPr="0029683A">
              <w:rPr>
                <w:rFonts w:cs="Times New Roman"/>
              </w:rPr>
              <w:t>”)</w:t>
            </w:r>
            <w:r w:rsidRPr="00630690">
              <w:rPr>
                <w:rFonts w:cs="Times New Roman"/>
              </w:rPr>
              <w:t>.</w:t>
            </w:r>
            <w:r>
              <w:rPr>
                <w:rFonts w:cs="Times New Roman"/>
              </w:rPr>
              <w:t xml:space="preserve"> </w:t>
            </w:r>
          </w:p>
        </w:tc>
      </w:tr>
      <w:tr w:rsidR="00FC7CED" w:rsidTr="00CE689B">
        <w:trPr>
          <w:gridAfter w:val="1"/>
          <w:wAfter w:w="18" w:type="dxa"/>
        </w:trPr>
        <w:tc>
          <w:tcPr>
            <w:tcW w:w="1818" w:type="dxa"/>
          </w:tcPr>
          <w:p w:rsidR="00A767CD" w:rsidRPr="00630690" w:rsidRDefault="00F61A8A" w:rsidP="00094AFF">
            <w:pPr>
              <w:keepNext/>
              <w:keepLines/>
              <w:jc w:val="left"/>
              <w:rPr>
                <w:rFonts w:cs="Times New Roman"/>
                <w:u w:val="single"/>
              </w:rPr>
            </w:pPr>
            <w:r w:rsidRPr="00630690">
              <w:rPr>
                <w:rFonts w:cs="Times New Roman"/>
                <w:u w:val="single"/>
              </w:rPr>
              <w:t>Independent Contractor</w:t>
            </w:r>
            <w:r w:rsidRPr="00630690">
              <w:rPr>
                <w:rFonts w:cs="Times New Roman"/>
              </w:rPr>
              <w:t>:</w:t>
            </w:r>
          </w:p>
        </w:tc>
        <w:tc>
          <w:tcPr>
            <w:tcW w:w="7740" w:type="dxa"/>
          </w:tcPr>
          <w:p w:rsidR="00A767CD" w:rsidRPr="00630690" w:rsidRDefault="00F61A8A" w:rsidP="00094AFF">
            <w:pPr>
              <w:keepNext/>
              <w:keepLines/>
              <w:rPr>
                <w:rFonts w:cs="Times New Roman"/>
              </w:rPr>
            </w:pPr>
            <w:r w:rsidRPr="00630690">
              <w:rPr>
                <w:rFonts w:cs="Times New Roman"/>
              </w:rPr>
              <w:t xml:space="preserve">Contractor is acting and shall be deemed for all purposes to be an independent contractor and </w:t>
            </w:r>
            <w:r w:rsidRPr="00630690">
              <w:rPr>
                <w:rFonts w:cs="Times New Roman"/>
              </w:rPr>
              <w:t>nothing in the Agreement shall be construed as constituting any relationship with Owner other than that of owner and independent contractor.  Owner and Contractor are not partners, agents or joint venturers with each other, and the Agreement is not intende</w:t>
            </w:r>
            <w:r w:rsidRPr="00630690">
              <w:rPr>
                <w:rFonts w:cs="Times New Roman"/>
              </w:rPr>
              <w:t xml:space="preserve">d to nor shall it be construed to create a partnership or joint venture between Owner and Contractor.  Contractor shall complete the </w:t>
            </w:r>
            <w:r>
              <w:rPr>
                <w:rFonts w:cs="Times New Roman"/>
              </w:rPr>
              <w:t>SMA</w:t>
            </w:r>
            <w:r w:rsidRPr="00630690">
              <w:rPr>
                <w:rFonts w:cs="Times New Roman"/>
              </w:rPr>
              <w:t xml:space="preserve"> Services according to its own means and methods of work, which shall be in the exclusive charge and control of Contract</w:t>
            </w:r>
            <w:r w:rsidRPr="00630690">
              <w:rPr>
                <w:rFonts w:cs="Times New Roman"/>
              </w:rPr>
              <w:t xml:space="preserve">or and which shall not be subject to the control and supervision of Owner, except as to the results of the </w:t>
            </w:r>
            <w:r>
              <w:rPr>
                <w:rFonts w:cs="Times New Roman"/>
              </w:rPr>
              <w:t>SMA</w:t>
            </w:r>
            <w:r w:rsidRPr="00630690">
              <w:rPr>
                <w:rFonts w:cs="Times New Roman"/>
              </w:rPr>
              <w:t xml:space="preserve"> Services. </w:t>
            </w:r>
          </w:p>
        </w:tc>
      </w:tr>
      <w:tr w:rsidR="00FC7CED" w:rsidTr="00CE689B">
        <w:trPr>
          <w:gridAfter w:val="1"/>
          <w:wAfter w:w="18" w:type="dxa"/>
        </w:trPr>
        <w:tc>
          <w:tcPr>
            <w:tcW w:w="1818" w:type="dxa"/>
          </w:tcPr>
          <w:p w:rsidR="00A767CD" w:rsidRPr="00630690" w:rsidRDefault="00F61A8A" w:rsidP="00D5418C">
            <w:pPr>
              <w:jc w:val="left"/>
              <w:rPr>
                <w:rFonts w:cs="Times New Roman"/>
              </w:rPr>
            </w:pPr>
            <w:r w:rsidRPr="00630690">
              <w:rPr>
                <w:rFonts w:cs="Times New Roman"/>
                <w:u w:val="single"/>
              </w:rPr>
              <w:t>Subcontracts</w:t>
            </w:r>
            <w:r w:rsidRPr="00630690">
              <w:rPr>
                <w:rFonts w:cs="Times New Roman"/>
              </w:rPr>
              <w:t>:</w:t>
            </w:r>
          </w:p>
        </w:tc>
        <w:tc>
          <w:tcPr>
            <w:tcW w:w="7740" w:type="dxa"/>
          </w:tcPr>
          <w:p w:rsidR="00A767CD" w:rsidRPr="00630690" w:rsidRDefault="00F61A8A" w:rsidP="00AE2A09">
            <w:pPr>
              <w:rPr>
                <w:rFonts w:cs="Times New Roman"/>
              </w:rPr>
            </w:pPr>
            <w:r w:rsidRPr="00630690">
              <w:rPr>
                <w:rFonts w:cs="Times New Roman"/>
              </w:rPr>
              <w:t xml:space="preserve">Subject to Owner’s consent, not to be unreasonably withheld, Contractor may enter into subcontracts for particular aspects of its obligations under the Agreement. </w:t>
            </w:r>
            <w:r>
              <w:rPr>
                <w:rFonts w:cs="Times New Roman"/>
              </w:rPr>
              <w:t xml:space="preserve"> </w:t>
            </w:r>
            <w:r w:rsidRPr="00630690">
              <w:rPr>
                <w:rFonts w:cs="Times New Roman"/>
              </w:rPr>
              <w:t>All subcontracts shall incorporate and flow-down applicable requirements from the Agreement</w:t>
            </w:r>
            <w:r>
              <w:rPr>
                <w:rFonts w:cs="Times New Roman"/>
              </w:rPr>
              <w:t xml:space="preserve"> </w:t>
            </w:r>
            <w:r>
              <w:rPr>
                <w:rFonts w:cs="Times New Roman"/>
              </w:rPr>
              <w:t>(including with respect to insurance)</w:t>
            </w:r>
            <w:r w:rsidRPr="00630690">
              <w:rPr>
                <w:rFonts w:cs="Times New Roman"/>
              </w:rPr>
              <w:t>, be assignable to the Owner upon termination of the Agreement and provide that Owner is a third-party beneficiary thereunder.  Contractor shall ensure that all subcontracts contain warranties with respect to services a</w:t>
            </w:r>
            <w:r w:rsidRPr="00630690">
              <w:rPr>
                <w:rFonts w:cs="Times New Roman"/>
              </w:rPr>
              <w:t>nd equipment that comply with Owner’s warranty requirements.</w:t>
            </w:r>
          </w:p>
        </w:tc>
      </w:tr>
      <w:tr w:rsidR="00FC7CED" w:rsidTr="00CE689B">
        <w:trPr>
          <w:gridAfter w:val="1"/>
          <w:wAfter w:w="18" w:type="dxa"/>
          <w:trHeight w:val="2510"/>
        </w:trPr>
        <w:tc>
          <w:tcPr>
            <w:tcW w:w="1818" w:type="dxa"/>
          </w:tcPr>
          <w:p w:rsidR="00A767CD" w:rsidRPr="00630690" w:rsidRDefault="00F61A8A" w:rsidP="00D5418C">
            <w:pPr>
              <w:jc w:val="left"/>
              <w:rPr>
                <w:rFonts w:cs="Times New Roman"/>
                <w:u w:val="single"/>
              </w:rPr>
            </w:pPr>
            <w:r w:rsidRPr="00630690">
              <w:rPr>
                <w:rFonts w:cs="Times New Roman"/>
                <w:u w:val="single"/>
              </w:rPr>
              <w:t>Personnel</w:t>
            </w:r>
            <w:r w:rsidRPr="00630690">
              <w:rPr>
                <w:rFonts w:cs="Times New Roman"/>
              </w:rPr>
              <w:t>:</w:t>
            </w:r>
          </w:p>
        </w:tc>
        <w:tc>
          <w:tcPr>
            <w:tcW w:w="7740" w:type="dxa"/>
          </w:tcPr>
          <w:p w:rsidR="00A767CD" w:rsidRPr="00630690" w:rsidRDefault="00F61A8A" w:rsidP="00BB68A7">
            <w:pPr>
              <w:rPr>
                <w:rFonts w:cs="Times New Roman"/>
              </w:rPr>
            </w:pPr>
            <w:r w:rsidRPr="00630690">
              <w:rPr>
                <w:rFonts w:cs="Times New Roman"/>
              </w:rPr>
              <w:t xml:space="preserve">Contractor shall provide an appropriate number of suitably qualified, trained, competent and experienced management, operating and maintenance personnel necessary to perform the </w:t>
            </w:r>
            <w:r>
              <w:rPr>
                <w:rFonts w:cs="Times New Roman"/>
              </w:rPr>
              <w:t>SMA</w:t>
            </w:r>
            <w:r w:rsidRPr="00630690">
              <w:rPr>
                <w:rFonts w:cs="Times New Roman"/>
              </w:rPr>
              <w:t xml:space="preserve"> S</w:t>
            </w:r>
            <w:r w:rsidRPr="00630690">
              <w:rPr>
                <w:rFonts w:cs="Times New Roman"/>
              </w:rPr>
              <w:t xml:space="preserve">ervices, and such personnel shall perform such </w:t>
            </w:r>
            <w:r>
              <w:rPr>
                <w:rFonts w:cs="Times New Roman"/>
              </w:rPr>
              <w:t>SMA S</w:t>
            </w:r>
            <w:r w:rsidRPr="00630690">
              <w:rPr>
                <w:rFonts w:cs="Times New Roman"/>
              </w:rPr>
              <w:t xml:space="preserve">ervices in accordance with </w:t>
            </w:r>
            <w:r>
              <w:rPr>
                <w:rFonts w:cs="Times New Roman"/>
              </w:rPr>
              <w:t>the applicable R</w:t>
            </w:r>
            <w:r w:rsidRPr="00630690">
              <w:rPr>
                <w:rFonts w:cs="Times New Roman"/>
              </w:rPr>
              <w:t>equirements</w:t>
            </w:r>
            <w:r>
              <w:rPr>
                <w:rFonts w:cs="Times New Roman"/>
              </w:rPr>
              <w:t xml:space="preserve"> (defined below)</w:t>
            </w:r>
            <w:r w:rsidRPr="00630690">
              <w:rPr>
                <w:rFonts w:cs="Times New Roman"/>
              </w:rPr>
              <w:t xml:space="preserve">.  Contractor shall pay all wages and benefits required by applicable law or contract with respect to </w:t>
            </w:r>
            <w:r w:rsidRPr="00BB68A7">
              <w:rPr>
                <w:rFonts w:cs="Times New Roman"/>
              </w:rPr>
              <w:t xml:space="preserve">personnel </w:t>
            </w:r>
            <w:r w:rsidRPr="00630690">
              <w:rPr>
                <w:rFonts w:cs="Times New Roman"/>
              </w:rPr>
              <w:t xml:space="preserve">performing the </w:t>
            </w:r>
            <w:r>
              <w:rPr>
                <w:rFonts w:cs="Times New Roman"/>
              </w:rPr>
              <w:t>SMA</w:t>
            </w:r>
            <w:r w:rsidRPr="00630690">
              <w:rPr>
                <w:rFonts w:cs="Times New Roman"/>
              </w:rPr>
              <w:t xml:space="preserve"> Services.  Contractor shall be responsible for all matters relating to labor relations</w:t>
            </w:r>
            <w:r>
              <w:rPr>
                <w:rFonts w:cs="Times New Roman"/>
              </w:rPr>
              <w:t xml:space="preserve"> (including confirming labor union agreement with applicable project labor agreements)</w:t>
            </w:r>
            <w:r w:rsidRPr="00630690">
              <w:rPr>
                <w:rFonts w:cs="Times New Roman"/>
              </w:rPr>
              <w:t>, working conditions, training, employee benefits, safety programs and related matt</w:t>
            </w:r>
            <w:r w:rsidRPr="00630690">
              <w:rPr>
                <w:rFonts w:cs="Times New Roman"/>
              </w:rPr>
              <w:t xml:space="preserve">ers pertaining to </w:t>
            </w:r>
            <w:r>
              <w:rPr>
                <w:rFonts w:cs="Times New Roman"/>
              </w:rPr>
              <w:t xml:space="preserve">such </w:t>
            </w:r>
            <w:r w:rsidRPr="00BB68A7">
              <w:rPr>
                <w:rFonts w:cs="Times New Roman"/>
              </w:rPr>
              <w:t>personnel</w:t>
            </w:r>
            <w:r>
              <w:rPr>
                <w:rFonts w:cs="Times New Roman"/>
              </w:rPr>
              <w:t>,</w:t>
            </w:r>
            <w:r w:rsidRPr="00630690">
              <w:rPr>
                <w:rFonts w:cs="Times New Roman"/>
              </w:rPr>
              <w:t xml:space="preserve"> including, if applicable, with any prevailing wage, project labor or other requirements.  </w:t>
            </w:r>
          </w:p>
        </w:tc>
      </w:tr>
      <w:tr w:rsidR="00FC7CED" w:rsidTr="00CE689B">
        <w:trPr>
          <w:gridAfter w:val="1"/>
          <w:wAfter w:w="18" w:type="dxa"/>
        </w:trPr>
        <w:tc>
          <w:tcPr>
            <w:tcW w:w="1818" w:type="dxa"/>
          </w:tcPr>
          <w:p w:rsidR="00A767CD" w:rsidRPr="00630690" w:rsidRDefault="00F61A8A" w:rsidP="00D5418C">
            <w:pPr>
              <w:jc w:val="left"/>
              <w:rPr>
                <w:rFonts w:cs="Times New Roman"/>
                <w:u w:val="single"/>
              </w:rPr>
            </w:pPr>
            <w:r w:rsidRPr="00630690">
              <w:rPr>
                <w:rFonts w:cs="Times New Roman"/>
                <w:u w:val="single"/>
              </w:rPr>
              <w:t>Business Practices</w:t>
            </w:r>
            <w:r w:rsidRPr="00A23A95">
              <w:rPr>
                <w:rFonts w:cs="Times New Roman"/>
              </w:rPr>
              <w:t>:</w:t>
            </w:r>
          </w:p>
        </w:tc>
        <w:tc>
          <w:tcPr>
            <w:tcW w:w="7740" w:type="dxa"/>
          </w:tcPr>
          <w:p w:rsidR="00A767CD" w:rsidRPr="00630690" w:rsidRDefault="00F61A8A" w:rsidP="00E56C86">
            <w:pPr>
              <w:rPr>
                <w:rFonts w:cs="Times New Roman"/>
                <w:b/>
              </w:rPr>
            </w:pPr>
            <w:r w:rsidRPr="00630690">
              <w:rPr>
                <w:rFonts w:cs="Times New Roman"/>
              </w:rPr>
              <w:t>Contractor, its employees, agents, representatives and subcontractors shall at all times maintain high ethical</w:t>
            </w:r>
            <w:r w:rsidRPr="00630690">
              <w:rPr>
                <w:rFonts w:cs="Times New Roman"/>
              </w:rPr>
              <w:t xml:space="preserve"> standards and avoid conflicts of interest in performing the </w:t>
            </w:r>
            <w:r>
              <w:rPr>
                <w:rFonts w:cs="Times New Roman"/>
              </w:rPr>
              <w:t>SMA</w:t>
            </w:r>
            <w:r w:rsidRPr="00630690">
              <w:rPr>
                <w:rFonts w:cs="Times New Roman"/>
              </w:rPr>
              <w:t xml:space="preserve"> Services.  In conjunction with its performance of </w:t>
            </w:r>
            <w:r>
              <w:rPr>
                <w:rFonts w:cs="Times New Roman"/>
              </w:rPr>
              <w:t>the SMA</w:t>
            </w:r>
            <w:r w:rsidRPr="00630690">
              <w:rPr>
                <w:rFonts w:cs="Times New Roman"/>
              </w:rPr>
              <w:t xml:space="preserve"> Services, Contractor and its employees, officers, agents and representatives shall comply with, and cause its subcontractors and thei</w:t>
            </w:r>
            <w:r w:rsidRPr="00630690">
              <w:rPr>
                <w:rFonts w:cs="Times New Roman"/>
              </w:rPr>
              <w:t xml:space="preserve">r respective employees, officers, agents and representatives to comply with, all applicable laws prohibiting bribery, corruption, kick-backs or similar unethical practices including, without limitation, the United States Foreign Corrupt Practices Act and </w:t>
            </w:r>
            <w:r>
              <w:rPr>
                <w:rFonts w:cs="Times New Roman"/>
              </w:rPr>
              <w:t>O</w:t>
            </w:r>
            <w:r>
              <w:rPr>
                <w:rFonts w:cs="Times New Roman"/>
              </w:rPr>
              <w:t>wner’s</w:t>
            </w:r>
            <w:r w:rsidRPr="00630690">
              <w:rPr>
                <w:rFonts w:cs="Times New Roman"/>
              </w:rPr>
              <w:t xml:space="preserve"> </w:t>
            </w:r>
            <w:r>
              <w:rPr>
                <w:rFonts w:cs="Times New Roman"/>
              </w:rPr>
              <w:t>“code of business conduct”, which code of business conduct would be included as an exhibit to the Agreement.</w:t>
            </w:r>
            <w:r w:rsidRPr="00630690">
              <w:rPr>
                <w:rFonts w:cs="Times New Roman"/>
              </w:rPr>
              <w:t xml:space="preserve"> </w:t>
            </w:r>
          </w:p>
        </w:tc>
      </w:tr>
      <w:tr w:rsidR="00FC7CED" w:rsidTr="00CE689B">
        <w:trPr>
          <w:gridAfter w:val="1"/>
          <w:wAfter w:w="18" w:type="dxa"/>
        </w:trPr>
        <w:tc>
          <w:tcPr>
            <w:tcW w:w="1818" w:type="dxa"/>
          </w:tcPr>
          <w:p w:rsidR="00A767CD" w:rsidRPr="00630690" w:rsidRDefault="00F61A8A" w:rsidP="00D5418C">
            <w:pPr>
              <w:jc w:val="left"/>
              <w:rPr>
                <w:rFonts w:cs="Times New Roman"/>
                <w:u w:val="single"/>
              </w:rPr>
            </w:pPr>
            <w:r>
              <w:rPr>
                <w:rFonts w:cs="Times New Roman"/>
                <w:u w:val="single"/>
              </w:rPr>
              <w:t>SMA</w:t>
            </w:r>
            <w:r w:rsidRPr="00630690">
              <w:rPr>
                <w:rFonts w:cs="Times New Roman"/>
                <w:u w:val="single"/>
              </w:rPr>
              <w:t xml:space="preserve"> Manual</w:t>
            </w:r>
            <w:r w:rsidRPr="00A23A95">
              <w:rPr>
                <w:rFonts w:cs="Times New Roman"/>
              </w:rPr>
              <w:t>:</w:t>
            </w:r>
          </w:p>
        </w:tc>
        <w:tc>
          <w:tcPr>
            <w:tcW w:w="7740" w:type="dxa"/>
          </w:tcPr>
          <w:p w:rsidR="00A767CD" w:rsidRPr="00630690" w:rsidRDefault="00F61A8A" w:rsidP="00965274">
            <w:pPr>
              <w:rPr>
                <w:rFonts w:cs="Times New Roman"/>
              </w:rPr>
            </w:pPr>
            <w:r>
              <w:rPr>
                <w:rFonts w:cs="Times New Roman"/>
              </w:rPr>
              <w:t xml:space="preserve">The Agreement shall provide typical and customary provisions regarding Contractor’s provision of an SMA Manual (similar to an </w:t>
            </w:r>
            <w:r>
              <w:rPr>
                <w:rFonts w:cs="Times New Roman"/>
              </w:rPr>
              <w:t>O&amp;M Manual) for Owner’s review and approval.</w:t>
            </w:r>
          </w:p>
        </w:tc>
      </w:tr>
      <w:tr w:rsidR="00FC7CED" w:rsidTr="00CE689B">
        <w:trPr>
          <w:gridAfter w:val="1"/>
          <w:wAfter w:w="18" w:type="dxa"/>
        </w:trPr>
        <w:tc>
          <w:tcPr>
            <w:tcW w:w="1818" w:type="dxa"/>
          </w:tcPr>
          <w:p w:rsidR="00A767CD" w:rsidRPr="00630690" w:rsidRDefault="00F61A8A" w:rsidP="00622D21">
            <w:pPr>
              <w:jc w:val="left"/>
              <w:rPr>
                <w:rFonts w:cs="Times New Roman"/>
                <w:u w:val="single"/>
              </w:rPr>
            </w:pPr>
            <w:r w:rsidRPr="00630690">
              <w:rPr>
                <w:rFonts w:cs="Times New Roman"/>
                <w:u w:val="single"/>
              </w:rPr>
              <w:t>Annual Maintenance Plan</w:t>
            </w:r>
            <w:r w:rsidRPr="00630690">
              <w:rPr>
                <w:rFonts w:cs="Times New Roman"/>
              </w:rPr>
              <w:t>:</w:t>
            </w:r>
          </w:p>
        </w:tc>
        <w:tc>
          <w:tcPr>
            <w:tcW w:w="7740" w:type="dxa"/>
          </w:tcPr>
          <w:p w:rsidR="00A767CD" w:rsidRPr="00630690" w:rsidRDefault="00F61A8A" w:rsidP="000E12A1">
            <w:pPr>
              <w:rPr>
                <w:rFonts w:cs="Times New Roman"/>
              </w:rPr>
            </w:pPr>
            <w:r>
              <w:rPr>
                <w:rFonts w:cs="Times New Roman"/>
              </w:rPr>
              <w:t xml:space="preserve">The Agreement shall provide typical and customary provisions regarding Contractor’s provision of an Annual Maintenance Plan for Owner’s review and approval.  Such Annual Maintenance </w:t>
            </w:r>
            <w:r>
              <w:rPr>
                <w:rFonts w:cs="Times New Roman"/>
              </w:rPr>
              <w:t>Plan shall be integrated with the SMA Manual.</w:t>
            </w:r>
            <w:r w:rsidRPr="00630690">
              <w:rPr>
                <w:rFonts w:cs="Times New Roman"/>
              </w:rPr>
              <w:t xml:space="preserve"> </w:t>
            </w:r>
          </w:p>
        </w:tc>
      </w:tr>
      <w:tr w:rsidR="00FC7CED" w:rsidTr="00CE689B">
        <w:trPr>
          <w:gridAfter w:val="1"/>
          <w:wAfter w:w="18" w:type="dxa"/>
        </w:trPr>
        <w:tc>
          <w:tcPr>
            <w:tcW w:w="1818" w:type="dxa"/>
          </w:tcPr>
          <w:p w:rsidR="00A767CD" w:rsidRPr="00630690" w:rsidRDefault="00F61A8A" w:rsidP="00C973AF">
            <w:pPr>
              <w:rPr>
                <w:rFonts w:cs="Times New Roman"/>
                <w:u w:val="single"/>
              </w:rPr>
            </w:pPr>
            <w:r w:rsidRPr="00630690">
              <w:rPr>
                <w:rFonts w:cs="Times New Roman"/>
                <w:u w:val="single"/>
              </w:rPr>
              <w:t>Minimal Interference</w:t>
            </w:r>
            <w:r w:rsidRPr="00630690">
              <w:rPr>
                <w:rFonts w:cs="Times New Roman"/>
              </w:rPr>
              <w:t>:</w:t>
            </w:r>
          </w:p>
        </w:tc>
        <w:tc>
          <w:tcPr>
            <w:tcW w:w="7740" w:type="dxa"/>
          </w:tcPr>
          <w:p w:rsidR="00A767CD" w:rsidRPr="00630690" w:rsidRDefault="00F61A8A" w:rsidP="00FF0139">
            <w:pPr>
              <w:rPr>
                <w:rFonts w:cs="Times New Roman"/>
              </w:rPr>
            </w:pPr>
            <w:r w:rsidRPr="00630690">
              <w:rPr>
                <w:rFonts w:cs="Times New Roman"/>
                <w:lang w:val="en-GB"/>
              </w:rPr>
              <w:t xml:space="preserve">Contractor shall use commercially reasonable efforts, in light of the circumstances at the time, to perform the </w:t>
            </w:r>
            <w:r>
              <w:rPr>
                <w:rFonts w:cs="Times New Roman"/>
                <w:lang w:val="en-GB"/>
              </w:rPr>
              <w:t>SMA</w:t>
            </w:r>
            <w:r w:rsidRPr="00630690">
              <w:rPr>
                <w:rFonts w:cs="Times New Roman"/>
                <w:lang w:val="en-GB"/>
              </w:rPr>
              <w:t xml:space="preserve"> Services in a manner that will minimize interference with the operatio</w:t>
            </w:r>
            <w:r w:rsidRPr="00630690">
              <w:rPr>
                <w:rFonts w:cs="Times New Roman"/>
                <w:lang w:val="en-GB"/>
              </w:rPr>
              <w:t>n of the Facility</w:t>
            </w:r>
            <w:r>
              <w:rPr>
                <w:rFonts w:cs="Times New Roman"/>
                <w:lang w:val="en-GB"/>
              </w:rPr>
              <w:t xml:space="preserve"> (by the BOP O&amp;M operator)</w:t>
            </w:r>
            <w:r w:rsidRPr="00630690">
              <w:rPr>
                <w:rFonts w:cs="Times New Roman"/>
                <w:lang w:val="en-GB"/>
              </w:rPr>
              <w:t xml:space="preserve"> and to conduct its work at such times so as to minimize reduction of production in respect of the Facility.</w:t>
            </w:r>
          </w:p>
        </w:tc>
      </w:tr>
      <w:tr w:rsidR="00FC7CED" w:rsidTr="00CE689B">
        <w:trPr>
          <w:gridAfter w:val="1"/>
          <w:wAfter w:w="18" w:type="dxa"/>
        </w:trPr>
        <w:tc>
          <w:tcPr>
            <w:tcW w:w="1818" w:type="dxa"/>
          </w:tcPr>
          <w:p w:rsidR="00A767CD" w:rsidRPr="00630690" w:rsidRDefault="00F61A8A" w:rsidP="001E7837">
            <w:pPr>
              <w:jc w:val="left"/>
              <w:rPr>
                <w:rFonts w:cs="Times New Roman"/>
                <w:u w:val="single"/>
              </w:rPr>
            </w:pPr>
            <w:r w:rsidRPr="00630690">
              <w:rPr>
                <w:rFonts w:cs="Times New Roman"/>
                <w:u w:val="single"/>
              </w:rPr>
              <w:t>Hazardous Substances</w:t>
            </w:r>
            <w:r w:rsidRPr="00630690">
              <w:rPr>
                <w:rFonts w:cs="Times New Roman"/>
              </w:rPr>
              <w:t>:</w:t>
            </w:r>
          </w:p>
        </w:tc>
        <w:tc>
          <w:tcPr>
            <w:tcW w:w="7740" w:type="dxa"/>
          </w:tcPr>
          <w:p w:rsidR="00A767CD" w:rsidRPr="00630690" w:rsidRDefault="00F61A8A" w:rsidP="00DE15BE">
            <w:pPr>
              <w:pStyle w:val="Heading4"/>
              <w:widowControl/>
              <w:numPr>
                <w:ilvl w:val="0"/>
                <w:numId w:val="0"/>
              </w:numPr>
              <w:shd w:val="clear" w:color="auto" w:fill="auto"/>
              <w:tabs>
                <w:tab w:val="clear" w:pos="2160"/>
                <w:tab w:val="left" w:pos="2520"/>
              </w:tabs>
              <w:autoSpaceDE/>
              <w:autoSpaceDN/>
              <w:adjustRightInd/>
              <w:outlineLvl w:val="3"/>
              <w:rPr>
                <w:sz w:val="22"/>
                <w:szCs w:val="22"/>
              </w:rPr>
            </w:pPr>
            <w:r w:rsidRPr="00630690">
              <w:rPr>
                <w:sz w:val="22"/>
                <w:szCs w:val="22"/>
              </w:rPr>
              <w:t xml:space="preserve">Contractor shall minimize the use of hazardous substances and shall not and shall not permit any of its subcontractors, directly or indirectly, to use, handle, store, generate, manufacture, transport or release any hazardous substances in, on or under the </w:t>
            </w:r>
            <w:r w:rsidRPr="00630690">
              <w:rPr>
                <w:sz w:val="22"/>
                <w:szCs w:val="22"/>
              </w:rPr>
              <w:t xml:space="preserve">Facility, </w:t>
            </w:r>
            <w:r>
              <w:rPr>
                <w:sz w:val="22"/>
                <w:szCs w:val="22"/>
              </w:rPr>
              <w:t xml:space="preserve">the </w:t>
            </w:r>
            <w:r w:rsidRPr="00630690">
              <w:rPr>
                <w:sz w:val="22"/>
                <w:szCs w:val="22"/>
              </w:rPr>
              <w:t xml:space="preserve">Site and </w:t>
            </w:r>
            <w:r>
              <w:rPr>
                <w:sz w:val="22"/>
                <w:szCs w:val="22"/>
              </w:rPr>
              <w:t xml:space="preserve">any </w:t>
            </w:r>
            <w:r w:rsidRPr="00630690">
              <w:rPr>
                <w:sz w:val="22"/>
                <w:szCs w:val="22"/>
              </w:rPr>
              <w:t>adjacent areas</w:t>
            </w:r>
            <w:r>
              <w:rPr>
                <w:sz w:val="22"/>
                <w:szCs w:val="22"/>
              </w:rPr>
              <w:t xml:space="preserve"> thereto</w:t>
            </w:r>
            <w:r w:rsidRPr="00630690">
              <w:rPr>
                <w:sz w:val="22"/>
                <w:szCs w:val="22"/>
              </w:rPr>
              <w:t xml:space="preserve">, except to the extent required for the performance of the </w:t>
            </w:r>
            <w:r>
              <w:rPr>
                <w:sz w:val="22"/>
                <w:szCs w:val="22"/>
              </w:rPr>
              <w:t>SMA</w:t>
            </w:r>
            <w:r w:rsidRPr="00630690">
              <w:rPr>
                <w:sz w:val="22"/>
                <w:szCs w:val="22"/>
              </w:rPr>
              <w:t xml:space="preserve"> Services, </w:t>
            </w:r>
            <w:r>
              <w:rPr>
                <w:sz w:val="22"/>
                <w:szCs w:val="22"/>
              </w:rPr>
              <w:t xml:space="preserve">and, </w:t>
            </w:r>
            <w:r w:rsidRPr="00630690">
              <w:rPr>
                <w:sz w:val="22"/>
                <w:szCs w:val="22"/>
              </w:rPr>
              <w:t>in each such case in accordance with the Requirements</w:t>
            </w:r>
            <w:r>
              <w:rPr>
                <w:sz w:val="22"/>
                <w:szCs w:val="22"/>
              </w:rPr>
              <w:t xml:space="preserve"> and at the sole cost and expense of Contractor</w:t>
            </w:r>
            <w:r w:rsidRPr="00630690">
              <w:rPr>
                <w:sz w:val="22"/>
                <w:szCs w:val="22"/>
              </w:rPr>
              <w:t xml:space="preserve">.  Contractor shall promptly </w:t>
            </w:r>
            <w:r w:rsidRPr="00630690">
              <w:rPr>
                <w:sz w:val="22"/>
                <w:szCs w:val="22"/>
              </w:rPr>
              <w:t xml:space="preserve">comply with all orders and directives of all governmental authorities regarding the use, transportation, storage, handling or presence of hazardous substances. </w:t>
            </w:r>
            <w:r>
              <w:rPr>
                <w:sz w:val="22"/>
                <w:szCs w:val="22"/>
              </w:rPr>
              <w:t xml:space="preserve"> </w:t>
            </w:r>
            <w:r w:rsidRPr="00630690">
              <w:rPr>
                <w:sz w:val="22"/>
                <w:szCs w:val="22"/>
              </w:rPr>
              <w:t>If Contractor discovers, encounters or is notified of the presence or any release of any hazard</w:t>
            </w:r>
            <w:r w:rsidRPr="00630690">
              <w:rPr>
                <w:sz w:val="22"/>
                <w:szCs w:val="22"/>
              </w:rPr>
              <w:t>ous substances at the Site, Contractor shall promptly notify Owner thereof and stop work in and restrict access to the area containing such hazardous substances. Contractor shall conduct and complete all investigations, studies, sampling, testing and remed</w:t>
            </w:r>
            <w:r w:rsidRPr="00630690">
              <w:rPr>
                <w:sz w:val="22"/>
                <w:szCs w:val="22"/>
              </w:rPr>
              <w:t>iation of the Site as required by the Requirements in connection with the release of hazardous substances by Contractor</w:t>
            </w:r>
            <w:r>
              <w:rPr>
                <w:sz w:val="22"/>
                <w:szCs w:val="22"/>
              </w:rPr>
              <w:t xml:space="preserve">.  </w:t>
            </w:r>
            <w:r w:rsidRPr="00630690">
              <w:rPr>
                <w:sz w:val="22"/>
                <w:szCs w:val="22"/>
              </w:rPr>
              <w:t xml:space="preserve">Contractor shall not be entitled to any extension of time or additional compensation for any delay or costs incurred by Contractor as </w:t>
            </w:r>
            <w:r w:rsidRPr="00630690">
              <w:rPr>
                <w:sz w:val="22"/>
                <w:szCs w:val="22"/>
              </w:rPr>
              <w:t>a result of the remediation or removal of hazardous substances for which Contractor is responsible.</w:t>
            </w:r>
          </w:p>
        </w:tc>
      </w:tr>
      <w:tr w:rsidR="00FC7CED" w:rsidTr="00CE689B">
        <w:trPr>
          <w:gridAfter w:val="1"/>
          <w:wAfter w:w="18" w:type="dxa"/>
        </w:trPr>
        <w:tc>
          <w:tcPr>
            <w:tcW w:w="1818" w:type="dxa"/>
          </w:tcPr>
          <w:p w:rsidR="00A767CD" w:rsidRPr="00630690" w:rsidRDefault="00F61A8A" w:rsidP="000643C4">
            <w:pPr>
              <w:jc w:val="left"/>
              <w:rPr>
                <w:rFonts w:cs="Times New Roman"/>
                <w:u w:val="single"/>
              </w:rPr>
            </w:pPr>
            <w:r w:rsidRPr="00630690">
              <w:rPr>
                <w:rFonts w:cs="Times New Roman"/>
                <w:u w:val="single"/>
              </w:rPr>
              <w:t>Title; Risk</w:t>
            </w:r>
            <w:r w:rsidRPr="00A23A95">
              <w:rPr>
                <w:rFonts w:cs="Times New Roman"/>
              </w:rPr>
              <w:t>:</w:t>
            </w:r>
          </w:p>
        </w:tc>
        <w:tc>
          <w:tcPr>
            <w:tcW w:w="7740" w:type="dxa"/>
          </w:tcPr>
          <w:p w:rsidR="00A767CD" w:rsidRPr="00630690" w:rsidRDefault="00F61A8A" w:rsidP="004B17C6">
            <w:pPr>
              <w:pStyle w:val="BodyText"/>
              <w:rPr>
                <w:rFonts w:cs="Times New Roman"/>
              </w:rPr>
            </w:pPr>
            <w:r>
              <w:rPr>
                <w:rFonts w:cs="Times New Roman"/>
              </w:rPr>
              <w:t xml:space="preserve">The Agreement shall provide for typical and customary provisions with respect to delivery of Covered Parts and Miscellaneous Hardware as well </w:t>
            </w:r>
            <w:r>
              <w:rPr>
                <w:rFonts w:cs="Times New Roman"/>
              </w:rPr>
              <w:t>as transfer of title.</w:t>
            </w:r>
          </w:p>
        </w:tc>
      </w:tr>
      <w:tr w:rsidR="00FC7CED" w:rsidTr="00CE689B">
        <w:trPr>
          <w:gridAfter w:val="1"/>
          <w:wAfter w:w="18" w:type="dxa"/>
          <w:trHeight w:val="1673"/>
        </w:trPr>
        <w:tc>
          <w:tcPr>
            <w:tcW w:w="1818" w:type="dxa"/>
          </w:tcPr>
          <w:p w:rsidR="00A767CD" w:rsidRPr="00630690" w:rsidRDefault="00F61A8A" w:rsidP="004936FD">
            <w:pPr>
              <w:spacing w:after="0"/>
              <w:rPr>
                <w:rFonts w:cs="Times New Roman"/>
                <w:u w:val="single"/>
              </w:rPr>
            </w:pPr>
            <w:r w:rsidRPr="00630690">
              <w:rPr>
                <w:rFonts w:cs="Times New Roman"/>
                <w:u w:val="single"/>
              </w:rPr>
              <w:t>Standard of</w:t>
            </w:r>
          </w:p>
          <w:p w:rsidR="00A767CD" w:rsidRPr="00630690" w:rsidRDefault="00F61A8A" w:rsidP="004936FD">
            <w:pPr>
              <w:spacing w:after="0"/>
              <w:rPr>
                <w:rFonts w:cs="Times New Roman"/>
                <w:u w:val="single"/>
              </w:rPr>
            </w:pPr>
            <w:r w:rsidRPr="00630690">
              <w:rPr>
                <w:rFonts w:cs="Times New Roman"/>
                <w:u w:val="single"/>
              </w:rPr>
              <w:t>Performance</w:t>
            </w:r>
            <w:r w:rsidRPr="00630690">
              <w:rPr>
                <w:rFonts w:cs="Times New Roman"/>
              </w:rPr>
              <w:t>:</w:t>
            </w:r>
          </w:p>
        </w:tc>
        <w:tc>
          <w:tcPr>
            <w:tcW w:w="7740" w:type="dxa"/>
          </w:tcPr>
          <w:p w:rsidR="00A767CD" w:rsidRPr="00630690" w:rsidRDefault="00F61A8A" w:rsidP="001126E8">
            <w:pPr>
              <w:rPr>
                <w:rFonts w:cs="Times New Roman"/>
              </w:rPr>
            </w:pPr>
            <w:r w:rsidRPr="00630690">
              <w:rPr>
                <w:rFonts w:cs="Times New Roman"/>
              </w:rPr>
              <w:t xml:space="preserve">All </w:t>
            </w:r>
            <w:r>
              <w:rPr>
                <w:rFonts w:cs="Times New Roman"/>
              </w:rPr>
              <w:t>SMA</w:t>
            </w:r>
            <w:r w:rsidRPr="00630690">
              <w:rPr>
                <w:rFonts w:cs="Times New Roman"/>
              </w:rPr>
              <w:t xml:space="preserve"> Services shall be performed by Contractor in a good and workmanlike manner, free of any defect or deficiency, consistent with prudent industry practices with respect </w:t>
            </w:r>
            <w:r w:rsidRPr="0016296E">
              <w:rPr>
                <w:rFonts w:cs="Times New Roman"/>
                <w:color w:val="000000" w:themeColor="text1"/>
              </w:rPr>
              <w:t>to first-tier, grid-interconnected</w:t>
            </w:r>
            <w:r w:rsidRPr="0016296E">
              <w:rPr>
                <w:rFonts w:cs="Times New Roman"/>
                <w:color w:val="000000" w:themeColor="text1"/>
              </w:rPr>
              <w:t xml:space="preserve">, rate-based </w:t>
            </w:r>
            <w:r>
              <w:rPr>
                <w:rFonts w:cs="Times New Roman"/>
                <w:color w:val="000000" w:themeColor="text1"/>
              </w:rPr>
              <w:t>wind facilities</w:t>
            </w:r>
            <w:r w:rsidRPr="0016296E">
              <w:rPr>
                <w:rFonts w:cs="Times New Roman"/>
                <w:color w:val="000000" w:themeColor="text1"/>
              </w:rPr>
              <w:t xml:space="preserve"> in the Western United States</w:t>
            </w:r>
            <w:r w:rsidRPr="00630690">
              <w:rPr>
                <w:rFonts w:cs="Times New Roman"/>
              </w:rPr>
              <w:t xml:space="preserve">, applicable laws, applicable permits, governmental approvals, applicable project documents, the </w:t>
            </w:r>
            <w:r>
              <w:rPr>
                <w:rFonts w:cs="Times New Roman"/>
              </w:rPr>
              <w:t>w</w:t>
            </w:r>
            <w:r w:rsidRPr="00630690">
              <w:rPr>
                <w:rFonts w:cs="Times New Roman"/>
              </w:rPr>
              <w:t>arranties</w:t>
            </w:r>
            <w:r>
              <w:rPr>
                <w:rFonts w:cs="Times New Roman"/>
              </w:rPr>
              <w:t xml:space="preserve"> applicable to the Serviced Equipment and the Covered Parts</w:t>
            </w:r>
            <w:r w:rsidRPr="00630690">
              <w:rPr>
                <w:rFonts w:cs="Times New Roman"/>
              </w:rPr>
              <w:t xml:space="preserve">, the </w:t>
            </w:r>
            <w:r>
              <w:rPr>
                <w:rFonts w:cs="Times New Roman"/>
              </w:rPr>
              <w:t>SMA</w:t>
            </w:r>
            <w:r w:rsidRPr="00630690">
              <w:rPr>
                <w:rFonts w:cs="Times New Roman"/>
              </w:rPr>
              <w:t xml:space="preserve"> Manual, the Safety Plan</w:t>
            </w:r>
            <w:r w:rsidRPr="00630690">
              <w:rPr>
                <w:rFonts w:cs="Times New Roman"/>
              </w:rPr>
              <w:t xml:space="preserve"> and Owner’s operating procedures (collectively, the “</w:t>
            </w:r>
            <w:r w:rsidRPr="00630690">
              <w:rPr>
                <w:rFonts w:cs="Times New Roman"/>
                <w:b/>
              </w:rPr>
              <w:t>Requirements</w:t>
            </w:r>
            <w:r w:rsidRPr="00630690">
              <w:rPr>
                <w:rFonts w:cs="Times New Roman"/>
              </w:rPr>
              <w:t>”).</w:t>
            </w:r>
            <w:r>
              <w:rPr>
                <w:rFonts w:cs="Times New Roman"/>
              </w:rPr>
              <w:t xml:space="preserve"> </w:t>
            </w:r>
          </w:p>
        </w:tc>
      </w:tr>
      <w:tr w:rsidR="00FC7CED" w:rsidTr="00CE689B">
        <w:trPr>
          <w:gridAfter w:val="1"/>
          <w:wAfter w:w="18" w:type="dxa"/>
        </w:trPr>
        <w:tc>
          <w:tcPr>
            <w:tcW w:w="1818" w:type="dxa"/>
          </w:tcPr>
          <w:p w:rsidR="001126E8" w:rsidRPr="00630690" w:rsidRDefault="00F61A8A" w:rsidP="009D55AF">
            <w:pPr>
              <w:jc w:val="left"/>
              <w:rPr>
                <w:rFonts w:cs="Times New Roman"/>
                <w:u w:val="single"/>
              </w:rPr>
            </w:pPr>
            <w:r w:rsidRPr="00630690">
              <w:rPr>
                <w:rFonts w:cs="Times New Roman"/>
                <w:u w:val="single"/>
              </w:rPr>
              <w:t>Services Warranty</w:t>
            </w:r>
            <w:r w:rsidRPr="00630690">
              <w:rPr>
                <w:rFonts w:cs="Times New Roman"/>
              </w:rPr>
              <w:t>:</w:t>
            </w:r>
          </w:p>
        </w:tc>
        <w:tc>
          <w:tcPr>
            <w:tcW w:w="7740" w:type="dxa"/>
          </w:tcPr>
          <w:p w:rsidR="001126E8" w:rsidRPr="00630690" w:rsidRDefault="00F61A8A" w:rsidP="00DA63A8">
            <w:pPr>
              <w:rPr>
                <w:rFonts w:cs="Times New Roman"/>
              </w:rPr>
            </w:pPr>
            <w:r>
              <w:rPr>
                <w:rFonts w:cs="Times New Roman"/>
              </w:rPr>
              <w:t>The Agreement shall provide for typical and customary provisions with respect to Contractor’s warranty of the SMA Services, including a services warranty</w:t>
            </w:r>
            <w:r>
              <w:rPr>
                <w:rFonts w:cs="Times New Roman"/>
              </w:rPr>
              <w:t xml:space="preserve"> that extends at least two (2) years after the conclusion of the Term of the Agreement and extensions of the services warranty </w:t>
            </w:r>
            <w:r>
              <w:rPr>
                <w:rFonts w:cs="Times New Roman"/>
              </w:rPr>
              <w:t xml:space="preserve">for two (2) years </w:t>
            </w:r>
            <w:r>
              <w:rPr>
                <w:rFonts w:cs="Times New Roman"/>
              </w:rPr>
              <w:t>following repair and replacement of parts and equipment.</w:t>
            </w:r>
            <w:r>
              <w:rPr>
                <w:rFonts w:cs="Times New Roman"/>
              </w:rPr>
              <w:t xml:space="preserve"> </w:t>
            </w:r>
            <w:r w:rsidRPr="0016296E">
              <w:rPr>
                <w:rFonts w:cs="Times New Roman"/>
                <w:b/>
                <w:i/>
                <w:highlight w:val="yellow"/>
              </w:rPr>
              <w:t xml:space="preserve"> </w:t>
            </w:r>
          </w:p>
        </w:tc>
      </w:tr>
      <w:tr w:rsidR="00FC7CED" w:rsidTr="00CE689B">
        <w:trPr>
          <w:gridAfter w:val="1"/>
          <w:wAfter w:w="18" w:type="dxa"/>
        </w:trPr>
        <w:tc>
          <w:tcPr>
            <w:tcW w:w="1818" w:type="dxa"/>
          </w:tcPr>
          <w:p w:rsidR="001126E8" w:rsidRPr="00630690" w:rsidRDefault="00F61A8A" w:rsidP="006B4800">
            <w:pPr>
              <w:rPr>
                <w:rFonts w:cs="Times New Roman"/>
                <w:u w:val="single"/>
              </w:rPr>
            </w:pPr>
            <w:r w:rsidRPr="00630690">
              <w:rPr>
                <w:rFonts w:cs="Times New Roman"/>
                <w:u w:val="single"/>
              </w:rPr>
              <w:t>Safety Requirements</w:t>
            </w:r>
            <w:r w:rsidRPr="00630690">
              <w:rPr>
                <w:rFonts w:cs="Times New Roman"/>
              </w:rPr>
              <w:t>:</w:t>
            </w:r>
          </w:p>
        </w:tc>
        <w:tc>
          <w:tcPr>
            <w:tcW w:w="7740" w:type="dxa"/>
          </w:tcPr>
          <w:p w:rsidR="001126E8" w:rsidRPr="00630690" w:rsidRDefault="00F61A8A" w:rsidP="00DA63A8">
            <w:pPr>
              <w:pStyle w:val="Heading4"/>
              <w:widowControl/>
              <w:numPr>
                <w:ilvl w:val="0"/>
                <w:numId w:val="0"/>
              </w:numPr>
              <w:shd w:val="clear" w:color="auto" w:fill="auto"/>
              <w:tabs>
                <w:tab w:val="clear" w:pos="2160"/>
                <w:tab w:val="left" w:pos="2520"/>
              </w:tabs>
              <w:autoSpaceDE/>
              <w:autoSpaceDN/>
              <w:adjustRightInd/>
              <w:outlineLvl w:val="3"/>
              <w:rPr>
                <w:sz w:val="22"/>
                <w:szCs w:val="22"/>
              </w:rPr>
            </w:pPr>
            <w:r w:rsidRPr="00630690">
              <w:rPr>
                <w:sz w:val="22"/>
                <w:szCs w:val="22"/>
              </w:rPr>
              <w:t xml:space="preserve">Contractor shall take necessary safety and other precautions to protect property and persons from damage, injury or illness arising out of the performance of the </w:t>
            </w:r>
            <w:r>
              <w:rPr>
                <w:sz w:val="22"/>
                <w:szCs w:val="22"/>
              </w:rPr>
              <w:t>SMA</w:t>
            </w:r>
            <w:r w:rsidRPr="00630690">
              <w:rPr>
                <w:sz w:val="22"/>
                <w:szCs w:val="22"/>
              </w:rPr>
              <w:t xml:space="preserve"> Services and be responsible for the compliance by </w:t>
            </w:r>
            <w:r w:rsidRPr="00DA63A8">
              <w:rPr>
                <w:sz w:val="22"/>
                <w:szCs w:val="22"/>
              </w:rPr>
              <w:t>Contractor, its employees, agents, repre</w:t>
            </w:r>
            <w:r w:rsidRPr="00DA63A8">
              <w:rPr>
                <w:sz w:val="22"/>
                <w:szCs w:val="22"/>
              </w:rPr>
              <w:t xml:space="preserve">sentatives and subcontractors </w:t>
            </w:r>
            <w:r w:rsidRPr="00630690">
              <w:rPr>
                <w:sz w:val="22"/>
                <w:szCs w:val="22"/>
              </w:rPr>
              <w:t xml:space="preserve">with all requirements governing occupational health and safety in accordance with the Requirements. </w:t>
            </w:r>
            <w:r>
              <w:rPr>
                <w:sz w:val="22"/>
                <w:szCs w:val="22"/>
              </w:rPr>
              <w:t xml:space="preserve"> </w:t>
            </w:r>
            <w:r w:rsidRPr="00630690">
              <w:rPr>
                <w:sz w:val="22"/>
                <w:szCs w:val="22"/>
              </w:rPr>
              <w:t>Contractor shall be solely responsible for initiating, maintaining, and supervising all safety measures and programs in conne</w:t>
            </w:r>
            <w:r w:rsidRPr="00630690">
              <w:rPr>
                <w:sz w:val="22"/>
                <w:szCs w:val="22"/>
              </w:rPr>
              <w:t xml:space="preserve">ction with the performance of the </w:t>
            </w:r>
            <w:r>
              <w:rPr>
                <w:sz w:val="22"/>
                <w:szCs w:val="22"/>
              </w:rPr>
              <w:t>SMA</w:t>
            </w:r>
            <w:r w:rsidRPr="00630690">
              <w:rPr>
                <w:sz w:val="22"/>
                <w:szCs w:val="22"/>
              </w:rPr>
              <w:t xml:space="preserve"> Services. </w:t>
            </w:r>
            <w:r>
              <w:rPr>
                <w:sz w:val="22"/>
                <w:szCs w:val="22"/>
              </w:rPr>
              <w:t xml:space="preserve"> </w:t>
            </w:r>
            <w:r w:rsidRPr="00630690">
              <w:rPr>
                <w:sz w:val="22"/>
                <w:szCs w:val="22"/>
              </w:rPr>
              <w:t>Contractor shall strictly comply with the terms of Owner’s site safety plan (the “</w:t>
            </w:r>
            <w:r w:rsidRPr="00630690">
              <w:rPr>
                <w:b/>
                <w:sz w:val="22"/>
                <w:szCs w:val="22"/>
              </w:rPr>
              <w:t>Safety Plan</w:t>
            </w:r>
            <w:r w:rsidRPr="006B4800">
              <w:rPr>
                <w:sz w:val="22"/>
                <w:szCs w:val="22"/>
              </w:rPr>
              <w:t>”).  Owner shall be entitled to review and provide comments to the Safety Plan and Contractor shall incorporate an</w:t>
            </w:r>
            <w:r w:rsidRPr="006B4800">
              <w:rPr>
                <w:sz w:val="22"/>
                <w:szCs w:val="22"/>
              </w:rPr>
              <w:t>y comments provided by Owner.  Contractor shall be responsible for updating and revising the Safety Plan to comply with all Requirements i</w:t>
            </w:r>
            <w:r>
              <w:rPr>
                <w:sz w:val="22"/>
                <w:szCs w:val="22"/>
              </w:rPr>
              <w:t>ncluding</w:t>
            </w:r>
            <w:r>
              <w:rPr>
                <w:sz w:val="22"/>
                <w:szCs w:val="22"/>
              </w:rPr>
              <w:t xml:space="preserve"> any changes thereto.  </w:t>
            </w:r>
            <w:r w:rsidRPr="00630690">
              <w:rPr>
                <w:sz w:val="22"/>
                <w:szCs w:val="22"/>
              </w:rPr>
              <w:t xml:space="preserve">Contractor shall comply with the Safety Plan including with respect to passes, badges, </w:t>
            </w:r>
            <w:r w:rsidRPr="00630690">
              <w:rPr>
                <w:sz w:val="22"/>
                <w:szCs w:val="22"/>
              </w:rPr>
              <w:t>drug and alcohol testing and conduct on the Site.</w:t>
            </w:r>
          </w:p>
        </w:tc>
      </w:tr>
      <w:tr w:rsidR="00FC7CED" w:rsidTr="00CE689B">
        <w:trPr>
          <w:gridAfter w:val="1"/>
          <w:wAfter w:w="18" w:type="dxa"/>
        </w:trPr>
        <w:tc>
          <w:tcPr>
            <w:tcW w:w="1818" w:type="dxa"/>
          </w:tcPr>
          <w:p w:rsidR="001126E8" w:rsidRPr="00630690" w:rsidRDefault="00F61A8A" w:rsidP="00BC7525">
            <w:pPr>
              <w:rPr>
                <w:rFonts w:cs="Times New Roman"/>
                <w:u w:val="single"/>
              </w:rPr>
            </w:pPr>
            <w:r w:rsidRPr="00630690">
              <w:rPr>
                <w:rFonts w:cs="Times New Roman"/>
                <w:u w:val="single"/>
              </w:rPr>
              <w:t>Performance Guarantee</w:t>
            </w:r>
            <w:r w:rsidRPr="00630690">
              <w:rPr>
                <w:rFonts w:cs="Times New Roman"/>
              </w:rPr>
              <w:t>:</w:t>
            </w:r>
            <w:r w:rsidRPr="00630690">
              <w:rPr>
                <w:rFonts w:cs="Times New Roman"/>
                <w:u w:val="single"/>
              </w:rPr>
              <w:t xml:space="preserve"> </w:t>
            </w:r>
          </w:p>
        </w:tc>
        <w:tc>
          <w:tcPr>
            <w:tcW w:w="7740" w:type="dxa"/>
          </w:tcPr>
          <w:p w:rsidR="001126E8" w:rsidRPr="00630690" w:rsidRDefault="00F61A8A" w:rsidP="00E61BCD">
            <w:pPr>
              <w:rPr>
                <w:rFonts w:cs="Times New Roman"/>
              </w:rPr>
            </w:pPr>
            <w:r>
              <w:rPr>
                <w:rFonts w:cs="Times New Roman"/>
              </w:rPr>
              <w:t xml:space="preserve">The Agreement shall provide for typical and customary performance guarantee provisions. </w:t>
            </w:r>
          </w:p>
        </w:tc>
      </w:tr>
      <w:tr w:rsidR="00FC7CED" w:rsidTr="00CE689B">
        <w:trPr>
          <w:gridAfter w:val="1"/>
          <w:wAfter w:w="18" w:type="dxa"/>
        </w:trPr>
        <w:tc>
          <w:tcPr>
            <w:tcW w:w="1818" w:type="dxa"/>
          </w:tcPr>
          <w:p w:rsidR="001126E8" w:rsidRPr="00630690" w:rsidRDefault="00F61A8A" w:rsidP="00BC7525">
            <w:pPr>
              <w:rPr>
                <w:rFonts w:cs="Times New Roman"/>
                <w:u w:val="single"/>
              </w:rPr>
            </w:pPr>
            <w:r w:rsidRPr="00630690">
              <w:rPr>
                <w:rFonts w:cs="Times New Roman"/>
                <w:u w:val="single"/>
              </w:rPr>
              <w:t>Credit Support</w:t>
            </w:r>
            <w:r w:rsidRPr="00630690">
              <w:rPr>
                <w:rFonts w:cs="Times New Roman"/>
              </w:rPr>
              <w:t>:</w:t>
            </w:r>
          </w:p>
        </w:tc>
        <w:tc>
          <w:tcPr>
            <w:tcW w:w="7740" w:type="dxa"/>
          </w:tcPr>
          <w:p w:rsidR="001126E8" w:rsidRPr="00630690" w:rsidRDefault="00F61A8A" w:rsidP="004B17C6">
            <w:pPr>
              <w:rPr>
                <w:rFonts w:cs="Times New Roman"/>
              </w:rPr>
            </w:pPr>
            <w:r>
              <w:rPr>
                <w:rFonts w:cs="Times New Roman"/>
              </w:rPr>
              <w:t>Contractor</w:t>
            </w:r>
            <w:r w:rsidRPr="00FB3BE1">
              <w:rPr>
                <w:rFonts w:cs="Times New Roman"/>
              </w:rPr>
              <w:t xml:space="preserve"> will provide such credit support as may </w:t>
            </w:r>
            <w:r>
              <w:rPr>
                <w:rFonts w:cs="Times New Roman"/>
              </w:rPr>
              <w:t>be reasonably required b</w:t>
            </w:r>
            <w:r>
              <w:rPr>
                <w:rFonts w:cs="Times New Roman"/>
              </w:rPr>
              <w:t>y Owner based on Owner</w:t>
            </w:r>
            <w:r w:rsidRPr="00FB3BE1">
              <w:rPr>
                <w:rFonts w:cs="Times New Roman"/>
              </w:rPr>
              <w:t>’s analysis of relevant financial c</w:t>
            </w:r>
            <w:r>
              <w:rPr>
                <w:rFonts w:cs="Times New Roman"/>
              </w:rPr>
              <w:t>riteria with respect to Contractor</w:t>
            </w:r>
            <w:r w:rsidRPr="00FB3BE1">
              <w:rPr>
                <w:rFonts w:cs="Times New Roman"/>
              </w:rPr>
              <w:t>’s</w:t>
            </w:r>
            <w:r w:rsidRPr="00FB3BE1">
              <w:rPr>
                <w:rFonts w:cs="Times New Roman"/>
              </w:rPr>
              <w:t xml:space="preserve"> financial capability to satisfy its obligations under the Agreement.</w:t>
            </w:r>
          </w:p>
        </w:tc>
      </w:tr>
      <w:tr w:rsidR="00FC7CED" w:rsidTr="00CE689B">
        <w:trPr>
          <w:gridAfter w:val="1"/>
          <w:wAfter w:w="18" w:type="dxa"/>
        </w:trPr>
        <w:tc>
          <w:tcPr>
            <w:tcW w:w="1818" w:type="dxa"/>
          </w:tcPr>
          <w:p w:rsidR="001126E8" w:rsidRPr="00630690" w:rsidRDefault="00F61A8A" w:rsidP="00615695">
            <w:pPr>
              <w:jc w:val="left"/>
              <w:rPr>
                <w:rFonts w:cs="Times New Roman"/>
                <w:u w:val="single"/>
              </w:rPr>
            </w:pPr>
            <w:r w:rsidRPr="00630690">
              <w:rPr>
                <w:rFonts w:cs="Times New Roman"/>
                <w:u w:val="single"/>
              </w:rPr>
              <w:t>Regulatory/ Compliance</w:t>
            </w:r>
            <w:r w:rsidRPr="00630690">
              <w:rPr>
                <w:rFonts w:cs="Times New Roman"/>
              </w:rPr>
              <w:t>:</w:t>
            </w:r>
          </w:p>
        </w:tc>
        <w:tc>
          <w:tcPr>
            <w:tcW w:w="7740" w:type="dxa"/>
          </w:tcPr>
          <w:p w:rsidR="001126E8" w:rsidRPr="00630690" w:rsidRDefault="00F61A8A" w:rsidP="00E67481">
            <w:pPr>
              <w:rPr>
                <w:rFonts w:cs="Times New Roman"/>
              </w:rPr>
            </w:pPr>
            <w:r w:rsidRPr="00630690">
              <w:rPr>
                <w:rFonts w:cs="Times New Roman"/>
              </w:rPr>
              <w:t xml:space="preserve">Contractor shall comply with all requirements of any governmental authorities including, but not limited to, NERC, WECC, CAISO, WREGIS and the </w:t>
            </w:r>
            <w:r>
              <w:rPr>
                <w:rFonts w:cs="Times New Roman"/>
              </w:rPr>
              <w:t>UPSC</w:t>
            </w:r>
            <w:r>
              <w:rPr>
                <w:rFonts w:cs="Times New Roman"/>
              </w:rPr>
              <w:t>, as applicable</w:t>
            </w:r>
            <w:r w:rsidRPr="00630690">
              <w:rPr>
                <w:rFonts w:cs="Times New Roman"/>
              </w:rPr>
              <w:t>.</w:t>
            </w:r>
          </w:p>
        </w:tc>
      </w:tr>
      <w:tr w:rsidR="00FC7CED" w:rsidTr="00CE689B">
        <w:tc>
          <w:tcPr>
            <w:tcW w:w="1818" w:type="dxa"/>
          </w:tcPr>
          <w:p w:rsidR="001126E8" w:rsidRPr="00630690" w:rsidRDefault="00F61A8A" w:rsidP="00BC7525">
            <w:pPr>
              <w:rPr>
                <w:rFonts w:cs="Times New Roman"/>
                <w:u w:val="single"/>
              </w:rPr>
            </w:pPr>
            <w:r w:rsidRPr="00630690">
              <w:rPr>
                <w:rFonts w:cs="Times New Roman"/>
                <w:u w:val="single"/>
              </w:rPr>
              <w:t>Site Access</w:t>
            </w:r>
            <w:r w:rsidRPr="00630690">
              <w:rPr>
                <w:rFonts w:cs="Times New Roman"/>
              </w:rPr>
              <w:t>:</w:t>
            </w:r>
          </w:p>
        </w:tc>
        <w:tc>
          <w:tcPr>
            <w:tcW w:w="7758" w:type="dxa"/>
            <w:gridSpan w:val="2"/>
          </w:tcPr>
          <w:p w:rsidR="001126E8" w:rsidRPr="00630690" w:rsidRDefault="00F61A8A" w:rsidP="00DE15BE">
            <w:pPr>
              <w:rPr>
                <w:rFonts w:cs="Times New Roman"/>
              </w:rPr>
            </w:pPr>
            <w:r w:rsidRPr="00630690">
              <w:rPr>
                <w:rFonts w:cs="Times New Roman"/>
              </w:rPr>
              <w:t xml:space="preserve">Owner shall provide Contractor with such access to the Facility as reasonably </w:t>
            </w:r>
            <w:r w:rsidRPr="00630690">
              <w:rPr>
                <w:rFonts w:cs="Times New Roman"/>
              </w:rPr>
              <w:t xml:space="preserve">necessary to enable Contractor to perform its obligations, including ingress and egress rights to the Site. </w:t>
            </w:r>
            <w:r>
              <w:rPr>
                <w:rFonts w:cs="Times New Roman"/>
              </w:rPr>
              <w:t xml:space="preserve"> </w:t>
            </w:r>
            <w:r w:rsidRPr="00630690">
              <w:rPr>
                <w:rFonts w:cs="Times New Roman"/>
              </w:rPr>
              <w:t>Such access shall extend to the employees, contractors and subcontractors of Contractor and to local electric utility personnel, and be in accordan</w:t>
            </w:r>
            <w:r w:rsidRPr="00630690">
              <w:rPr>
                <w:rFonts w:cs="Times New Roman"/>
              </w:rPr>
              <w:t xml:space="preserve">ce with any ground lease, easement or related instrument in effect with respect to the Site. </w:t>
            </w:r>
            <w:r>
              <w:rPr>
                <w:rFonts w:cs="Times New Roman"/>
              </w:rPr>
              <w:t xml:space="preserve"> </w:t>
            </w:r>
            <w:r w:rsidRPr="00630690">
              <w:rPr>
                <w:rFonts w:cs="Times New Roman"/>
              </w:rPr>
              <w:t>Contractor shall take commercially reasonable efforts to perform its obligations in such a manner that minimize the inconvenience to and interference with Owner’s</w:t>
            </w:r>
            <w:r w:rsidRPr="00630690">
              <w:rPr>
                <w:rFonts w:cs="Times New Roman"/>
              </w:rPr>
              <w:t xml:space="preserve"> use of the Site. </w:t>
            </w:r>
          </w:p>
        </w:tc>
      </w:tr>
      <w:tr w:rsidR="00FC7CED" w:rsidTr="00CE689B">
        <w:tc>
          <w:tcPr>
            <w:tcW w:w="1818" w:type="dxa"/>
          </w:tcPr>
          <w:p w:rsidR="001126E8" w:rsidRPr="00630690" w:rsidRDefault="00F61A8A" w:rsidP="00BC7525">
            <w:pPr>
              <w:rPr>
                <w:rFonts w:cs="Times New Roman"/>
                <w:u w:val="single"/>
              </w:rPr>
            </w:pPr>
            <w:r w:rsidRPr="00630690">
              <w:rPr>
                <w:rFonts w:cs="Times New Roman"/>
                <w:u w:val="single"/>
              </w:rPr>
              <w:t>Indemnification</w:t>
            </w:r>
            <w:r w:rsidRPr="00630690">
              <w:rPr>
                <w:rFonts w:cs="Times New Roman"/>
              </w:rPr>
              <w:t>:</w:t>
            </w:r>
          </w:p>
        </w:tc>
        <w:tc>
          <w:tcPr>
            <w:tcW w:w="7758" w:type="dxa"/>
            <w:gridSpan w:val="2"/>
          </w:tcPr>
          <w:p w:rsidR="001126E8" w:rsidRPr="00630690" w:rsidRDefault="00F61A8A" w:rsidP="004A6BDB">
            <w:pPr>
              <w:rPr>
                <w:rFonts w:cs="Times New Roman"/>
              </w:rPr>
            </w:pPr>
            <w:r w:rsidRPr="00630690">
              <w:rPr>
                <w:rFonts w:cs="Times New Roman"/>
              </w:rPr>
              <w:t>Contractor shall indemnify Owner and its affiliates, successors, assigns, officers, directors, employees and agents (“</w:t>
            </w:r>
            <w:r w:rsidRPr="00630690">
              <w:rPr>
                <w:rFonts w:cs="Times New Roman"/>
                <w:b/>
              </w:rPr>
              <w:t>Owner Parties</w:t>
            </w:r>
            <w:r w:rsidRPr="00630690">
              <w:rPr>
                <w:rFonts w:cs="Times New Roman"/>
              </w:rPr>
              <w:t xml:space="preserve">”) and hold them harmless from and against all reasonable out-of-pocket costs, expenses </w:t>
            </w:r>
            <w:r w:rsidRPr="00630690">
              <w:rPr>
                <w:rFonts w:cs="Times New Roman"/>
              </w:rPr>
              <w:t xml:space="preserve">and actual liabilities arising out of or relating to any claim or any litigation or other proceeding that relate to (a) claims for injury or property damage, (b) worker’s compensation claims, (c) penalties due to failure to comply with applicable law, (d) </w:t>
            </w:r>
            <w:r w:rsidRPr="00630690">
              <w:rPr>
                <w:rFonts w:cs="Times New Roman"/>
              </w:rPr>
              <w:t xml:space="preserve">taxes owed by Contractor, (e) Liens arising with respect to the Facility and (f) hazardous </w:t>
            </w:r>
            <w:r>
              <w:rPr>
                <w:rFonts w:cs="Times New Roman"/>
              </w:rPr>
              <w:t>substances</w:t>
            </w:r>
            <w:r w:rsidRPr="00630690">
              <w:rPr>
                <w:rFonts w:cs="Times New Roman"/>
              </w:rPr>
              <w:t>.</w:t>
            </w:r>
          </w:p>
        </w:tc>
      </w:tr>
      <w:tr w:rsidR="00FC7CED" w:rsidTr="00CE689B">
        <w:tc>
          <w:tcPr>
            <w:tcW w:w="1818" w:type="dxa"/>
          </w:tcPr>
          <w:p w:rsidR="001126E8" w:rsidRPr="00630690" w:rsidRDefault="00F61A8A" w:rsidP="00BC7525">
            <w:pPr>
              <w:rPr>
                <w:rFonts w:cs="Times New Roman"/>
                <w:u w:val="single"/>
              </w:rPr>
            </w:pPr>
            <w:r w:rsidRPr="00630690">
              <w:rPr>
                <w:rFonts w:cs="Times New Roman"/>
                <w:u w:val="single"/>
              </w:rPr>
              <w:t>Liens</w:t>
            </w:r>
            <w:r w:rsidRPr="00630690">
              <w:rPr>
                <w:rFonts w:cs="Times New Roman"/>
              </w:rPr>
              <w:t>:</w:t>
            </w:r>
          </w:p>
        </w:tc>
        <w:tc>
          <w:tcPr>
            <w:tcW w:w="7758" w:type="dxa"/>
            <w:gridSpan w:val="2"/>
          </w:tcPr>
          <w:p w:rsidR="001126E8" w:rsidRPr="00630690" w:rsidRDefault="00F61A8A" w:rsidP="00927F4F">
            <w:pPr>
              <w:rPr>
                <w:rFonts w:cs="Times New Roman"/>
              </w:rPr>
            </w:pPr>
            <w:r w:rsidRPr="00630690">
              <w:rPr>
                <w:rFonts w:cs="Times New Roman"/>
              </w:rPr>
              <w:t xml:space="preserve">Contractor shall keep and maintain the Facility and the Site free and clear of all liens, encumbrances, claims, charges that if unpaid, might </w:t>
            </w:r>
            <w:r w:rsidRPr="00630690">
              <w:rPr>
                <w:rFonts w:cs="Times New Roman"/>
              </w:rPr>
              <w:t>become a lien, and rights of retention (“</w:t>
            </w:r>
            <w:r w:rsidRPr="00630690">
              <w:rPr>
                <w:rFonts w:cs="Times New Roman"/>
                <w:b/>
              </w:rPr>
              <w:t>Liens</w:t>
            </w:r>
            <w:r w:rsidRPr="00630690">
              <w:rPr>
                <w:rFonts w:cs="Times New Roman"/>
              </w:rPr>
              <w:t>”) resulting from the action of Contractor or work done at the request of Contractor (including without limitation, work done by any subcontractor, supplier of goods or services, employee, material man or labor</w:t>
            </w:r>
            <w:r w:rsidRPr="00630690">
              <w:rPr>
                <w:rFonts w:cs="Times New Roman"/>
              </w:rPr>
              <w:t xml:space="preserve">er). Contractor shall take prompt steps to discharge any such Lien. </w:t>
            </w:r>
            <w:r>
              <w:rPr>
                <w:rFonts w:cs="Times New Roman"/>
              </w:rPr>
              <w:t xml:space="preserve"> </w:t>
            </w:r>
            <w:r w:rsidRPr="00630690">
              <w:rPr>
                <w:rFonts w:cs="Times New Roman"/>
              </w:rPr>
              <w:t>Contractor shall require each of its subcontractors to make payments to their respective subcontractors and sub-subcontractors in a similar manner, and Contractor shall indemnify and hold</w:t>
            </w:r>
            <w:r w:rsidRPr="00630690">
              <w:rPr>
                <w:rFonts w:cs="Times New Roman"/>
              </w:rPr>
              <w:t xml:space="preserve"> harmless Owner for any losses or expenses incurred by Owner (including reasonable attorneys’ fees) in discharging any such Lien. Upon request from Owner, Contractor shall request lien waivers from a subcontractor upon completion and payment for such </w:t>
            </w:r>
            <w:r>
              <w:rPr>
                <w:rFonts w:cs="Times New Roman"/>
              </w:rPr>
              <w:t>s</w:t>
            </w:r>
            <w:r w:rsidRPr="00630690">
              <w:rPr>
                <w:rFonts w:cs="Times New Roman"/>
              </w:rPr>
              <w:t>ubco</w:t>
            </w:r>
            <w:r w:rsidRPr="00630690">
              <w:rPr>
                <w:rFonts w:cs="Times New Roman"/>
              </w:rPr>
              <w:t xml:space="preserve">ntractor’s relevant work and, upon request from Owner, Contractor shall supply copies of such lien waivers to Owner. </w:t>
            </w:r>
          </w:p>
        </w:tc>
      </w:tr>
      <w:tr w:rsidR="00FC7CED" w:rsidTr="00CE689B">
        <w:tc>
          <w:tcPr>
            <w:tcW w:w="1818" w:type="dxa"/>
          </w:tcPr>
          <w:p w:rsidR="001126E8" w:rsidRPr="00630690" w:rsidRDefault="00F61A8A" w:rsidP="00BC7525">
            <w:pPr>
              <w:rPr>
                <w:rFonts w:cs="Times New Roman"/>
                <w:u w:val="single"/>
              </w:rPr>
            </w:pPr>
            <w:r w:rsidRPr="00630690">
              <w:rPr>
                <w:rFonts w:cs="Times New Roman"/>
                <w:u w:val="single"/>
              </w:rPr>
              <w:t>Termination Rights</w:t>
            </w:r>
            <w:r w:rsidRPr="00630690">
              <w:rPr>
                <w:rFonts w:cs="Times New Roman"/>
              </w:rPr>
              <w:t>:</w:t>
            </w:r>
          </w:p>
        </w:tc>
        <w:tc>
          <w:tcPr>
            <w:tcW w:w="7758" w:type="dxa"/>
            <w:gridSpan w:val="2"/>
          </w:tcPr>
          <w:p w:rsidR="001126E8" w:rsidRPr="009837D1" w:rsidRDefault="00F61A8A" w:rsidP="009427E2">
            <w:r>
              <w:t>The Agreement shall provide for typical and customary termination rights and associated termination payments</w:t>
            </w:r>
            <w:r w:rsidR="00AF4F4B">
              <w:t xml:space="preserve">, including termination for </w:t>
            </w:r>
            <w:r>
              <w:t xml:space="preserve">insolvency, </w:t>
            </w:r>
            <w:r w:rsidR="00AF4F4B">
              <w:t xml:space="preserve">bankruptcy, </w:t>
            </w:r>
            <w:r>
              <w:t xml:space="preserve">non-payment, </w:t>
            </w:r>
            <w:r w:rsidR="00AF4F4B">
              <w:t xml:space="preserve">prohibited </w:t>
            </w:r>
            <w:r>
              <w:t>assignment</w:t>
            </w:r>
            <w:r w:rsidR="00AF4F4B">
              <w:t>, etc.</w:t>
            </w:r>
          </w:p>
          <w:p w:rsidR="001126E8" w:rsidRPr="00630690" w:rsidRDefault="00F61A8A" w:rsidP="00D3667E">
            <w:pPr>
              <w:rPr>
                <w:rFonts w:cs="Times New Roman"/>
              </w:rPr>
            </w:pPr>
            <w:r w:rsidRPr="00630690">
              <w:rPr>
                <w:rFonts w:cs="Times New Roman"/>
              </w:rPr>
              <w:t>Following any termination of the Agreement for any reason, Contractor shall (a)</w:t>
            </w:r>
            <w:r>
              <w:rPr>
                <w:rFonts w:cs="Times New Roman"/>
              </w:rPr>
              <w:t> </w:t>
            </w:r>
            <w:r w:rsidRPr="00630690">
              <w:rPr>
                <w:rFonts w:cs="Times New Roman"/>
              </w:rPr>
              <w:t xml:space="preserve">withdraw from the Site and expeditiously transfer to Owner any Spare Parts, </w:t>
            </w:r>
            <w:r w:rsidRPr="00630690">
              <w:rPr>
                <w:rFonts w:cs="Times New Roman"/>
              </w:rPr>
              <w:t xml:space="preserve">warranties, manuals, software licenses, keys, access credentials, records, reports and other documentation relating to the Facility and </w:t>
            </w:r>
            <w:r>
              <w:rPr>
                <w:rFonts w:cs="Times New Roman"/>
              </w:rPr>
              <w:t>the SMA</w:t>
            </w:r>
            <w:r w:rsidRPr="00630690">
              <w:rPr>
                <w:rFonts w:cs="Times New Roman"/>
              </w:rPr>
              <w:t xml:space="preserve"> Services and (b) cooperate with Owner and any replacement </w:t>
            </w:r>
            <w:r w:rsidRPr="004B17C6">
              <w:rPr>
                <w:rFonts w:cs="Times New Roman"/>
              </w:rPr>
              <w:t xml:space="preserve">service provider </w:t>
            </w:r>
            <w:r w:rsidRPr="00630690">
              <w:rPr>
                <w:rFonts w:cs="Times New Roman"/>
              </w:rPr>
              <w:t xml:space="preserve">concerning the transition to </w:t>
            </w:r>
            <w:r>
              <w:rPr>
                <w:rFonts w:cs="Times New Roman"/>
              </w:rPr>
              <w:t xml:space="preserve">such </w:t>
            </w:r>
            <w:r w:rsidRPr="00630690">
              <w:rPr>
                <w:rFonts w:cs="Times New Roman"/>
              </w:rPr>
              <w:t>rep</w:t>
            </w:r>
            <w:r w:rsidRPr="00630690">
              <w:rPr>
                <w:rFonts w:cs="Times New Roman"/>
              </w:rPr>
              <w:t>lacement service provider.</w:t>
            </w:r>
          </w:p>
        </w:tc>
      </w:tr>
      <w:tr w:rsidR="00FC7CED" w:rsidTr="00CE689B">
        <w:tc>
          <w:tcPr>
            <w:tcW w:w="1818" w:type="dxa"/>
          </w:tcPr>
          <w:p w:rsidR="001126E8" w:rsidRPr="00630690" w:rsidRDefault="00F61A8A" w:rsidP="00E72066">
            <w:pPr>
              <w:jc w:val="left"/>
              <w:rPr>
                <w:rFonts w:cs="Times New Roman"/>
                <w:u w:val="single"/>
              </w:rPr>
            </w:pPr>
            <w:r w:rsidRPr="00630690">
              <w:rPr>
                <w:rFonts w:cs="Times New Roman"/>
                <w:u w:val="single"/>
              </w:rPr>
              <w:t>Insurance</w:t>
            </w:r>
            <w:r w:rsidRPr="00630690">
              <w:rPr>
                <w:rFonts w:cs="Times New Roman"/>
              </w:rPr>
              <w:t>:</w:t>
            </w:r>
          </w:p>
        </w:tc>
        <w:tc>
          <w:tcPr>
            <w:tcW w:w="7758" w:type="dxa"/>
            <w:gridSpan w:val="2"/>
          </w:tcPr>
          <w:p w:rsidR="001126E8" w:rsidRPr="00630690" w:rsidRDefault="00F61A8A" w:rsidP="009427E2">
            <w:pPr>
              <w:jc w:val="left"/>
              <w:rPr>
                <w:rFonts w:cs="Times New Roman"/>
              </w:rPr>
            </w:pPr>
            <w:r>
              <w:rPr>
                <w:lang w:val="en-GB"/>
              </w:rPr>
              <w:t>The Agreement shall provide for typical and customary insurance provisions with respect to coverage for Contractor’s performance of its obligations with respect to the Facility.</w:t>
            </w:r>
            <w:bookmarkStart w:id="2" w:name="_DV_M465"/>
            <w:bookmarkStart w:id="3" w:name="_DV_M469"/>
            <w:bookmarkStart w:id="4" w:name="_DV_M471"/>
            <w:bookmarkStart w:id="5" w:name="_DV_M474"/>
            <w:bookmarkEnd w:id="2"/>
            <w:bookmarkEnd w:id="3"/>
            <w:bookmarkEnd w:id="4"/>
            <w:bookmarkEnd w:id="5"/>
          </w:p>
        </w:tc>
      </w:tr>
      <w:tr w:rsidR="00FC7CED" w:rsidTr="00CE689B">
        <w:tc>
          <w:tcPr>
            <w:tcW w:w="1818" w:type="dxa"/>
          </w:tcPr>
          <w:p w:rsidR="001126E8" w:rsidRPr="00630690" w:rsidRDefault="00F61A8A" w:rsidP="00AE4708">
            <w:pPr>
              <w:jc w:val="left"/>
              <w:rPr>
                <w:rFonts w:cs="Times New Roman"/>
                <w:u w:val="single"/>
              </w:rPr>
            </w:pPr>
            <w:r w:rsidRPr="00630690">
              <w:rPr>
                <w:rFonts w:cs="Times New Roman"/>
                <w:u w:val="single"/>
              </w:rPr>
              <w:t>Intellectual Property Matters</w:t>
            </w:r>
            <w:r w:rsidRPr="00630690">
              <w:rPr>
                <w:rFonts w:cs="Times New Roman"/>
              </w:rPr>
              <w:t>:</w:t>
            </w:r>
          </w:p>
        </w:tc>
        <w:tc>
          <w:tcPr>
            <w:tcW w:w="7758" w:type="dxa"/>
            <w:gridSpan w:val="2"/>
          </w:tcPr>
          <w:p w:rsidR="001126E8" w:rsidRPr="00630690" w:rsidRDefault="00F61A8A" w:rsidP="00EF06AD">
            <w:pPr>
              <w:rPr>
                <w:rFonts w:cs="Times New Roman"/>
              </w:rPr>
            </w:pPr>
            <w:r w:rsidRPr="00630690">
              <w:rPr>
                <w:rFonts w:cs="Times New Roman"/>
              </w:rPr>
              <w:t xml:space="preserve">Owner shall hold title to any drawings, specifications, documents, plans and designs, licenses or other work product provided by or on behalf of Contractor in connection with the </w:t>
            </w:r>
            <w:r>
              <w:rPr>
                <w:rFonts w:cs="Times New Roman"/>
              </w:rPr>
              <w:t>SMA</w:t>
            </w:r>
            <w:r w:rsidRPr="00630690">
              <w:rPr>
                <w:rFonts w:cs="Times New Roman"/>
              </w:rPr>
              <w:t xml:space="preserve"> Services.  In addition, Contractor shall grant to Owner, for the life of </w:t>
            </w:r>
            <w:r w:rsidRPr="00630690">
              <w:rPr>
                <w:rFonts w:cs="Times New Roman"/>
              </w:rPr>
              <w:t>the Facility, a paid-up, irrevocable, non-exclusive,</w:t>
            </w:r>
            <w:r>
              <w:rPr>
                <w:rFonts w:cs="Times New Roman"/>
              </w:rPr>
              <w:t xml:space="preserve"> transferrable,</w:t>
            </w:r>
            <w:r w:rsidRPr="00630690">
              <w:rPr>
                <w:rFonts w:cs="Times New Roman"/>
              </w:rPr>
              <w:t xml:space="preserve"> royalty-free right and license under all intellectual property rights that are used by Contractor in providing the </w:t>
            </w:r>
            <w:r>
              <w:rPr>
                <w:rFonts w:cs="Times New Roman"/>
              </w:rPr>
              <w:t>SMA</w:t>
            </w:r>
            <w:r w:rsidRPr="00630690">
              <w:rPr>
                <w:rFonts w:cs="Times New Roman"/>
              </w:rPr>
              <w:t xml:space="preserve"> Services as necessary to own, use, operate, maintain, service, repair</w:t>
            </w:r>
            <w:r w:rsidRPr="00630690">
              <w:rPr>
                <w:rFonts w:cs="Times New Roman"/>
              </w:rPr>
              <w:t>, alter commission, decommission, remove</w:t>
            </w:r>
            <w:r>
              <w:rPr>
                <w:rFonts w:cs="Times New Roman"/>
              </w:rPr>
              <w:t xml:space="preserve">, </w:t>
            </w:r>
            <w:r w:rsidRPr="00630690">
              <w:rPr>
                <w:rFonts w:cs="Times New Roman"/>
              </w:rPr>
              <w:t>dispose</w:t>
            </w:r>
            <w:r>
              <w:rPr>
                <w:rFonts w:cs="Times New Roman"/>
              </w:rPr>
              <w:t>, and transfer ownership</w:t>
            </w:r>
            <w:r w:rsidRPr="00630690">
              <w:rPr>
                <w:rFonts w:cs="Times New Roman"/>
              </w:rPr>
              <w:t xml:space="preserve"> of the Facility.  </w:t>
            </w:r>
          </w:p>
        </w:tc>
      </w:tr>
      <w:tr w:rsidR="00FC7CED" w:rsidTr="00CE689B">
        <w:tc>
          <w:tcPr>
            <w:tcW w:w="1818" w:type="dxa"/>
          </w:tcPr>
          <w:p w:rsidR="001126E8" w:rsidRPr="00630690" w:rsidRDefault="00F61A8A" w:rsidP="00AE4708">
            <w:pPr>
              <w:jc w:val="left"/>
              <w:rPr>
                <w:rFonts w:cs="Times New Roman"/>
                <w:u w:val="single"/>
              </w:rPr>
            </w:pPr>
            <w:r w:rsidRPr="00630690">
              <w:rPr>
                <w:rFonts w:cs="Times New Roman"/>
                <w:u w:val="single"/>
              </w:rPr>
              <w:t>Limitation of Liability</w:t>
            </w:r>
            <w:r w:rsidRPr="00630690">
              <w:rPr>
                <w:rFonts w:cs="Times New Roman"/>
              </w:rPr>
              <w:t>:</w:t>
            </w:r>
          </w:p>
        </w:tc>
        <w:tc>
          <w:tcPr>
            <w:tcW w:w="7758" w:type="dxa"/>
            <w:gridSpan w:val="2"/>
          </w:tcPr>
          <w:p w:rsidR="001126E8" w:rsidRPr="00630690" w:rsidRDefault="00F61A8A" w:rsidP="00AE4708">
            <w:pPr>
              <w:rPr>
                <w:rFonts w:cs="Times New Roman"/>
              </w:rPr>
            </w:pPr>
            <w:r>
              <w:rPr>
                <w:rFonts w:cs="Times New Roman"/>
              </w:rPr>
              <w:t xml:space="preserve">The Agreement shall provide for typical and customary terms regarding </w:t>
            </w:r>
            <w:r w:rsidRPr="00630690">
              <w:rPr>
                <w:rFonts w:cs="Times New Roman"/>
              </w:rPr>
              <w:t>Contractor’s aggregate liability for all losses and all other costs</w:t>
            </w:r>
            <w:r w:rsidRPr="00630690">
              <w:rPr>
                <w:rFonts w:cs="Times New Roman"/>
              </w:rPr>
              <w:t xml:space="preserve"> and obligations arising out of or relating to the Agreement</w:t>
            </w:r>
            <w:r>
              <w:rPr>
                <w:rFonts w:cs="Times New Roman"/>
              </w:rPr>
              <w:t xml:space="preserve"> (with a liability cap</w:t>
            </w:r>
            <w:r>
              <w:rPr>
                <w:rFonts w:cs="Times New Roman"/>
              </w:rPr>
              <w:t xml:space="preserve"> in any contract year</w:t>
            </w:r>
            <w:r>
              <w:rPr>
                <w:rFonts w:cs="Times New Roman"/>
              </w:rPr>
              <w:t xml:space="preserve"> of</w:t>
            </w:r>
            <w:r>
              <w:rPr>
                <w:rFonts w:cs="Times New Roman"/>
              </w:rPr>
              <w:t xml:space="preserve"> 200% of the fee).</w:t>
            </w:r>
          </w:p>
          <w:p w:rsidR="001126E8" w:rsidRPr="00630690" w:rsidRDefault="00F61A8A" w:rsidP="004F08C5">
            <w:pPr>
              <w:rPr>
                <w:rFonts w:cs="Times New Roman"/>
              </w:rPr>
            </w:pPr>
            <w:r w:rsidRPr="00630690">
              <w:rPr>
                <w:rFonts w:cs="Times New Roman"/>
              </w:rPr>
              <w:t>With the exception of the obligations to indemnify against claims of third parties (and without limiting any obligation of the Cont</w:t>
            </w:r>
            <w:r w:rsidRPr="00630690">
              <w:rPr>
                <w:rFonts w:cs="Times New Roman"/>
              </w:rPr>
              <w:t>ractor to pay liquidated damages under the Agreement or the Performance Guarantee)</w:t>
            </w:r>
            <w:r>
              <w:rPr>
                <w:rFonts w:cs="Times New Roman"/>
              </w:rPr>
              <w:t>,</w:t>
            </w:r>
            <w:r w:rsidRPr="00630690">
              <w:rPr>
                <w:rFonts w:cs="Times New Roman"/>
              </w:rPr>
              <w:t xml:space="preserve"> neither party shall be liable to the other for any consequential, incidental, punitive, exemplary or indirect damages or lost profits; </w:t>
            </w:r>
            <w:r w:rsidRPr="00F61A8A">
              <w:rPr>
                <w:rFonts w:cs="Times New Roman"/>
                <w:i/>
              </w:rPr>
              <w:t>provided</w:t>
            </w:r>
            <w:r w:rsidRPr="00630690">
              <w:rPr>
                <w:rFonts w:cs="Times New Roman"/>
              </w:rPr>
              <w:t xml:space="preserve"> that to the extent not fully</w:t>
            </w:r>
            <w:r w:rsidRPr="00630690">
              <w:rPr>
                <w:rFonts w:cs="Times New Roman"/>
              </w:rPr>
              <w:t xml:space="preserve"> covered by insurance, each party shall remain liable for any damage to or loss of any property or equipment (including any deductible amounts) caused by such party’s fraud,</w:t>
            </w:r>
            <w:r>
              <w:rPr>
                <w:rFonts w:cs="Times New Roman"/>
              </w:rPr>
              <w:t xml:space="preserve"> negligence,</w:t>
            </w:r>
            <w:r w:rsidRPr="00630690">
              <w:rPr>
                <w:rFonts w:cs="Times New Roman"/>
              </w:rPr>
              <w:t xml:space="preserve"> gross negligence, or willful misconduct.</w:t>
            </w:r>
          </w:p>
        </w:tc>
      </w:tr>
      <w:tr w:rsidR="00FC7CED" w:rsidTr="00CE689B">
        <w:tc>
          <w:tcPr>
            <w:tcW w:w="1818" w:type="dxa"/>
          </w:tcPr>
          <w:p w:rsidR="001126E8" w:rsidRPr="00630690" w:rsidRDefault="00F61A8A" w:rsidP="00AE4708">
            <w:pPr>
              <w:jc w:val="left"/>
              <w:rPr>
                <w:rFonts w:cs="Times New Roman"/>
                <w:u w:val="single"/>
              </w:rPr>
            </w:pPr>
            <w:r w:rsidRPr="00630690">
              <w:rPr>
                <w:rFonts w:cs="Times New Roman"/>
                <w:u w:val="single"/>
              </w:rPr>
              <w:t>Taxes</w:t>
            </w:r>
            <w:r w:rsidRPr="00A23A95">
              <w:rPr>
                <w:rFonts w:cs="Times New Roman"/>
              </w:rPr>
              <w:t>:</w:t>
            </w:r>
          </w:p>
        </w:tc>
        <w:tc>
          <w:tcPr>
            <w:tcW w:w="7758" w:type="dxa"/>
            <w:gridSpan w:val="2"/>
          </w:tcPr>
          <w:p w:rsidR="001126E8" w:rsidRPr="00630690" w:rsidRDefault="00F61A8A" w:rsidP="00FE3DEB">
            <w:pPr>
              <w:rPr>
                <w:rFonts w:cs="Times New Roman"/>
              </w:rPr>
            </w:pPr>
            <w:r w:rsidRPr="00630690">
              <w:rPr>
                <w:rFonts w:cs="Times New Roman"/>
              </w:rPr>
              <w:t xml:space="preserve">Contractor shall pay </w:t>
            </w:r>
            <w:r w:rsidRPr="00630690">
              <w:rPr>
                <w:rFonts w:cs="Times New Roman"/>
              </w:rPr>
              <w:t xml:space="preserve">any and all sales and use, goods and services, value added, customs and duties (including federal import taxes, including any import duties or fees, on materials imported for performance of the </w:t>
            </w:r>
            <w:r>
              <w:rPr>
                <w:rFonts w:cs="Times New Roman"/>
              </w:rPr>
              <w:t>SMA</w:t>
            </w:r>
            <w:r w:rsidRPr="00630690">
              <w:rPr>
                <w:rFonts w:cs="Times New Roman"/>
              </w:rPr>
              <w:t xml:space="preserve"> Services), withholding, service, general excise, ad valore</w:t>
            </w:r>
            <w:r w:rsidRPr="00630690">
              <w:rPr>
                <w:rFonts w:cs="Times New Roman"/>
              </w:rPr>
              <w:t>m or similar taxes to the extent assessed or assessable under applicable law, and taxes measured by or imposed on the net income or net profit of Contractor.</w:t>
            </w:r>
          </w:p>
        </w:tc>
      </w:tr>
      <w:tr w:rsidR="00FC7CED" w:rsidTr="00CE689B">
        <w:tc>
          <w:tcPr>
            <w:tcW w:w="1818" w:type="dxa"/>
          </w:tcPr>
          <w:p w:rsidR="001126E8" w:rsidRPr="00630690" w:rsidRDefault="00F61A8A" w:rsidP="00AE4708">
            <w:pPr>
              <w:jc w:val="left"/>
              <w:rPr>
                <w:rFonts w:cs="Times New Roman"/>
                <w:u w:val="single"/>
              </w:rPr>
            </w:pPr>
            <w:r w:rsidRPr="00630690">
              <w:rPr>
                <w:rFonts w:cs="Times New Roman"/>
                <w:u w:val="single"/>
              </w:rPr>
              <w:t>Records; Audit</w:t>
            </w:r>
            <w:r w:rsidRPr="00630690">
              <w:rPr>
                <w:rFonts w:cs="Times New Roman"/>
              </w:rPr>
              <w:t>:</w:t>
            </w:r>
          </w:p>
        </w:tc>
        <w:tc>
          <w:tcPr>
            <w:tcW w:w="7758" w:type="dxa"/>
            <w:gridSpan w:val="2"/>
          </w:tcPr>
          <w:p w:rsidR="001126E8" w:rsidRPr="00630690" w:rsidRDefault="00F61A8A" w:rsidP="009D44C1">
            <w:pPr>
              <w:rPr>
                <w:rFonts w:cs="Times New Roman"/>
              </w:rPr>
            </w:pPr>
            <w:r w:rsidRPr="00630690">
              <w:rPr>
                <w:rFonts w:cs="Times New Roman"/>
              </w:rPr>
              <w:t>Contractor shall maintain in accordance with good regulated utility accounting pr</w:t>
            </w:r>
            <w:r w:rsidRPr="00630690">
              <w:rPr>
                <w:rFonts w:cs="Times New Roman"/>
              </w:rPr>
              <w:t xml:space="preserve">actices all records relating to the provision of the </w:t>
            </w:r>
            <w:r>
              <w:rPr>
                <w:rFonts w:cs="Times New Roman"/>
              </w:rPr>
              <w:t>SMA</w:t>
            </w:r>
            <w:r w:rsidRPr="00630690">
              <w:rPr>
                <w:rFonts w:cs="Times New Roman"/>
              </w:rPr>
              <w:t xml:space="preserve"> Services and the Facility for a period not less than the Term of the Agreement plus </w:t>
            </w:r>
            <w:r>
              <w:rPr>
                <w:rFonts w:cs="Times New Roman"/>
              </w:rPr>
              <w:t>five (5) years</w:t>
            </w:r>
            <w:r w:rsidRPr="00630690">
              <w:rPr>
                <w:rFonts w:cs="Times New Roman"/>
              </w:rPr>
              <w:t xml:space="preserve">.  To the extent specified in the </w:t>
            </w:r>
            <w:r>
              <w:rPr>
                <w:rFonts w:cs="Times New Roman"/>
              </w:rPr>
              <w:t>SMA</w:t>
            </w:r>
            <w:r w:rsidRPr="00630690">
              <w:rPr>
                <w:rFonts w:cs="Times New Roman"/>
              </w:rPr>
              <w:t xml:space="preserve"> Manual, such records shall be maintained in electronic form on </w:t>
            </w:r>
            <w:r w:rsidRPr="00630690">
              <w:rPr>
                <w:rFonts w:cs="Times New Roman"/>
              </w:rPr>
              <w:t xml:space="preserve">the </w:t>
            </w:r>
            <w:r>
              <w:rPr>
                <w:rFonts w:cs="Times New Roman"/>
              </w:rPr>
              <w:t>secure shared file site relating to the Facility</w:t>
            </w:r>
            <w:r w:rsidRPr="00630690">
              <w:rPr>
                <w:rFonts w:cs="Times New Roman"/>
              </w:rPr>
              <w:t xml:space="preserve">.  In addition, Owner shall have the right to audit and inspect Contractor’s records upon reasonable advance notice. </w:t>
            </w:r>
          </w:p>
        </w:tc>
      </w:tr>
      <w:tr w:rsidR="00FC7CED" w:rsidTr="00CE689B">
        <w:tc>
          <w:tcPr>
            <w:tcW w:w="1818" w:type="dxa"/>
          </w:tcPr>
          <w:p w:rsidR="001126E8" w:rsidRPr="00630690" w:rsidRDefault="00F61A8A" w:rsidP="00AE4708">
            <w:pPr>
              <w:rPr>
                <w:rFonts w:cs="Times New Roman"/>
                <w:u w:val="single"/>
              </w:rPr>
            </w:pPr>
            <w:r w:rsidRPr="00630690">
              <w:rPr>
                <w:rFonts w:cs="Times New Roman"/>
                <w:u w:val="single"/>
              </w:rPr>
              <w:t>Assignment</w:t>
            </w:r>
            <w:r w:rsidRPr="00630690">
              <w:rPr>
                <w:rFonts w:cs="Times New Roman"/>
              </w:rPr>
              <w:t>:</w:t>
            </w:r>
          </w:p>
        </w:tc>
        <w:tc>
          <w:tcPr>
            <w:tcW w:w="7758" w:type="dxa"/>
            <w:gridSpan w:val="2"/>
          </w:tcPr>
          <w:p w:rsidR="001126E8" w:rsidRPr="000F13D7" w:rsidRDefault="00F61A8A" w:rsidP="00D9784B">
            <w:pPr>
              <w:pStyle w:val="ArticleL4"/>
              <w:numPr>
                <w:ilvl w:val="0"/>
                <w:numId w:val="0"/>
              </w:numPr>
              <w:outlineLvl w:val="9"/>
              <w:rPr>
                <w:sz w:val="22"/>
                <w:szCs w:val="22"/>
              </w:rPr>
            </w:pPr>
            <w:r w:rsidRPr="000F13D7">
              <w:rPr>
                <w:sz w:val="22"/>
                <w:szCs w:val="22"/>
              </w:rPr>
              <w:t xml:space="preserve">Neither party may assign its rights and obligations under the Agreement </w:t>
            </w:r>
            <w:r w:rsidRPr="000F13D7">
              <w:rPr>
                <w:sz w:val="22"/>
                <w:szCs w:val="22"/>
              </w:rPr>
              <w:t>without the non-assigning party’s prior written consent,</w:t>
            </w:r>
            <w:r w:rsidRPr="000F13D7">
              <w:rPr>
                <w:sz w:val="22"/>
                <w:szCs w:val="22"/>
              </w:rPr>
              <w:t xml:space="preserve"> which consent shall not be unreasonably withheld</w:t>
            </w:r>
            <w:r w:rsidRPr="000F13D7">
              <w:rPr>
                <w:sz w:val="22"/>
                <w:szCs w:val="22"/>
              </w:rPr>
              <w:t xml:space="preserve"> except that </w:t>
            </w:r>
            <w:r w:rsidRPr="000F13D7">
              <w:rPr>
                <w:sz w:val="22"/>
                <w:szCs w:val="22"/>
              </w:rPr>
              <w:t>Owner</w:t>
            </w:r>
            <w:r w:rsidRPr="000F13D7">
              <w:rPr>
                <w:sz w:val="22"/>
                <w:szCs w:val="22"/>
              </w:rPr>
              <w:t xml:space="preserve"> may, without the consent of </w:t>
            </w:r>
            <w:r w:rsidRPr="000F13D7">
              <w:rPr>
                <w:sz w:val="22"/>
                <w:szCs w:val="22"/>
              </w:rPr>
              <w:t>Contractor</w:t>
            </w:r>
            <w:r w:rsidRPr="000F13D7">
              <w:rPr>
                <w:sz w:val="22"/>
                <w:szCs w:val="22"/>
              </w:rPr>
              <w:t xml:space="preserve">, assign this Agreement or assign or delegate its rights and obligations under this Agreement, in whole or in part, if such assignment or delegation is made </w:t>
            </w:r>
            <w:r w:rsidR="00AF4F4B">
              <w:rPr>
                <w:sz w:val="22"/>
                <w:szCs w:val="22"/>
              </w:rPr>
              <w:t>consistent with the assignment provisions of the Build Transfer Agreement</w:t>
            </w:r>
            <w:r w:rsidR="00AF4F4B">
              <w:rPr>
                <w:sz w:val="22"/>
                <w:szCs w:val="22"/>
              </w:rPr>
              <w:t>.</w:t>
            </w:r>
            <w:r w:rsidR="00AF4F4B" w:rsidRPr="000F13D7">
              <w:rPr>
                <w:sz w:val="22"/>
                <w:szCs w:val="22"/>
              </w:rPr>
              <w:t xml:space="preserve"> </w:t>
            </w:r>
          </w:p>
        </w:tc>
      </w:tr>
      <w:tr w:rsidR="00FC7CED" w:rsidTr="00CE689B">
        <w:tc>
          <w:tcPr>
            <w:tcW w:w="1818" w:type="dxa"/>
          </w:tcPr>
          <w:p w:rsidR="001126E8" w:rsidRPr="00630690" w:rsidRDefault="00F61A8A" w:rsidP="00AE4708">
            <w:pPr>
              <w:rPr>
                <w:rFonts w:cs="Times New Roman"/>
                <w:u w:val="single"/>
              </w:rPr>
            </w:pPr>
            <w:r w:rsidRPr="00630690">
              <w:rPr>
                <w:rFonts w:cs="Times New Roman"/>
                <w:u w:val="single"/>
              </w:rPr>
              <w:t>Confidentiality</w:t>
            </w:r>
            <w:r w:rsidRPr="00630690">
              <w:rPr>
                <w:rFonts w:cs="Times New Roman"/>
              </w:rPr>
              <w:t>:</w:t>
            </w:r>
          </w:p>
        </w:tc>
        <w:tc>
          <w:tcPr>
            <w:tcW w:w="7758" w:type="dxa"/>
            <w:gridSpan w:val="2"/>
          </w:tcPr>
          <w:p w:rsidR="001126E8" w:rsidRPr="00630690" w:rsidRDefault="00F61A8A" w:rsidP="001E15D0">
            <w:pPr>
              <w:rPr>
                <w:rFonts w:cs="Times New Roman"/>
              </w:rPr>
            </w:pPr>
            <w:r w:rsidRPr="00630690">
              <w:rPr>
                <w:rFonts w:cs="Times New Roman"/>
              </w:rPr>
              <w:t>Each party sh</w:t>
            </w:r>
            <w:r w:rsidRPr="00630690">
              <w:rPr>
                <w:rFonts w:cs="Times New Roman"/>
              </w:rPr>
              <w:t xml:space="preserve">all keep confidential and not disclose any confidential information of the other party, subject to customary exceptions.  Notwithstanding the foregoing, Contractor shall acknowledge that the </w:t>
            </w:r>
            <w:r>
              <w:rPr>
                <w:rFonts w:cs="Times New Roman"/>
              </w:rPr>
              <w:t>UPSC</w:t>
            </w:r>
            <w:r w:rsidRPr="00630690">
              <w:rPr>
                <w:rFonts w:cs="Times New Roman"/>
              </w:rPr>
              <w:t xml:space="preserve"> </w:t>
            </w:r>
            <w:r w:rsidRPr="00630690">
              <w:rPr>
                <w:rFonts w:cs="Times New Roman"/>
              </w:rPr>
              <w:t xml:space="preserve">and the </w:t>
            </w:r>
            <w:r>
              <w:rPr>
                <w:rFonts w:cs="Times New Roman"/>
              </w:rPr>
              <w:t>Utah</w:t>
            </w:r>
            <w:r w:rsidRPr="00630690">
              <w:rPr>
                <w:rFonts w:cs="Times New Roman"/>
              </w:rPr>
              <w:t xml:space="preserve"> </w:t>
            </w:r>
            <w:r>
              <w:rPr>
                <w:rFonts w:cs="Times New Roman"/>
              </w:rPr>
              <w:t>[________________]</w:t>
            </w:r>
            <w:r w:rsidRPr="00630690">
              <w:rPr>
                <w:rFonts w:cs="Times New Roman"/>
              </w:rPr>
              <w:t xml:space="preserve">, have the power to examine Owner’s books, records, minutes, papers and property and may, from time to time, request or require Owner to disclose or report to the </w:t>
            </w:r>
            <w:r>
              <w:rPr>
                <w:rFonts w:cs="Times New Roman"/>
              </w:rPr>
              <w:t>UPSC</w:t>
            </w:r>
            <w:r w:rsidRPr="00630690">
              <w:rPr>
                <w:rFonts w:cs="Times New Roman"/>
              </w:rPr>
              <w:t xml:space="preserve"> </w:t>
            </w:r>
            <w:r w:rsidRPr="00630690">
              <w:rPr>
                <w:rFonts w:cs="Times New Roman"/>
              </w:rPr>
              <w:t>and/or BCP (or any representatives thereof), as the case may be, any confidential inform</w:t>
            </w:r>
            <w:r w:rsidRPr="00630690">
              <w:rPr>
                <w:rFonts w:cs="Times New Roman"/>
              </w:rPr>
              <w:t xml:space="preserve">ation so requested or required.  </w:t>
            </w:r>
          </w:p>
        </w:tc>
      </w:tr>
      <w:tr w:rsidR="00FC7CED" w:rsidTr="00CE689B">
        <w:tc>
          <w:tcPr>
            <w:tcW w:w="1818" w:type="dxa"/>
          </w:tcPr>
          <w:p w:rsidR="001126E8" w:rsidRPr="00630690" w:rsidRDefault="00F61A8A" w:rsidP="00AE4708">
            <w:pPr>
              <w:rPr>
                <w:rFonts w:cs="Times New Roman"/>
                <w:u w:val="single"/>
              </w:rPr>
            </w:pPr>
            <w:r w:rsidRPr="00630690">
              <w:rPr>
                <w:rFonts w:cs="Times New Roman"/>
                <w:u w:val="single"/>
              </w:rPr>
              <w:t>Dispute Resolution; Governing Law</w:t>
            </w:r>
            <w:r w:rsidRPr="00630690">
              <w:rPr>
                <w:rFonts w:cs="Times New Roman"/>
              </w:rPr>
              <w:t>:</w:t>
            </w:r>
          </w:p>
        </w:tc>
        <w:tc>
          <w:tcPr>
            <w:tcW w:w="7758" w:type="dxa"/>
            <w:gridSpan w:val="2"/>
          </w:tcPr>
          <w:p w:rsidR="001126E8" w:rsidRPr="00630690" w:rsidRDefault="00F61A8A" w:rsidP="00DB293D">
            <w:pPr>
              <w:rPr>
                <w:rFonts w:cs="Times New Roman"/>
              </w:rPr>
            </w:pPr>
            <w:r>
              <w:rPr>
                <w:rFonts w:cs="Times New Roman"/>
              </w:rPr>
              <w:t xml:space="preserve">This Term Sheet is, and the Agreement shall be, governed by the laws of the State of </w:t>
            </w:r>
            <w:r>
              <w:rPr>
                <w:rFonts w:cs="Times New Roman"/>
              </w:rPr>
              <w:t>Utah</w:t>
            </w:r>
            <w:r w:rsidRPr="00630690">
              <w:rPr>
                <w:rFonts w:cs="Times New Roman"/>
              </w:rPr>
              <w:t>, without regard to its conflict of laws provisions.</w:t>
            </w:r>
          </w:p>
          <w:p w:rsidR="001126E8" w:rsidRPr="00630690" w:rsidRDefault="00F61A8A" w:rsidP="00DB293D">
            <w:pPr>
              <w:rPr>
                <w:rFonts w:cs="Times New Roman"/>
              </w:rPr>
            </w:pPr>
            <w:r w:rsidRPr="00630690">
              <w:rPr>
                <w:rFonts w:cs="Times New Roman"/>
              </w:rPr>
              <w:t>The parties shall submit to the exclusive ju</w:t>
            </w:r>
            <w:r w:rsidRPr="00630690">
              <w:rPr>
                <w:rFonts w:cs="Times New Roman"/>
              </w:rPr>
              <w:t xml:space="preserve">risdiction of the United States Federal District Court located in </w:t>
            </w:r>
            <w:r>
              <w:rPr>
                <w:rFonts w:cs="Times New Roman"/>
              </w:rPr>
              <w:t>Salt Lake City, Utah</w:t>
            </w:r>
            <w:r w:rsidRPr="00630690">
              <w:rPr>
                <w:rFonts w:cs="Times New Roman"/>
              </w:rPr>
              <w:t xml:space="preserve">, or, if such court does not have subject matter jurisdiction, the state courts of the State of </w:t>
            </w:r>
            <w:r>
              <w:rPr>
                <w:rFonts w:cs="Times New Roman"/>
              </w:rPr>
              <w:t>Utah</w:t>
            </w:r>
            <w:r w:rsidRPr="00630690">
              <w:rPr>
                <w:rFonts w:cs="Times New Roman"/>
              </w:rPr>
              <w:t>.  Each party shall waive any objection to forum or venue, and any rig</w:t>
            </w:r>
            <w:r w:rsidRPr="00630690">
              <w:rPr>
                <w:rFonts w:cs="Times New Roman"/>
              </w:rPr>
              <w:t xml:space="preserve">ht to jury trial. </w:t>
            </w:r>
            <w:r>
              <w:rPr>
                <w:rFonts w:cs="Times New Roman"/>
              </w:rPr>
              <w:t xml:space="preserve"> </w:t>
            </w:r>
            <w:r w:rsidRPr="00630690">
              <w:rPr>
                <w:rFonts w:cs="Times New Roman"/>
              </w:rPr>
              <w:t xml:space="preserve">The parties </w:t>
            </w:r>
            <w:r>
              <w:rPr>
                <w:rFonts w:cs="Times New Roman"/>
              </w:rPr>
              <w:t xml:space="preserve">shall </w:t>
            </w:r>
            <w:r w:rsidRPr="00630690">
              <w:rPr>
                <w:rFonts w:cs="Times New Roman"/>
              </w:rPr>
              <w:t>consent to joinder or consolidation with respect to any disputes involving common issues of law or fact with respect to the Facility, the EPC Agreement or any other agreement relating to the Facility.</w:t>
            </w:r>
          </w:p>
          <w:p w:rsidR="001126E8" w:rsidRPr="00630690" w:rsidRDefault="00F61A8A" w:rsidP="00FF0139">
            <w:pPr>
              <w:rPr>
                <w:rFonts w:cs="Times New Roman"/>
              </w:rPr>
            </w:pPr>
            <w:r w:rsidRPr="00630690">
              <w:rPr>
                <w:rFonts w:cs="Times New Roman"/>
              </w:rPr>
              <w:t>Any disputes betwe</w:t>
            </w:r>
            <w:r w:rsidRPr="00630690">
              <w:rPr>
                <w:rFonts w:cs="Times New Roman"/>
              </w:rPr>
              <w:t xml:space="preserve">en the parties not resolved via good faith negotiations may proceed to litigation unless the parties mutually agree to arbitration, which arbitration shall be in accordance with the Commercial Arbitration Rules of the </w:t>
            </w:r>
            <w:r w:rsidRPr="00B8432C">
              <w:rPr>
                <w:rFonts w:cs="Times New Roman"/>
              </w:rPr>
              <w:t>American Arbitration Association</w:t>
            </w:r>
            <w:r w:rsidRPr="00630690">
              <w:rPr>
                <w:rFonts w:cs="Times New Roman"/>
              </w:rPr>
              <w:t>.</w:t>
            </w:r>
          </w:p>
        </w:tc>
      </w:tr>
    </w:tbl>
    <w:p w:rsidR="00724DF0" w:rsidRPr="00630690" w:rsidRDefault="00F61A8A" w:rsidP="00AC4D60">
      <w:pPr>
        <w:rPr>
          <w:rFonts w:cs="Times New Roman"/>
        </w:rPr>
      </w:pPr>
    </w:p>
    <w:sectPr w:rsidR="00724DF0" w:rsidRPr="00630690" w:rsidSect="00A23A95">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61A8A">
      <w:r>
        <w:separator/>
      </w:r>
    </w:p>
  </w:endnote>
  <w:endnote w:type="continuationSeparator" w:id="0">
    <w:p w:rsidR="00000000" w:rsidRDefault="00F6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5AF" w:rsidRDefault="00F61A8A" w:rsidP="00263590">
    <w:pPr>
      <w:pStyle w:val="Footer"/>
      <w:spacing w:line="200" w:lineRule="exact"/>
      <w:jc w:val="left"/>
      <w:rPr>
        <w:noProof/>
      </w:rPr>
    </w:pPr>
    <w:r>
      <w:tab/>
    </w:r>
    <w:r>
      <w:fldChar w:fldCharType="begin"/>
    </w:r>
    <w:r>
      <w:instrText xml:space="preserve"> PAGE   \* MERGEFORMAT </w:instrText>
    </w:r>
    <w:r>
      <w:fldChar w:fldCharType="separate"/>
    </w:r>
    <w:r>
      <w:rPr>
        <w:noProof/>
      </w:rPr>
      <w:t>6</w:t>
    </w:r>
    <w:r>
      <w:rPr>
        <w:noProof/>
      </w:rPr>
      <w:fldChar w:fldCharType="end"/>
    </w:r>
  </w:p>
  <w:p w:rsidR="00781153" w:rsidRDefault="00F61A8A" w:rsidP="00B344B6">
    <w:pPr>
      <w:pStyle w:val="Footer"/>
      <w:spacing w:line="200" w:lineRule="exact"/>
      <w:jc w:val="left"/>
    </w:pPr>
  </w:p>
  <w:p w:rsidR="00B344B6" w:rsidRDefault="00F61A8A" w:rsidP="00B727FD">
    <w:pPr>
      <w:pStyle w:val="Footer"/>
      <w:spacing w:line="200" w:lineRule="exact"/>
      <w:jc w:val="left"/>
    </w:pPr>
  </w:p>
  <w:p w:rsidR="00B727FD" w:rsidRDefault="00B727FD" w:rsidP="00B727FD">
    <w:pPr>
      <w:pStyle w:val="Footer"/>
      <w:spacing w:line="200" w:lineRule="exact"/>
      <w:jc w:val="left"/>
      <w:rPr>
        <w:noProof/>
      </w:rPr>
    </w:pPr>
    <w:r w:rsidRPr="00D376C1">
      <w:rPr>
        <w:rStyle w:val="zzmpTrailerItem"/>
      </w:rPr>
      <w:t>37273834v1</w:t>
    </w:r>
    <w:r w:rsidRPr="00D376C1">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5AF" w:rsidRDefault="00F61A8A" w:rsidP="00B344B6">
    <w:pPr>
      <w:pStyle w:val="Footer"/>
      <w:spacing w:line="200" w:lineRule="exact"/>
      <w:jc w:val="left"/>
    </w:pPr>
  </w:p>
  <w:p w:rsidR="00B344B6" w:rsidRDefault="00F61A8A" w:rsidP="00B727FD">
    <w:pPr>
      <w:pStyle w:val="Footer"/>
      <w:spacing w:line="200" w:lineRule="exact"/>
      <w:jc w:val="left"/>
    </w:pPr>
  </w:p>
  <w:p w:rsidR="00B727FD" w:rsidRPr="00781153" w:rsidRDefault="00B727FD" w:rsidP="00B727FD">
    <w:pPr>
      <w:pStyle w:val="Footer"/>
      <w:spacing w:line="200" w:lineRule="exact"/>
      <w:jc w:val="left"/>
    </w:pPr>
    <w:r w:rsidRPr="00D376C1">
      <w:rPr>
        <w:rStyle w:val="zzmpTrailerItem"/>
      </w:rPr>
      <w:t>37273834v1</w:t>
    </w:r>
    <w:r w:rsidRPr="00D376C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62B3" w:rsidRDefault="00F61A8A">
      <w:r>
        <w:separator/>
      </w:r>
    </w:p>
  </w:footnote>
  <w:footnote w:type="continuationSeparator" w:id="0">
    <w:p w:rsidR="002362B3" w:rsidRDefault="00F61A8A">
      <w:r>
        <w:continuationSeparator/>
      </w:r>
    </w:p>
  </w:footnote>
  <w:footnote w:id="1">
    <w:p w:rsidR="001434C2" w:rsidRDefault="00F61A8A">
      <w:pPr>
        <w:pStyle w:val="FootnoteText"/>
      </w:pPr>
      <w:r>
        <w:rPr>
          <w:rStyle w:val="FootnoteReference"/>
        </w:rPr>
        <w:footnoteRef/>
      </w:r>
      <w:r>
        <w:t xml:space="preserve"> Further conforming changes will be required for a geothermal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E64" w:rsidRPr="003C7E64" w:rsidRDefault="00F61A8A" w:rsidP="003C7E64">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491B" w:rsidRDefault="00F61A8A" w:rsidP="0027491B">
    <w:pPr>
      <w:pStyle w:val="Header"/>
      <w:jc w:val="right"/>
      <w:rPr>
        <w:b/>
      </w:rPr>
    </w:pPr>
    <w:r>
      <w:rPr>
        <w:b/>
      </w:rPr>
      <w:t>201</w:t>
    </w:r>
    <w:r w:rsidR="00D376C1">
      <w:rPr>
        <w:b/>
      </w:rPr>
      <w:t xml:space="preserve">9R Utah </w:t>
    </w:r>
    <w:r>
      <w:rPr>
        <w:b/>
      </w:rPr>
      <w:t>RFP</w:t>
    </w:r>
  </w:p>
  <w:p w:rsidR="009D55AF" w:rsidRDefault="00F61A8A" w:rsidP="0027491B">
    <w:pPr>
      <w:pStyle w:val="Header"/>
      <w:jc w:val="right"/>
    </w:pPr>
    <w:r>
      <w:rPr>
        <w:b/>
      </w:rPr>
      <w:t>Pro Forma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F02D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C154D"/>
    <w:multiLevelType w:val="multilevel"/>
    <w:tmpl w:val="A4CA8506"/>
    <w:name w:val="zzmpTabbed||Tabbed|2|3|1|1|10|1||1|10|1||1|10|0||1|10|0||1|12|0||1|12|0||1|12|0||1|12|0||1|12|0||"/>
    <w:lvl w:ilvl="0">
      <w:start w:val="1"/>
      <w:numFmt w:val="decimal"/>
      <w:pStyle w:val="TabbedL1"/>
      <w:lvlText w:val="Section %1."/>
      <w:lvlJc w:val="left"/>
      <w:pPr>
        <w:tabs>
          <w:tab w:val="num" w:pos="1440"/>
        </w:tabs>
        <w:ind w:left="0" w:firstLine="720"/>
      </w:pPr>
      <w:rPr>
        <w:b/>
        <w:i w:val="0"/>
        <w:caps w:val="0"/>
        <w:smallCaps w:val="0"/>
        <w:u w:val="none"/>
      </w:rPr>
    </w:lvl>
    <w:lvl w:ilvl="1">
      <w:start w:val="1"/>
      <w:numFmt w:val="lowerLetter"/>
      <w:pStyle w:val="TabbedL2"/>
      <w:lvlText w:val="%2."/>
      <w:lvlJc w:val="left"/>
      <w:pPr>
        <w:tabs>
          <w:tab w:val="num" w:pos="1440"/>
        </w:tabs>
        <w:ind w:left="1440" w:hanging="720"/>
      </w:pPr>
      <w:rPr>
        <w:b/>
        <w:i w:val="0"/>
        <w:caps w:val="0"/>
        <w:smallCaps w:val="0"/>
        <w:u w:val="none"/>
      </w:rPr>
    </w:lvl>
    <w:lvl w:ilvl="2">
      <w:start w:val="1"/>
      <w:numFmt w:val="lowerRoman"/>
      <w:pStyle w:val="TabbedL3"/>
      <w:lvlText w:val="%3."/>
      <w:lvlJc w:val="left"/>
      <w:pPr>
        <w:tabs>
          <w:tab w:val="num" w:pos="2160"/>
        </w:tabs>
        <w:ind w:left="2160" w:hanging="720"/>
      </w:pPr>
      <w:rPr>
        <w:b w:val="0"/>
        <w:i w:val="0"/>
        <w:caps w:val="0"/>
        <w:smallCaps w:val="0"/>
        <w:u w:val="none"/>
      </w:rPr>
    </w:lvl>
    <w:lvl w:ilvl="3">
      <w:start w:val="1"/>
      <w:numFmt w:val="decimal"/>
      <w:pStyle w:val="TabbedL4"/>
      <w:lvlText w:val="%4."/>
      <w:lvlJc w:val="left"/>
      <w:pPr>
        <w:tabs>
          <w:tab w:val="num" w:pos="2880"/>
        </w:tabs>
        <w:ind w:left="2880" w:hanging="720"/>
      </w:pPr>
      <w:rPr>
        <w:b w:val="0"/>
        <w:i w:val="0"/>
        <w:caps w:val="0"/>
        <w:smallCaps w:val="0"/>
        <w:u w:val="none"/>
      </w:rPr>
    </w:lvl>
    <w:lvl w:ilvl="4">
      <w:start w:val="1"/>
      <w:numFmt w:val="lowerLetter"/>
      <w:pStyle w:val="TabbedL5"/>
      <w:lvlText w:val="%5."/>
      <w:lvlJc w:val="left"/>
      <w:pPr>
        <w:tabs>
          <w:tab w:val="num" w:pos="4320"/>
        </w:tabs>
        <w:ind w:left="0" w:firstLine="3600"/>
      </w:pPr>
      <w:rPr>
        <w:b w:val="0"/>
        <w:i w:val="0"/>
        <w:caps w:val="0"/>
        <w:smallCaps w:val="0"/>
        <w:u w:val="none"/>
      </w:rPr>
    </w:lvl>
    <w:lvl w:ilvl="5">
      <w:start w:val="1"/>
      <w:numFmt w:val="lowerRoman"/>
      <w:pStyle w:val="TabbedL6"/>
      <w:lvlText w:val="%6."/>
      <w:lvlJc w:val="left"/>
      <w:pPr>
        <w:tabs>
          <w:tab w:val="num" w:pos="5040"/>
        </w:tabs>
        <w:ind w:left="0" w:firstLine="4320"/>
      </w:pPr>
      <w:rPr>
        <w:b w:val="0"/>
        <w:i w:val="0"/>
        <w:caps w:val="0"/>
        <w:smallCaps w:val="0"/>
        <w:u w:val="none"/>
      </w:rPr>
    </w:lvl>
    <w:lvl w:ilvl="6">
      <w:start w:val="1"/>
      <w:numFmt w:val="decimal"/>
      <w:pStyle w:val="TabbedL7"/>
      <w:lvlText w:val="%7)"/>
      <w:lvlJc w:val="left"/>
      <w:pPr>
        <w:tabs>
          <w:tab w:val="num" w:pos="5760"/>
        </w:tabs>
        <w:ind w:left="0" w:firstLine="5040"/>
      </w:pPr>
      <w:rPr>
        <w:b w:val="0"/>
        <w:i w:val="0"/>
        <w:caps w:val="0"/>
        <w:smallCaps w:val="0"/>
        <w:u w:val="none"/>
      </w:rPr>
    </w:lvl>
    <w:lvl w:ilvl="7">
      <w:start w:val="1"/>
      <w:numFmt w:val="lowerLetter"/>
      <w:pStyle w:val="TabbedL8"/>
      <w:lvlText w:val="%8)"/>
      <w:lvlJc w:val="left"/>
      <w:pPr>
        <w:tabs>
          <w:tab w:val="num" w:pos="6480"/>
        </w:tabs>
        <w:ind w:left="0" w:firstLine="5760"/>
      </w:pPr>
      <w:rPr>
        <w:b w:val="0"/>
        <w:i w:val="0"/>
        <w:caps w:val="0"/>
        <w:smallCaps w:val="0"/>
        <w:u w:val="none"/>
      </w:rPr>
    </w:lvl>
    <w:lvl w:ilvl="8">
      <w:start w:val="1"/>
      <w:numFmt w:val="lowerRoman"/>
      <w:pStyle w:val="TabbedL9"/>
      <w:lvlText w:val="%9)"/>
      <w:lvlJc w:val="left"/>
      <w:pPr>
        <w:tabs>
          <w:tab w:val="num" w:pos="7200"/>
        </w:tabs>
        <w:ind w:left="0" w:firstLine="6480"/>
      </w:pPr>
      <w:rPr>
        <w:b w:val="0"/>
        <w:i w:val="0"/>
        <w:caps w:val="0"/>
        <w:smallCaps w:val="0"/>
        <w:u w:val="none"/>
      </w:rPr>
    </w:lvl>
  </w:abstractNum>
  <w:abstractNum w:abstractNumId="2" w15:restartNumberingAfterBreak="0">
    <w:nsid w:val="0E1164EC"/>
    <w:multiLevelType w:val="hybridMultilevel"/>
    <w:tmpl w:val="AB72A408"/>
    <w:lvl w:ilvl="0" w:tplc="67B27210">
      <w:start w:val="1"/>
      <w:numFmt w:val="upperLetter"/>
      <w:lvlText w:val="(%1)"/>
      <w:lvlJc w:val="left"/>
      <w:pPr>
        <w:ind w:left="720" w:hanging="360"/>
      </w:pPr>
      <w:rPr>
        <w:rFonts w:hint="default"/>
        <w:color w:val="000000"/>
      </w:rPr>
    </w:lvl>
    <w:lvl w:ilvl="1" w:tplc="40266778">
      <w:start w:val="1"/>
      <w:numFmt w:val="lowerLetter"/>
      <w:lvlText w:val="%2."/>
      <w:lvlJc w:val="left"/>
      <w:pPr>
        <w:ind w:left="1440" w:hanging="360"/>
      </w:pPr>
    </w:lvl>
    <w:lvl w:ilvl="2" w:tplc="D5603E3E" w:tentative="1">
      <w:start w:val="1"/>
      <w:numFmt w:val="lowerRoman"/>
      <w:lvlText w:val="%3."/>
      <w:lvlJc w:val="right"/>
      <w:pPr>
        <w:ind w:left="2160" w:hanging="180"/>
      </w:pPr>
    </w:lvl>
    <w:lvl w:ilvl="3" w:tplc="484E2C38" w:tentative="1">
      <w:start w:val="1"/>
      <w:numFmt w:val="decimal"/>
      <w:lvlText w:val="%4."/>
      <w:lvlJc w:val="left"/>
      <w:pPr>
        <w:ind w:left="2880" w:hanging="360"/>
      </w:pPr>
    </w:lvl>
    <w:lvl w:ilvl="4" w:tplc="ECC49868" w:tentative="1">
      <w:start w:val="1"/>
      <w:numFmt w:val="lowerLetter"/>
      <w:lvlText w:val="%5."/>
      <w:lvlJc w:val="left"/>
      <w:pPr>
        <w:ind w:left="3600" w:hanging="360"/>
      </w:pPr>
    </w:lvl>
    <w:lvl w:ilvl="5" w:tplc="46545452" w:tentative="1">
      <w:start w:val="1"/>
      <w:numFmt w:val="lowerRoman"/>
      <w:lvlText w:val="%6."/>
      <w:lvlJc w:val="right"/>
      <w:pPr>
        <w:ind w:left="4320" w:hanging="180"/>
      </w:pPr>
    </w:lvl>
    <w:lvl w:ilvl="6" w:tplc="25FCB33C" w:tentative="1">
      <w:start w:val="1"/>
      <w:numFmt w:val="decimal"/>
      <w:lvlText w:val="%7."/>
      <w:lvlJc w:val="left"/>
      <w:pPr>
        <w:ind w:left="5040" w:hanging="360"/>
      </w:pPr>
    </w:lvl>
    <w:lvl w:ilvl="7" w:tplc="ACEC6BEA" w:tentative="1">
      <w:start w:val="1"/>
      <w:numFmt w:val="lowerLetter"/>
      <w:lvlText w:val="%8."/>
      <w:lvlJc w:val="left"/>
      <w:pPr>
        <w:ind w:left="5760" w:hanging="360"/>
      </w:pPr>
    </w:lvl>
    <w:lvl w:ilvl="8" w:tplc="7D8CF540" w:tentative="1">
      <w:start w:val="1"/>
      <w:numFmt w:val="lowerRoman"/>
      <w:lvlText w:val="%9."/>
      <w:lvlJc w:val="right"/>
      <w:pPr>
        <w:ind w:left="6480" w:hanging="180"/>
      </w:pPr>
    </w:lvl>
  </w:abstractNum>
  <w:abstractNum w:abstractNumId="3" w15:restartNumberingAfterBreak="0">
    <w:nsid w:val="17303EA2"/>
    <w:multiLevelType w:val="multilevel"/>
    <w:tmpl w:val="671063A2"/>
    <w:name w:val="zzmpArticle||Article|2|1|1|4|10|41||1|10|1||1|10|1||1|10|1||1|10|0||1|10|0||1|12|0||1|12|0||1|12|0||"/>
    <w:lvl w:ilvl="0">
      <w:start w:val="1"/>
      <w:numFmt w:val="upperRoman"/>
      <w:suff w:val="nothing"/>
      <w:lvlText w:val="ARTICLE %1"/>
      <w:lvlJc w:val="left"/>
      <w:pPr>
        <w:tabs>
          <w:tab w:val="num" w:pos="720"/>
        </w:tabs>
        <w:ind w:left="0" w:firstLine="0"/>
      </w:pPr>
      <w:rPr>
        <w:b/>
        <w:i w:val="0"/>
        <w:caps/>
        <w:smallCaps w:val="0"/>
        <w:strike w:val="0"/>
        <w:dstrike w:val="0"/>
        <w:u w:val="none"/>
        <w:effect w:val="none"/>
      </w:rPr>
    </w:lvl>
    <w:lvl w:ilvl="1">
      <w:start w:val="1"/>
      <w:numFmt w:val="decimal"/>
      <w:isLgl/>
      <w:lvlText w:val="%1.%2"/>
      <w:lvlJc w:val="left"/>
      <w:pPr>
        <w:tabs>
          <w:tab w:val="num" w:pos="1530"/>
        </w:tabs>
        <w:ind w:left="90" w:firstLine="720"/>
      </w:pPr>
      <w:rPr>
        <w:b w:val="0"/>
        <w:bCs/>
        <w:i w:val="0"/>
        <w:caps w:val="0"/>
        <w:strike w:val="0"/>
        <w:dstrike w:val="0"/>
        <w:color w:val="auto"/>
        <w:u w:val="none"/>
        <w:effect w:val="none"/>
      </w:rPr>
    </w:lvl>
    <w:lvl w:ilvl="2">
      <w:start w:val="1"/>
      <w:numFmt w:val="decimal"/>
      <w:isLgl/>
      <w:lvlText w:val="%1.%2.%3"/>
      <w:lvlJc w:val="left"/>
      <w:pPr>
        <w:tabs>
          <w:tab w:val="num" w:pos="2160"/>
        </w:tabs>
        <w:ind w:left="0" w:firstLine="1440"/>
      </w:pPr>
      <w:rPr>
        <w:b w:val="0"/>
        <w:i w:val="0"/>
        <w:caps w:val="0"/>
        <w:strike w:val="0"/>
        <w:dstrike w:val="0"/>
        <w:u w:val="none"/>
        <w:effect w:val="none"/>
      </w:rPr>
    </w:lvl>
    <w:lvl w:ilvl="3">
      <w:start w:val="1"/>
      <w:numFmt w:val="lowerLetter"/>
      <w:lvlText w:val="(%4)"/>
      <w:lvlJc w:val="left"/>
      <w:pPr>
        <w:tabs>
          <w:tab w:val="num" w:pos="2880"/>
        </w:tabs>
        <w:ind w:left="0" w:firstLine="2160"/>
      </w:pPr>
      <w:rPr>
        <w:b w:val="0"/>
        <w:i w:val="0"/>
        <w:caps w:val="0"/>
        <w:strike w:val="0"/>
        <w:dstrike w:val="0"/>
        <w:u w:val="none"/>
        <w:effect w:val="none"/>
      </w:rPr>
    </w:lvl>
    <w:lvl w:ilvl="4">
      <w:start w:val="1"/>
      <w:numFmt w:val="lowerRoman"/>
      <w:lvlText w:val="(%5)"/>
      <w:lvlJc w:val="left"/>
      <w:pPr>
        <w:tabs>
          <w:tab w:val="num" w:pos="3600"/>
        </w:tabs>
        <w:ind w:left="0" w:firstLine="2880"/>
      </w:pPr>
      <w:rPr>
        <w:b w:val="0"/>
        <w:i w:val="0"/>
        <w:caps w:val="0"/>
        <w:smallCaps w:val="0"/>
        <w:strike w:val="0"/>
        <w:dstrike w:val="0"/>
        <w:vanish w:val="0"/>
        <w:webHidden w:val="0"/>
        <w:color w:val="auto"/>
        <w:u w:val="none"/>
        <w:effect w:val="none"/>
        <w:vertAlign w:val="baseline"/>
        <w:specVanish w:val="0"/>
      </w:rPr>
    </w:lvl>
    <w:lvl w:ilvl="5">
      <w:start w:val="1"/>
      <w:numFmt w:val="lowerLetter"/>
      <w:lvlText w:val="(%6)"/>
      <w:lvlJc w:val="left"/>
      <w:pPr>
        <w:tabs>
          <w:tab w:val="num" w:pos="3600"/>
        </w:tabs>
        <w:ind w:left="0" w:firstLine="2880"/>
      </w:pPr>
      <w:rPr>
        <w:b w:val="0"/>
        <w:i w:val="0"/>
        <w:caps w:val="0"/>
        <w:strike w:val="0"/>
        <w:dstrike w:val="0"/>
        <w:u w:val="none"/>
        <w:effect w:val="none"/>
      </w:rPr>
    </w:lvl>
    <w:lvl w:ilvl="6">
      <w:start w:val="1"/>
      <w:numFmt w:val="lowerLetter"/>
      <w:lvlText w:val="%7."/>
      <w:lvlJc w:val="left"/>
      <w:pPr>
        <w:tabs>
          <w:tab w:val="num" w:pos="5040"/>
        </w:tabs>
        <w:ind w:left="0" w:firstLine="4320"/>
      </w:pPr>
      <w:rPr>
        <w:b w:val="0"/>
        <w:i w:val="0"/>
        <w:caps w:val="0"/>
        <w:strike w:val="0"/>
        <w:dstrike w:val="0"/>
        <w:u w:val="none"/>
        <w:effect w:val="none"/>
      </w:rPr>
    </w:lvl>
    <w:lvl w:ilvl="7">
      <w:start w:val="1"/>
      <w:numFmt w:val="lowerRoman"/>
      <w:lvlText w:val="%8."/>
      <w:lvlJc w:val="left"/>
      <w:pPr>
        <w:tabs>
          <w:tab w:val="num" w:pos="5760"/>
        </w:tabs>
        <w:ind w:left="0" w:firstLine="5040"/>
      </w:pPr>
      <w:rPr>
        <w:b w:val="0"/>
        <w:i w:val="0"/>
        <w:caps w:val="0"/>
        <w:strike w:val="0"/>
        <w:dstrike w:val="0"/>
        <w:u w:val="none"/>
        <w:effect w:val="none"/>
      </w:rPr>
    </w:lvl>
    <w:lvl w:ilvl="8">
      <w:start w:val="1"/>
      <w:numFmt w:val="decimal"/>
      <w:lvlText w:val="%9."/>
      <w:lvlJc w:val="left"/>
      <w:pPr>
        <w:tabs>
          <w:tab w:val="num" w:pos="6480"/>
        </w:tabs>
        <w:ind w:left="0" w:firstLine="5760"/>
      </w:pPr>
      <w:rPr>
        <w:b w:val="0"/>
        <w:i w:val="0"/>
        <w:caps w:val="0"/>
        <w:strike w:val="0"/>
        <w:dstrike w:val="0"/>
        <w:u w:val="none"/>
        <w:effect w:val="none"/>
      </w:rPr>
    </w:lvl>
  </w:abstractNum>
  <w:abstractNum w:abstractNumId="4" w15:restartNumberingAfterBreak="0">
    <w:nsid w:val="1AFA1248"/>
    <w:multiLevelType w:val="multilevel"/>
    <w:tmpl w:val="5E6E02CA"/>
    <w:name w:val="ArticleListTemplate"/>
    <w:styleLink w:val="ArticleList"/>
    <w:lvl w:ilvl="0">
      <w:start w:val="1"/>
      <w:numFmt w:val="upperRoman"/>
      <w:pStyle w:val="Article1"/>
      <w:suff w:val="nothing"/>
      <w:lvlText w:val="ARTICLE %1"/>
      <w:lvlJc w:val="left"/>
      <w:pPr>
        <w:ind w:left="0" w:firstLine="0"/>
      </w:pPr>
      <w:rPr>
        <w:rFonts w:hint="default"/>
        <w:b/>
        <w:i w:val="0"/>
        <w:caps/>
        <w:color w:val="000000"/>
      </w:rPr>
    </w:lvl>
    <w:lvl w:ilvl="1">
      <w:start w:val="1"/>
      <w:numFmt w:val="decimalZero"/>
      <w:pStyle w:val="Article2"/>
      <w:isLgl/>
      <w:lvlText w:val="Section %1.%2"/>
      <w:lvlJc w:val="left"/>
      <w:pPr>
        <w:tabs>
          <w:tab w:val="num" w:pos="1440"/>
        </w:tabs>
        <w:ind w:left="0" w:firstLine="720"/>
      </w:pPr>
      <w:rPr>
        <w:rFonts w:hint="default"/>
        <w:b w:val="0"/>
        <w:i w:val="0"/>
        <w:color w:val="000000"/>
      </w:rPr>
    </w:lvl>
    <w:lvl w:ilvl="2">
      <w:start w:val="1"/>
      <w:numFmt w:val="lowerLetter"/>
      <w:pStyle w:val="Article3"/>
      <w:lvlText w:val="(%3)"/>
      <w:lvlJc w:val="left"/>
      <w:pPr>
        <w:tabs>
          <w:tab w:val="num" w:pos="2160"/>
        </w:tabs>
        <w:ind w:left="0" w:firstLine="1440"/>
      </w:pPr>
      <w:rPr>
        <w:rFonts w:hint="default"/>
        <w:color w:val="000000"/>
      </w:rPr>
    </w:lvl>
    <w:lvl w:ilvl="3">
      <w:start w:val="1"/>
      <w:numFmt w:val="lowerRoman"/>
      <w:pStyle w:val="Article4"/>
      <w:lvlText w:val="(%4)"/>
      <w:lvlJc w:val="left"/>
      <w:pPr>
        <w:tabs>
          <w:tab w:val="num" w:pos="2880"/>
        </w:tabs>
        <w:ind w:left="720" w:firstLine="1440"/>
      </w:pPr>
      <w:rPr>
        <w:rFonts w:hint="default"/>
      </w:rPr>
    </w:lvl>
    <w:lvl w:ilvl="4">
      <w:start w:val="1"/>
      <w:numFmt w:val="decimal"/>
      <w:pStyle w:val="Article5"/>
      <w:lvlText w:val="(%5)"/>
      <w:lvlJc w:val="left"/>
      <w:pPr>
        <w:tabs>
          <w:tab w:val="num" w:pos="3600"/>
        </w:tabs>
        <w:ind w:left="720" w:firstLine="2160"/>
      </w:pPr>
      <w:rPr>
        <w:rFonts w:hint="default"/>
      </w:rPr>
    </w:lvl>
    <w:lvl w:ilvl="5">
      <w:start w:val="1"/>
      <w:numFmt w:val="upperLetter"/>
      <w:pStyle w:val="Article6"/>
      <w:lvlText w:val="(%6)"/>
      <w:lvlJc w:val="left"/>
      <w:pPr>
        <w:tabs>
          <w:tab w:val="num" w:pos="4320"/>
        </w:tabs>
        <w:ind w:left="1440" w:firstLine="21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9B54860"/>
    <w:multiLevelType w:val="hybridMultilevel"/>
    <w:tmpl w:val="895281B2"/>
    <w:lvl w:ilvl="0" w:tplc="C89E0BE2">
      <w:start w:val="1"/>
      <w:numFmt w:val="lowerRoman"/>
      <w:lvlText w:val="%1."/>
      <w:lvlJc w:val="right"/>
      <w:pPr>
        <w:ind w:left="1422" w:hanging="360"/>
      </w:pPr>
    </w:lvl>
    <w:lvl w:ilvl="1" w:tplc="60BEE28C" w:tentative="1">
      <w:start w:val="1"/>
      <w:numFmt w:val="lowerLetter"/>
      <w:lvlText w:val="%2."/>
      <w:lvlJc w:val="left"/>
      <w:pPr>
        <w:ind w:left="2142" w:hanging="360"/>
      </w:pPr>
    </w:lvl>
    <w:lvl w:ilvl="2" w:tplc="B31CD638" w:tentative="1">
      <w:start w:val="1"/>
      <w:numFmt w:val="lowerRoman"/>
      <w:lvlText w:val="%3."/>
      <w:lvlJc w:val="right"/>
      <w:pPr>
        <w:ind w:left="2862" w:hanging="180"/>
      </w:pPr>
    </w:lvl>
    <w:lvl w:ilvl="3" w:tplc="9FAAEB54" w:tentative="1">
      <w:start w:val="1"/>
      <w:numFmt w:val="decimal"/>
      <w:lvlText w:val="%4."/>
      <w:lvlJc w:val="left"/>
      <w:pPr>
        <w:ind w:left="3582" w:hanging="360"/>
      </w:pPr>
    </w:lvl>
    <w:lvl w:ilvl="4" w:tplc="9392C538" w:tentative="1">
      <w:start w:val="1"/>
      <w:numFmt w:val="lowerLetter"/>
      <w:lvlText w:val="%5."/>
      <w:lvlJc w:val="left"/>
      <w:pPr>
        <w:ind w:left="4302" w:hanging="360"/>
      </w:pPr>
    </w:lvl>
    <w:lvl w:ilvl="5" w:tplc="7BACE17C" w:tentative="1">
      <w:start w:val="1"/>
      <w:numFmt w:val="lowerRoman"/>
      <w:lvlText w:val="%6."/>
      <w:lvlJc w:val="right"/>
      <w:pPr>
        <w:ind w:left="5022" w:hanging="180"/>
      </w:pPr>
    </w:lvl>
    <w:lvl w:ilvl="6" w:tplc="10A86506" w:tentative="1">
      <w:start w:val="1"/>
      <w:numFmt w:val="decimal"/>
      <w:lvlText w:val="%7."/>
      <w:lvlJc w:val="left"/>
      <w:pPr>
        <w:ind w:left="5742" w:hanging="360"/>
      </w:pPr>
    </w:lvl>
    <w:lvl w:ilvl="7" w:tplc="F76A69E2" w:tentative="1">
      <w:start w:val="1"/>
      <w:numFmt w:val="lowerLetter"/>
      <w:lvlText w:val="%8."/>
      <w:lvlJc w:val="left"/>
      <w:pPr>
        <w:ind w:left="6462" w:hanging="360"/>
      </w:pPr>
    </w:lvl>
    <w:lvl w:ilvl="8" w:tplc="8ADE104A" w:tentative="1">
      <w:start w:val="1"/>
      <w:numFmt w:val="lowerRoman"/>
      <w:lvlText w:val="%9."/>
      <w:lvlJc w:val="right"/>
      <w:pPr>
        <w:ind w:left="7182" w:hanging="180"/>
      </w:pPr>
    </w:lvl>
  </w:abstractNum>
  <w:abstractNum w:abstractNumId="6" w15:restartNumberingAfterBreak="0">
    <w:nsid w:val="4E7B19D1"/>
    <w:multiLevelType w:val="multilevel"/>
    <w:tmpl w:val="8D64D576"/>
    <w:name w:val="LegalComboTemplate"/>
    <w:lvl w:ilvl="0">
      <w:start w:val="1"/>
      <w:numFmt w:val="decimal"/>
      <w:pStyle w:val="ArticleL1"/>
      <w:suff w:val="nothing"/>
      <w:lvlText w:val="ARTICLE %1"/>
      <w:lvlJc w:val="left"/>
      <w:pPr>
        <w:tabs>
          <w:tab w:val="num" w:pos="5760"/>
        </w:tabs>
        <w:ind w:left="5040" w:firstLine="0"/>
      </w:pPr>
      <w:rPr>
        <w:b/>
        <w:i w:val="0"/>
        <w:caps/>
        <w:smallCaps w:val="0"/>
        <w:u w:val="none"/>
      </w:rPr>
    </w:lvl>
    <w:lvl w:ilvl="1">
      <w:start w:val="1"/>
      <w:numFmt w:val="decimal"/>
      <w:pStyle w:val="ArticleL2"/>
      <w:isLgl/>
      <w:lvlText w:val="%1.%2"/>
      <w:lvlJc w:val="left"/>
      <w:pPr>
        <w:tabs>
          <w:tab w:val="num" w:pos="1440"/>
        </w:tabs>
        <w:ind w:left="0" w:firstLine="720"/>
      </w:pPr>
      <w:rPr>
        <w:b/>
        <w:i w:val="0"/>
        <w:caps w:val="0"/>
        <w:smallCaps w:val="0"/>
        <w:u w:val="none"/>
        <w:vertAlign w:val="baseli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Letter"/>
      <w:pStyle w:val="ArticleL4"/>
      <w:lvlText w:val="(%4)"/>
      <w:lvlJc w:val="left"/>
      <w:pPr>
        <w:tabs>
          <w:tab w:val="num" w:pos="2160"/>
        </w:tabs>
        <w:ind w:left="0" w:firstLine="1440"/>
      </w:pPr>
      <w:rPr>
        <w:b w:val="0"/>
        <w:i w:val="0"/>
        <w:caps w:val="0"/>
        <w:smallCaps w:val="0"/>
        <w:u w:val="none"/>
      </w:rPr>
    </w:lvl>
    <w:lvl w:ilvl="4">
      <w:start w:val="1"/>
      <w:numFmt w:val="lowerRoman"/>
      <w:pStyle w:val="ArticleL5"/>
      <w:lvlText w:val="(%5)"/>
      <w:lvlJc w:val="left"/>
      <w:pPr>
        <w:tabs>
          <w:tab w:val="num" w:pos="2880"/>
        </w:tabs>
        <w:ind w:left="720" w:firstLine="1440"/>
      </w:pPr>
      <w:rPr>
        <w:b w:val="0"/>
        <w:i w:val="0"/>
        <w:caps w:val="0"/>
        <w:smallCaps w:val="0"/>
        <w:u w:val="none"/>
      </w:rPr>
    </w:lvl>
    <w:lvl w:ilvl="5">
      <w:start w:val="1"/>
      <w:numFmt w:val="decimal"/>
      <w:pStyle w:val="ArticleL6"/>
      <w:lvlText w:val="(%6)"/>
      <w:lvlJc w:val="left"/>
      <w:pPr>
        <w:tabs>
          <w:tab w:val="num" w:pos="1440"/>
        </w:tabs>
        <w:ind w:left="1440" w:hanging="720"/>
      </w:pPr>
      <w:rPr>
        <w:b w:val="0"/>
        <w:i w:val="0"/>
        <w:caps w:val="0"/>
        <w:smallCaps w:val="0"/>
        <w:u w:val="none"/>
      </w:rPr>
    </w:lvl>
    <w:lvl w:ilvl="6">
      <w:start w:val="1"/>
      <w:numFmt w:val="upperLetter"/>
      <w:pStyle w:val="ArticleL7"/>
      <w:lvlText w:val="(%7)"/>
      <w:lvlJc w:val="left"/>
      <w:pPr>
        <w:tabs>
          <w:tab w:val="num" w:pos="2880"/>
        </w:tabs>
        <w:ind w:left="720" w:firstLine="1440"/>
      </w:pPr>
      <w:rPr>
        <w:b w:val="0"/>
        <w:i w:val="0"/>
        <w:caps w:val="0"/>
        <w:smallCaps w:val="0"/>
        <w:u w:val="none"/>
      </w:rPr>
    </w:lvl>
    <w:lvl w:ilvl="7">
      <w:start w:val="1"/>
      <w:numFmt w:val="lowerRoman"/>
      <w:pStyle w:val="ArticleL8"/>
      <w:lvlText w:val="%8."/>
      <w:lvlJc w:val="left"/>
      <w:pPr>
        <w:tabs>
          <w:tab w:val="num" w:pos="5760"/>
        </w:tabs>
        <w:ind w:left="0" w:firstLine="5040"/>
      </w:pPr>
      <w:rPr>
        <w:b w:val="0"/>
        <w:i w:val="0"/>
        <w:caps w:val="0"/>
        <w:smallCaps w:val="0"/>
        <w:u w:val="none"/>
      </w:rPr>
    </w:lvl>
    <w:lvl w:ilvl="8">
      <w:start w:val="1"/>
      <w:numFmt w:val="decimal"/>
      <w:pStyle w:val="ArticleL9"/>
      <w:lvlText w:val="%9."/>
      <w:lvlJc w:val="left"/>
      <w:pPr>
        <w:tabs>
          <w:tab w:val="num" w:pos="6480"/>
        </w:tabs>
        <w:ind w:left="0" w:firstLine="5760"/>
      </w:pPr>
      <w:rPr>
        <w:b w:val="0"/>
        <w:i w:val="0"/>
        <w:caps w:val="0"/>
        <w:smallCaps w:val="0"/>
        <w:u w:val="none"/>
      </w:rPr>
    </w:lvl>
  </w:abstractNum>
  <w:abstractNum w:abstractNumId="7" w15:restartNumberingAfterBreak="0">
    <w:nsid w:val="52531252"/>
    <w:multiLevelType w:val="hybridMultilevel"/>
    <w:tmpl w:val="5F68A9A6"/>
    <w:lvl w:ilvl="0" w:tplc="537E7544">
      <w:start w:val="4"/>
      <w:numFmt w:val="upperLetter"/>
      <w:lvlText w:val="(%1)"/>
      <w:lvlJc w:val="left"/>
      <w:pPr>
        <w:ind w:left="1080" w:hanging="360"/>
      </w:pPr>
      <w:rPr>
        <w:rFonts w:hint="default"/>
        <w:color w:val="000000"/>
      </w:rPr>
    </w:lvl>
    <w:lvl w:ilvl="1" w:tplc="3518692A">
      <w:start w:val="1"/>
      <w:numFmt w:val="lowerLetter"/>
      <w:lvlText w:val="%2."/>
      <w:lvlJc w:val="left"/>
      <w:pPr>
        <w:ind w:left="1800" w:hanging="360"/>
      </w:pPr>
    </w:lvl>
    <w:lvl w:ilvl="2" w:tplc="114CF4B8" w:tentative="1">
      <w:start w:val="1"/>
      <w:numFmt w:val="lowerRoman"/>
      <w:lvlText w:val="%3."/>
      <w:lvlJc w:val="right"/>
      <w:pPr>
        <w:ind w:left="2520" w:hanging="180"/>
      </w:pPr>
    </w:lvl>
    <w:lvl w:ilvl="3" w:tplc="C57804AC" w:tentative="1">
      <w:start w:val="1"/>
      <w:numFmt w:val="decimal"/>
      <w:lvlText w:val="%4."/>
      <w:lvlJc w:val="left"/>
      <w:pPr>
        <w:ind w:left="3240" w:hanging="360"/>
      </w:pPr>
    </w:lvl>
    <w:lvl w:ilvl="4" w:tplc="A09CF076" w:tentative="1">
      <w:start w:val="1"/>
      <w:numFmt w:val="lowerLetter"/>
      <w:lvlText w:val="%5."/>
      <w:lvlJc w:val="left"/>
      <w:pPr>
        <w:ind w:left="3960" w:hanging="360"/>
      </w:pPr>
    </w:lvl>
    <w:lvl w:ilvl="5" w:tplc="87CC3C52" w:tentative="1">
      <w:start w:val="1"/>
      <w:numFmt w:val="lowerRoman"/>
      <w:lvlText w:val="%6."/>
      <w:lvlJc w:val="right"/>
      <w:pPr>
        <w:ind w:left="4680" w:hanging="180"/>
      </w:pPr>
    </w:lvl>
    <w:lvl w:ilvl="6" w:tplc="8AC089D8" w:tentative="1">
      <w:start w:val="1"/>
      <w:numFmt w:val="decimal"/>
      <w:lvlText w:val="%7."/>
      <w:lvlJc w:val="left"/>
      <w:pPr>
        <w:ind w:left="5400" w:hanging="360"/>
      </w:pPr>
    </w:lvl>
    <w:lvl w:ilvl="7" w:tplc="B5A2B95A" w:tentative="1">
      <w:start w:val="1"/>
      <w:numFmt w:val="lowerLetter"/>
      <w:lvlText w:val="%8."/>
      <w:lvlJc w:val="left"/>
      <w:pPr>
        <w:ind w:left="6120" w:hanging="360"/>
      </w:pPr>
    </w:lvl>
    <w:lvl w:ilvl="8" w:tplc="27B6C074" w:tentative="1">
      <w:start w:val="1"/>
      <w:numFmt w:val="lowerRoman"/>
      <w:lvlText w:val="%9."/>
      <w:lvlJc w:val="right"/>
      <w:pPr>
        <w:ind w:left="6840" w:hanging="180"/>
      </w:pPr>
    </w:lvl>
  </w:abstractNum>
  <w:abstractNum w:abstractNumId="8" w15:restartNumberingAfterBreak="0">
    <w:nsid w:val="568B6D89"/>
    <w:multiLevelType w:val="hybridMultilevel"/>
    <w:tmpl w:val="E11C7C8C"/>
    <w:lvl w:ilvl="0" w:tplc="A06AA36C">
      <w:start w:val="1"/>
      <w:numFmt w:val="lowerRoman"/>
      <w:lvlText w:val="(%1)"/>
      <w:lvlJc w:val="left"/>
      <w:pPr>
        <w:ind w:left="1080" w:hanging="720"/>
      </w:pPr>
      <w:rPr>
        <w:rFonts w:hint="default"/>
      </w:rPr>
    </w:lvl>
    <w:lvl w:ilvl="1" w:tplc="01461328" w:tentative="1">
      <w:start w:val="1"/>
      <w:numFmt w:val="lowerLetter"/>
      <w:lvlText w:val="%2."/>
      <w:lvlJc w:val="left"/>
      <w:pPr>
        <w:ind w:left="1440" w:hanging="360"/>
      </w:pPr>
    </w:lvl>
    <w:lvl w:ilvl="2" w:tplc="5A7CA49E" w:tentative="1">
      <w:start w:val="1"/>
      <w:numFmt w:val="lowerRoman"/>
      <w:lvlText w:val="%3."/>
      <w:lvlJc w:val="right"/>
      <w:pPr>
        <w:ind w:left="2160" w:hanging="180"/>
      </w:pPr>
    </w:lvl>
    <w:lvl w:ilvl="3" w:tplc="C52CCE4C" w:tentative="1">
      <w:start w:val="1"/>
      <w:numFmt w:val="decimal"/>
      <w:lvlText w:val="%4."/>
      <w:lvlJc w:val="left"/>
      <w:pPr>
        <w:ind w:left="2880" w:hanging="360"/>
      </w:pPr>
    </w:lvl>
    <w:lvl w:ilvl="4" w:tplc="B8D0B092" w:tentative="1">
      <w:start w:val="1"/>
      <w:numFmt w:val="lowerLetter"/>
      <w:lvlText w:val="%5."/>
      <w:lvlJc w:val="left"/>
      <w:pPr>
        <w:ind w:left="3600" w:hanging="360"/>
      </w:pPr>
    </w:lvl>
    <w:lvl w:ilvl="5" w:tplc="57ACE668" w:tentative="1">
      <w:start w:val="1"/>
      <w:numFmt w:val="lowerRoman"/>
      <w:lvlText w:val="%6."/>
      <w:lvlJc w:val="right"/>
      <w:pPr>
        <w:ind w:left="4320" w:hanging="180"/>
      </w:pPr>
    </w:lvl>
    <w:lvl w:ilvl="6" w:tplc="BC12A4D0" w:tentative="1">
      <w:start w:val="1"/>
      <w:numFmt w:val="decimal"/>
      <w:lvlText w:val="%7."/>
      <w:lvlJc w:val="left"/>
      <w:pPr>
        <w:ind w:left="5040" w:hanging="360"/>
      </w:pPr>
    </w:lvl>
    <w:lvl w:ilvl="7" w:tplc="6B147E4A" w:tentative="1">
      <w:start w:val="1"/>
      <w:numFmt w:val="lowerLetter"/>
      <w:lvlText w:val="%8."/>
      <w:lvlJc w:val="left"/>
      <w:pPr>
        <w:ind w:left="5760" w:hanging="360"/>
      </w:pPr>
    </w:lvl>
    <w:lvl w:ilvl="8" w:tplc="6904251E" w:tentative="1">
      <w:start w:val="1"/>
      <w:numFmt w:val="lowerRoman"/>
      <w:lvlText w:val="%9."/>
      <w:lvlJc w:val="right"/>
      <w:pPr>
        <w:ind w:left="6480" w:hanging="180"/>
      </w:pPr>
    </w:lvl>
  </w:abstractNum>
  <w:abstractNum w:abstractNumId="9" w15:restartNumberingAfterBreak="0">
    <w:nsid w:val="6327272C"/>
    <w:multiLevelType w:val="hybridMultilevel"/>
    <w:tmpl w:val="E0A48234"/>
    <w:lvl w:ilvl="0" w:tplc="56240C06">
      <w:start w:val="1"/>
      <w:numFmt w:val="lowerRoman"/>
      <w:lvlText w:val="%1."/>
      <w:lvlJc w:val="right"/>
      <w:pPr>
        <w:ind w:left="720" w:hanging="360"/>
      </w:pPr>
    </w:lvl>
    <w:lvl w:ilvl="1" w:tplc="7CE4B83A" w:tentative="1">
      <w:start w:val="1"/>
      <w:numFmt w:val="lowerLetter"/>
      <w:lvlText w:val="%2."/>
      <w:lvlJc w:val="left"/>
      <w:pPr>
        <w:ind w:left="1440" w:hanging="360"/>
      </w:pPr>
    </w:lvl>
    <w:lvl w:ilvl="2" w:tplc="2EEC932E" w:tentative="1">
      <w:start w:val="1"/>
      <w:numFmt w:val="lowerRoman"/>
      <w:lvlText w:val="%3."/>
      <w:lvlJc w:val="right"/>
      <w:pPr>
        <w:ind w:left="2160" w:hanging="180"/>
      </w:pPr>
    </w:lvl>
    <w:lvl w:ilvl="3" w:tplc="CAC2FD42" w:tentative="1">
      <w:start w:val="1"/>
      <w:numFmt w:val="decimal"/>
      <w:lvlText w:val="%4."/>
      <w:lvlJc w:val="left"/>
      <w:pPr>
        <w:ind w:left="2880" w:hanging="360"/>
      </w:pPr>
    </w:lvl>
    <w:lvl w:ilvl="4" w:tplc="76E255E0" w:tentative="1">
      <w:start w:val="1"/>
      <w:numFmt w:val="lowerLetter"/>
      <w:lvlText w:val="%5."/>
      <w:lvlJc w:val="left"/>
      <w:pPr>
        <w:ind w:left="3600" w:hanging="360"/>
      </w:pPr>
    </w:lvl>
    <w:lvl w:ilvl="5" w:tplc="FA60DFC0" w:tentative="1">
      <w:start w:val="1"/>
      <w:numFmt w:val="lowerRoman"/>
      <w:lvlText w:val="%6."/>
      <w:lvlJc w:val="right"/>
      <w:pPr>
        <w:ind w:left="4320" w:hanging="180"/>
      </w:pPr>
    </w:lvl>
    <w:lvl w:ilvl="6" w:tplc="4BB8629E" w:tentative="1">
      <w:start w:val="1"/>
      <w:numFmt w:val="decimal"/>
      <w:lvlText w:val="%7."/>
      <w:lvlJc w:val="left"/>
      <w:pPr>
        <w:ind w:left="5040" w:hanging="360"/>
      </w:pPr>
    </w:lvl>
    <w:lvl w:ilvl="7" w:tplc="B7746C0A" w:tentative="1">
      <w:start w:val="1"/>
      <w:numFmt w:val="lowerLetter"/>
      <w:lvlText w:val="%8."/>
      <w:lvlJc w:val="left"/>
      <w:pPr>
        <w:ind w:left="5760" w:hanging="360"/>
      </w:pPr>
    </w:lvl>
    <w:lvl w:ilvl="8" w:tplc="1C788330" w:tentative="1">
      <w:start w:val="1"/>
      <w:numFmt w:val="lowerRoman"/>
      <w:lvlText w:val="%9."/>
      <w:lvlJc w:val="right"/>
      <w:pPr>
        <w:ind w:left="6480" w:hanging="180"/>
      </w:pPr>
    </w:lvl>
  </w:abstractNum>
  <w:abstractNum w:abstractNumId="10" w15:restartNumberingAfterBreak="0">
    <w:nsid w:val="67FF754E"/>
    <w:multiLevelType w:val="hybridMultilevel"/>
    <w:tmpl w:val="43C2EC88"/>
    <w:lvl w:ilvl="0" w:tplc="00ECD872">
      <w:start w:val="1"/>
      <w:numFmt w:val="lowerRoman"/>
      <w:lvlText w:val="(%1)"/>
      <w:lvlJc w:val="left"/>
      <w:pPr>
        <w:ind w:left="1442" w:hanging="740"/>
      </w:pPr>
      <w:rPr>
        <w:rFonts w:hint="default"/>
      </w:rPr>
    </w:lvl>
    <w:lvl w:ilvl="1" w:tplc="280A5D3C" w:tentative="1">
      <w:start w:val="1"/>
      <w:numFmt w:val="lowerLetter"/>
      <w:lvlText w:val="%2."/>
      <w:lvlJc w:val="left"/>
      <w:pPr>
        <w:ind w:left="1782" w:hanging="360"/>
      </w:pPr>
    </w:lvl>
    <w:lvl w:ilvl="2" w:tplc="4534607C" w:tentative="1">
      <w:start w:val="1"/>
      <w:numFmt w:val="lowerRoman"/>
      <w:lvlText w:val="%3."/>
      <w:lvlJc w:val="right"/>
      <w:pPr>
        <w:ind w:left="2502" w:hanging="180"/>
      </w:pPr>
    </w:lvl>
    <w:lvl w:ilvl="3" w:tplc="DBE45E80" w:tentative="1">
      <w:start w:val="1"/>
      <w:numFmt w:val="decimal"/>
      <w:lvlText w:val="%4."/>
      <w:lvlJc w:val="left"/>
      <w:pPr>
        <w:ind w:left="3222" w:hanging="360"/>
      </w:pPr>
    </w:lvl>
    <w:lvl w:ilvl="4" w:tplc="EBB29B4E" w:tentative="1">
      <w:start w:val="1"/>
      <w:numFmt w:val="lowerLetter"/>
      <w:lvlText w:val="%5."/>
      <w:lvlJc w:val="left"/>
      <w:pPr>
        <w:ind w:left="3942" w:hanging="360"/>
      </w:pPr>
    </w:lvl>
    <w:lvl w:ilvl="5" w:tplc="8FDEACC0" w:tentative="1">
      <w:start w:val="1"/>
      <w:numFmt w:val="lowerRoman"/>
      <w:lvlText w:val="%6."/>
      <w:lvlJc w:val="right"/>
      <w:pPr>
        <w:ind w:left="4662" w:hanging="180"/>
      </w:pPr>
    </w:lvl>
    <w:lvl w:ilvl="6" w:tplc="B5342FCE" w:tentative="1">
      <w:start w:val="1"/>
      <w:numFmt w:val="decimal"/>
      <w:lvlText w:val="%7."/>
      <w:lvlJc w:val="left"/>
      <w:pPr>
        <w:ind w:left="5382" w:hanging="360"/>
      </w:pPr>
    </w:lvl>
    <w:lvl w:ilvl="7" w:tplc="59E6645E" w:tentative="1">
      <w:start w:val="1"/>
      <w:numFmt w:val="lowerLetter"/>
      <w:lvlText w:val="%8."/>
      <w:lvlJc w:val="left"/>
      <w:pPr>
        <w:ind w:left="6102" w:hanging="360"/>
      </w:pPr>
    </w:lvl>
    <w:lvl w:ilvl="8" w:tplc="FA5C52F6" w:tentative="1">
      <w:start w:val="1"/>
      <w:numFmt w:val="lowerRoman"/>
      <w:lvlText w:val="%9."/>
      <w:lvlJc w:val="right"/>
      <w:pPr>
        <w:ind w:left="6822" w:hanging="180"/>
      </w:pPr>
    </w:lvl>
  </w:abstractNum>
  <w:abstractNum w:abstractNumId="11" w15:restartNumberingAfterBreak="0">
    <w:nsid w:val="682D4AA0"/>
    <w:multiLevelType w:val="multilevel"/>
    <w:tmpl w:val="321E3302"/>
    <w:lvl w:ilvl="0">
      <w:start w:val="1"/>
      <w:numFmt w:val="decimal"/>
      <w:pStyle w:val="Heading1"/>
      <w:suff w:val="nothing"/>
      <w:lvlText w:val="Article %1"/>
      <w:lvlJc w:val="left"/>
      <w:rPr>
        <w:rFonts w:ascii="Times New Roman Bold" w:hAnsi="Times New Roman Bold"/>
        <w:b/>
        <w:i w:val="0"/>
        <w:caps/>
        <w:smallCaps w:val="0"/>
        <w:strike w:val="0"/>
        <w:dstrike w:val="0"/>
        <w:color w:val="010000"/>
        <w:sz w:val="24"/>
      </w:rPr>
    </w:lvl>
    <w:lvl w:ilvl="1">
      <w:start w:val="1"/>
      <w:numFmt w:val="decimal"/>
      <w:pStyle w:val="Heading2"/>
      <w:isLgl/>
      <w:lvlText w:val="%1.%2"/>
      <w:lvlJc w:val="left"/>
      <w:pPr>
        <w:tabs>
          <w:tab w:val="left" w:pos="1440"/>
        </w:tabs>
        <w:ind w:firstLine="720"/>
      </w:pPr>
      <w:rPr>
        <w:rFonts w:ascii="Times New Roman" w:hAnsi="Times New Roman"/>
        <w:b w:val="0"/>
        <w:i w:val="0"/>
        <w:caps w:val="0"/>
        <w:smallCaps w:val="0"/>
        <w:strike w:val="0"/>
        <w:dstrike w:val="0"/>
        <w:color w:val="010000"/>
        <w:sz w:val="24"/>
      </w:rPr>
    </w:lvl>
    <w:lvl w:ilvl="2">
      <w:start w:val="1"/>
      <w:numFmt w:val="lowerLetter"/>
      <w:pStyle w:val="Heading3"/>
      <w:lvlText w:val="(%3)"/>
      <w:lvlJc w:val="left"/>
      <w:pPr>
        <w:tabs>
          <w:tab w:val="left" w:pos="2160"/>
        </w:tabs>
        <w:ind w:firstLine="1440"/>
      </w:pPr>
      <w:rPr>
        <w:rFonts w:ascii="Times New Roman" w:hAnsi="Times New Roman"/>
        <w:b w:val="0"/>
        <w:i w:val="0"/>
        <w:caps w:val="0"/>
        <w:strike w:val="0"/>
        <w:dstrike w:val="0"/>
        <w:color w:val="010000"/>
        <w:sz w:val="24"/>
      </w:rPr>
    </w:lvl>
    <w:lvl w:ilvl="3">
      <w:start w:val="1"/>
      <w:numFmt w:val="lowerRoman"/>
      <w:pStyle w:val="Heading4"/>
      <w:lvlText w:val="(%4)"/>
      <w:lvlJc w:val="left"/>
      <w:pPr>
        <w:tabs>
          <w:tab w:val="left" w:pos="2160"/>
        </w:tabs>
        <w:ind w:left="720" w:firstLine="720"/>
      </w:pPr>
      <w:rPr>
        <w:rFonts w:ascii="Times New Roman" w:eastAsia="Times New Roman" w:hAnsi="Times New Roman"/>
        <w:b w:val="0"/>
        <w:i w:val="0"/>
        <w:strike w:val="0"/>
        <w:dstrike w:val="0"/>
        <w:color w:val="010000"/>
        <w:sz w:val="24"/>
      </w:rPr>
    </w:lvl>
    <w:lvl w:ilvl="4">
      <w:start w:val="1"/>
      <w:numFmt w:val="upperLetter"/>
      <w:pStyle w:val="Heading5"/>
      <w:lvlText w:val="(%5)"/>
      <w:lvlJc w:val="left"/>
      <w:pPr>
        <w:tabs>
          <w:tab w:val="left" w:pos="2880"/>
        </w:tabs>
        <w:ind w:left="1440" w:firstLine="720"/>
      </w:pPr>
      <w:rPr>
        <w:b w:val="0"/>
        <w:i w:val="0"/>
        <w:caps w:val="0"/>
        <w:strike w:val="0"/>
        <w:dstrike w:val="0"/>
        <w:color w:val="010000"/>
        <w:sz w:val="24"/>
      </w:rPr>
    </w:lvl>
    <w:lvl w:ilvl="5">
      <w:start w:val="1"/>
      <w:numFmt w:val="decimal"/>
      <w:pStyle w:val="Heading6"/>
      <w:lvlText w:val="(%6)"/>
      <w:lvlJc w:val="left"/>
      <w:pPr>
        <w:tabs>
          <w:tab w:val="left" w:pos="2880"/>
        </w:tabs>
        <w:ind w:left="1440" w:firstLine="720"/>
      </w:pPr>
      <w:rPr>
        <w:rFonts w:ascii="Times New Roman" w:hAnsi="Times New Roman"/>
        <w:b w:val="0"/>
        <w:i w:val="0"/>
        <w:caps w:val="0"/>
        <w:smallCaps w:val="0"/>
        <w:strike w:val="0"/>
        <w:dstrike w:val="0"/>
        <w:color w:val="010000"/>
        <w:sz w:val="24"/>
      </w:rPr>
    </w:lvl>
    <w:lvl w:ilvl="6">
      <w:start w:val="1"/>
      <w:numFmt w:val="decimal"/>
      <w:pStyle w:val="Heading7"/>
      <w:lvlText w:val="%7."/>
      <w:lvlJc w:val="left"/>
      <w:pPr>
        <w:tabs>
          <w:tab w:val="left" w:pos="3600"/>
        </w:tabs>
        <w:ind w:left="2160" w:firstLine="720"/>
      </w:pPr>
      <w:rPr>
        <w:rFonts w:ascii="Times New Roman" w:hAnsi="Times New Roman"/>
        <w:b w:val="0"/>
        <w:i w:val="0"/>
        <w:caps w:val="0"/>
        <w:smallCaps w:val="0"/>
        <w:strike w:val="0"/>
        <w:dstrike w:val="0"/>
        <w:color w:val="010000"/>
        <w:sz w:val="24"/>
      </w:rPr>
    </w:lvl>
    <w:lvl w:ilvl="7">
      <w:start w:val="1"/>
      <w:numFmt w:val="lowerRoman"/>
      <w:pStyle w:val="Heading8"/>
      <w:lvlText w:val="%8."/>
      <w:lvlJc w:val="left"/>
      <w:pPr>
        <w:tabs>
          <w:tab w:val="left" w:pos="4320"/>
        </w:tabs>
        <w:ind w:left="2880" w:firstLine="720"/>
      </w:pPr>
      <w:rPr>
        <w:rFonts w:ascii="Times New Roman" w:hAnsi="Times New Roman"/>
        <w:b w:val="0"/>
        <w:i w:val="0"/>
        <w:caps w:val="0"/>
        <w:smallCaps w:val="0"/>
        <w:strike w:val="0"/>
        <w:dstrike w:val="0"/>
        <w:color w:val="010000"/>
        <w:sz w:val="24"/>
      </w:rPr>
    </w:lvl>
    <w:lvl w:ilvl="8">
      <w:start w:val="1"/>
      <w:numFmt w:val="decimal"/>
      <w:pStyle w:val="Heading9"/>
      <w:lvlText w:val="(%9)"/>
      <w:lvlJc w:val="left"/>
      <w:pPr>
        <w:tabs>
          <w:tab w:val="left" w:pos="5040"/>
        </w:tabs>
        <w:ind w:left="3600" w:firstLine="720"/>
      </w:pPr>
      <w:rPr>
        <w:rFonts w:ascii="Times New Roman" w:hAnsi="Times New Roman"/>
        <w:b w:val="0"/>
        <w:i w:val="0"/>
        <w:caps w:val="0"/>
        <w:smallCaps w:val="0"/>
        <w:strike w:val="0"/>
        <w:dstrike w:val="0"/>
        <w:color w:val="010000"/>
        <w:sz w:val="24"/>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8"/>
  </w:num>
  <w:num w:numId="6">
    <w:abstractNumId w:val="5"/>
  </w:num>
  <w:num w:numId="7">
    <w:abstractNumId w:val="10"/>
  </w:num>
  <w:num w:numId="8">
    <w:abstractNumId w:val="4"/>
    <w:lvlOverride w:ilvl="0">
      <w:lvl w:ilvl="0">
        <w:numFmt w:val="decimal"/>
        <w:pStyle w:val="Article1"/>
        <w:lvlText w:val=""/>
        <w:lvlJc w:val="left"/>
      </w:lvl>
    </w:lvlOverride>
    <w:lvlOverride w:ilvl="1">
      <w:lvl w:ilvl="1">
        <w:start w:val="1"/>
        <w:numFmt w:val="decimalZero"/>
        <w:pStyle w:val="Article2"/>
        <w:isLgl/>
        <w:lvlText w:val="Section %1.%2"/>
        <w:lvlJc w:val="left"/>
        <w:pPr>
          <w:tabs>
            <w:tab w:val="num" w:pos="1440"/>
          </w:tabs>
          <w:ind w:left="0" w:firstLine="720"/>
        </w:pPr>
        <w:rPr>
          <w:rFonts w:hint="default"/>
          <w:b/>
          <w:i w:val="0"/>
          <w:color w:val="000000"/>
        </w:rPr>
      </w:lvl>
    </w:lvlOverride>
  </w:num>
  <w:num w:numId="9">
    <w:abstractNumId w:val="4"/>
  </w:num>
  <w:num w:numId="10">
    <w:abstractNumId w:val="2"/>
  </w:num>
  <w:num w:numId="11">
    <w:abstractNumId w:val="7"/>
  </w:num>
  <w:num w:numId="12">
    <w:abstractNumId w:val="0"/>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MPDocID" w:val="37273834v1"/>
    <w:docVar w:name="MPDocIDTemplate" w:val=" %n|v%v"/>
    <w:docVar w:name="MPDocIDTemplateDefault" w:val="%l| %n|v%v| %c|.%m"/>
    <w:docVar w:name="NewDocStampType" w:val="1"/>
  </w:docVars>
  <w:rsids>
    <w:rsidRoot w:val="00FC7CED"/>
    <w:rsid w:val="003E30E1"/>
    <w:rsid w:val="00AF4F4B"/>
    <w:rsid w:val="00B727FD"/>
    <w:rsid w:val="00CC111E"/>
    <w:rsid w:val="00D00D2F"/>
    <w:rsid w:val="00D376C1"/>
    <w:rsid w:val="00F61A8A"/>
    <w:rsid w:val="00FC7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C6255"/>
  <w15:docId w15:val="{86B04407-F540-452A-9F85-5E188A28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15A0"/>
    <w:pPr>
      <w:jc w:val="both"/>
    </w:pPr>
    <w:rPr>
      <w:sz w:val="22"/>
    </w:rPr>
  </w:style>
  <w:style w:type="paragraph" w:styleId="Heading1">
    <w:name w:val="heading 1"/>
    <w:aliases w:val="H1,Style 33,h1"/>
    <w:basedOn w:val="Normal"/>
    <w:next w:val="BodyText"/>
    <w:link w:val="Heading1Char"/>
    <w:uiPriority w:val="99"/>
    <w:qFormat/>
    <w:rsid w:val="00945CD3"/>
    <w:pPr>
      <w:keepLines/>
      <w:widowControl w:val="0"/>
      <w:numPr>
        <w:numId w:val="3"/>
      </w:numPr>
      <w:shd w:val="clear" w:color="auto" w:fill="FFFFFF"/>
      <w:autoSpaceDE w:val="0"/>
      <w:autoSpaceDN w:val="0"/>
      <w:adjustRightInd w:val="0"/>
      <w:spacing w:before="120" w:after="240"/>
      <w:jc w:val="center"/>
      <w:outlineLvl w:val="0"/>
    </w:pPr>
    <w:rPr>
      <w:rFonts w:eastAsia="PMingLiU" w:cs="Times New Roman"/>
      <w:b/>
      <w:bCs/>
      <w:color w:val="000000"/>
      <w:sz w:val="24"/>
      <w:szCs w:val="24"/>
    </w:rPr>
  </w:style>
  <w:style w:type="paragraph" w:styleId="Heading2">
    <w:name w:val="heading 2"/>
    <w:aliases w:val="Overskri,Overskrift 2 Tegn1,Paragraafkop,h2"/>
    <w:basedOn w:val="Normal"/>
    <w:next w:val="BodyText"/>
    <w:link w:val="Heading2Char"/>
    <w:uiPriority w:val="99"/>
    <w:qFormat/>
    <w:rsid w:val="00945CD3"/>
    <w:pPr>
      <w:widowControl w:val="0"/>
      <w:numPr>
        <w:ilvl w:val="1"/>
        <w:numId w:val="3"/>
      </w:numPr>
      <w:shd w:val="clear" w:color="auto" w:fill="FFFFFF"/>
      <w:autoSpaceDE w:val="0"/>
      <w:autoSpaceDN w:val="0"/>
      <w:adjustRightInd w:val="0"/>
      <w:spacing w:after="240"/>
      <w:jc w:val="left"/>
      <w:outlineLvl w:val="1"/>
    </w:pPr>
    <w:rPr>
      <w:rFonts w:ascii="Times New Roman Bold" w:eastAsia="PMingLiU" w:hAnsi="Times New Roman Bold" w:cs="Times New Roman Bold"/>
      <w:b/>
      <w:bCs/>
      <w:color w:val="000000"/>
      <w:sz w:val="24"/>
      <w:szCs w:val="24"/>
    </w:rPr>
  </w:style>
  <w:style w:type="paragraph" w:styleId="Heading3">
    <w:name w:val="heading 3"/>
    <w:aliases w:val="(1.),3,H3,Major,Style 35,h3,level 3,level3"/>
    <w:basedOn w:val="Normal"/>
    <w:next w:val="BodyText"/>
    <w:link w:val="Heading3Char"/>
    <w:uiPriority w:val="99"/>
    <w:qFormat/>
    <w:rsid w:val="00945CD3"/>
    <w:pPr>
      <w:widowControl w:val="0"/>
      <w:numPr>
        <w:ilvl w:val="2"/>
        <w:numId w:val="3"/>
      </w:numPr>
      <w:shd w:val="clear" w:color="auto" w:fill="FFFFFF"/>
      <w:autoSpaceDE w:val="0"/>
      <w:autoSpaceDN w:val="0"/>
      <w:adjustRightInd w:val="0"/>
      <w:spacing w:after="240"/>
      <w:outlineLvl w:val="2"/>
    </w:pPr>
    <w:rPr>
      <w:rFonts w:eastAsia="PMingLiU" w:cs="Times New Roman"/>
      <w:color w:val="000000"/>
      <w:sz w:val="24"/>
      <w:szCs w:val="24"/>
    </w:rPr>
  </w:style>
  <w:style w:type="paragraph" w:styleId="Heading4">
    <w:name w:val="heading 4"/>
    <w:aliases w:val="(a,H4,Heading 4 Char Char,Heading 4 Char1,Style 36,h4"/>
    <w:basedOn w:val="Normal"/>
    <w:next w:val="BodyText"/>
    <w:link w:val="Heading4Char"/>
    <w:uiPriority w:val="99"/>
    <w:qFormat/>
    <w:rsid w:val="00945CD3"/>
    <w:pPr>
      <w:widowControl w:val="0"/>
      <w:numPr>
        <w:ilvl w:val="3"/>
        <w:numId w:val="3"/>
      </w:numPr>
      <w:shd w:val="clear" w:color="auto" w:fill="FFFFFF"/>
      <w:autoSpaceDE w:val="0"/>
      <w:autoSpaceDN w:val="0"/>
      <w:adjustRightInd w:val="0"/>
      <w:spacing w:after="240"/>
      <w:outlineLvl w:val="3"/>
    </w:pPr>
    <w:rPr>
      <w:rFonts w:eastAsia="PMingLiU" w:cs="Times New Roman"/>
      <w:color w:val="000000"/>
      <w:sz w:val="24"/>
      <w:szCs w:val="24"/>
    </w:rPr>
  </w:style>
  <w:style w:type="paragraph" w:styleId="Heading5">
    <w:name w:val="heading 5"/>
    <w:aliases w:val="((1)),5,Dot GS,H5,Level 3 - i,Style 37,h5,level5"/>
    <w:basedOn w:val="Normal"/>
    <w:next w:val="BodyText"/>
    <w:link w:val="Heading5Char"/>
    <w:uiPriority w:val="99"/>
    <w:qFormat/>
    <w:rsid w:val="00945CD3"/>
    <w:pPr>
      <w:widowControl w:val="0"/>
      <w:numPr>
        <w:ilvl w:val="4"/>
        <w:numId w:val="3"/>
      </w:numPr>
      <w:shd w:val="clear" w:color="auto" w:fill="FFFFFF"/>
      <w:autoSpaceDE w:val="0"/>
      <w:autoSpaceDN w:val="0"/>
      <w:adjustRightInd w:val="0"/>
      <w:spacing w:after="240"/>
      <w:jc w:val="left"/>
      <w:outlineLvl w:val="4"/>
    </w:pPr>
    <w:rPr>
      <w:rFonts w:eastAsia="PMingLiU" w:cs="Times New Roman"/>
      <w:color w:val="000000"/>
      <w:sz w:val="24"/>
      <w:szCs w:val="24"/>
    </w:rPr>
  </w:style>
  <w:style w:type="paragraph" w:styleId="Heading6">
    <w:name w:val="heading 6"/>
    <w:aliases w:val="((a)),6,H6,Legal Level 1.,Style 38,h6"/>
    <w:basedOn w:val="Normal"/>
    <w:next w:val="BodyText"/>
    <w:link w:val="Heading6Char"/>
    <w:uiPriority w:val="99"/>
    <w:qFormat/>
    <w:rsid w:val="00945CD3"/>
    <w:pPr>
      <w:widowControl w:val="0"/>
      <w:numPr>
        <w:ilvl w:val="5"/>
        <w:numId w:val="3"/>
      </w:numPr>
      <w:shd w:val="clear" w:color="auto" w:fill="FFFFFF"/>
      <w:autoSpaceDE w:val="0"/>
      <w:autoSpaceDN w:val="0"/>
      <w:adjustRightInd w:val="0"/>
      <w:spacing w:after="240"/>
      <w:jc w:val="left"/>
      <w:outlineLvl w:val="5"/>
    </w:pPr>
    <w:rPr>
      <w:rFonts w:eastAsia="PMingLiU" w:cs="Times New Roman"/>
      <w:color w:val="000000"/>
      <w:sz w:val="24"/>
      <w:szCs w:val="24"/>
    </w:rPr>
  </w:style>
  <w:style w:type="paragraph" w:styleId="Heading7">
    <w:name w:val="heading 7"/>
    <w:aliases w:val="7,H7,Style 39,h7"/>
    <w:basedOn w:val="Normal"/>
    <w:next w:val="BodyText"/>
    <w:link w:val="Heading7Char"/>
    <w:uiPriority w:val="99"/>
    <w:qFormat/>
    <w:rsid w:val="00945CD3"/>
    <w:pPr>
      <w:widowControl w:val="0"/>
      <w:numPr>
        <w:ilvl w:val="6"/>
        <w:numId w:val="3"/>
      </w:numPr>
      <w:shd w:val="clear" w:color="auto" w:fill="FFFFFF"/>
      <w:autoSpaceDE w:val="0"/>
      <w:autoSpaceDN w:val="0"/>
      <w:adjustRightInd w:val="0"/>
      <w:spacing w:after="240"/>
      <w:jc w:val="left"/>
      <w:outlineLvl w:val="6"/>
    </w:pPr>
    <w:rPr>
      <w:rFonts w:eastAsia="PMingLiU" w:cs="Times New Roman"/>
      <w:color w:val="000000"/>
      <w:sz w:val="24"/>
      <w:szCs w:val="24"/>
    </w:rPr>
  </w:style>
  <w:style w:type="paragraph" w:styleId="Heading8">
    <w:name w:val="heading 8"/>
    <w:aliases w:val="8,Appendix,AppendixSubHead,H8,Style 40,h8"/>
    <w:basedOn w:val="Normal"/>
    <w:next w:val="BodyText"/>
    <w:link w:val="Heading8Char"/>
    <w:uiPriority w:val="99"/>
    <w:qFormat/>
    <w:rsid w:val="00945CD3"/>
    <w:pPr>
      <w:widowControl w:val="0"/>
      <w:numPr>
        <w:ilvl w:val="7"/>
        <w:numId w:val="3"/>
      </w:numPr>
      <w:shd w:val="clear" w:color="auto" w:fill="FFFFFF"/>
      <w:autoSpaceDE w:val="0"/>
      <w:autoSpaceDN w:val="0"/>
      <w:adjustRightInd w:val="0"/>
      <w:spacing w:after="240"/>
      <w:jc w:val="left"/>
      <w:outlineLvl w:val="7"/>
    </w:pPr>
    <w:rPr>
      <w:rFonts w:eastAsia="PMingLiU" w:cs="Times New Roman"/>
      <w:color w:val="000000"/>
      <w:sz w:val="24"/>
      <w:szCs w:val="24"/>
    </w:rPr>
  </w:style>
  <w:style w:type="paragraph" w:styleId="Heading9">
    <w:name w:val="heading 9"/>
    <w:aliases w:val="9,AppendixBodyHead,H9,Style 41,h9"/>
    <w:basedOn w:val="Normal"/>
    <w:next w:val="BodyText"/>
    <w:link w:val="Heading9Char"/>
    <w:uiPriority w:val="99"/>
    <w:qFormat/>
    <w:rsid w:val="00945CD3"/>
    <w:pPr>
      <w:widowControl w:val="0"/>
      <w:numPr>
        <w:ilvl w:val="8"/>
        <w:numId w:val="3"/>
      </w:numPr>
      <w:shd w:val="clear" w:color="auto" w:fill="FFFFFF"/>
      <w:autoSpaceDE w:val="0"/>
      <w:autoSpaceDN w:val="0"/>
      <w:adjustRightInd w:val="0"/>
      <w:spacing w:after="240"/>
      <w:jc w:val="left"/>
      <w:outlineLvl w:val="8"/>
    </w:pPr>
    <w:rPr>
      <w:rFonts w:eastAsia="PMingLiU"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Indent">
    <w:name w:val="First Line Indent"/>
    <w:aliases w:val="F1"/>
    <w:basedOn w:val="Normal"/>
    <w:qFormat/>
    <w:rsid w:val="0009261F"/>
    <w:pPr>
      <w:spacing w:after="240"/>
      <w:ind w:firstLine="1440"/>
    </w:pPr>
  </w:style>
  <w:style w:type="paragraph" w:customStyle="1" w:styleId="plaincenteredtext">
    <w:name w:val="plain centered text"/>
    <w:aliases w:val="pc1"/>
    <w:basedOn w:val="Normal"/>
    <w:qFormat/>
    <w:rsid w:val="0009261F"/>
    <w:pPr>
      <w:jc w:val="center"/>
    </w:pPr>
  </w:style>
  <w:style w:type="paragraph" w:customStyle="1" w:styleId="Title2">
    <w:name w:val="Title2"/>
    <w:aliases w:val="t2"/>
    <w:basedOn w:val="plaincenteredtext"/>
    <w:qFormat/>
    <w:rsid w:val="0009261F"/>
    <w:pPr>
      <w:spacing w:after="240"/>
    </w:pPr>
    <w:rPr>
      <w:b/>
      <w:u w:val="single"/>
    </w:rPr>
  </w:style>
  <w:style w:type="paragraph" w:styleId="Header">
    <w:name w:val="header"/>
    <w:basedOn w:val="Normal"/>
    <w:link w:val="HeaderChar"/>
    <w:uiPriority w:val="99"/>
    <w:unhideWhenUsed/>
    <w:rsid w:val="00263590"/>
    <w:pPr>
      <w:tabs>
        <w:tab w:val="center" w:pos="4680"/>
        <w:tab w:val="right" w:pos="9360"/>
      </w:tabs>
    </w:pPr>
  </w:style>
  <w:style w:type="character" w:customStyle="1" w:styleId="HeaderChar">
    <w:name w:val="Header Char"/>
    <w:basedOn w:val="DefaultParagraphFont"/>
    <w:link w:val="Header"/>
    <w:uiPriority w:val="99"/>
    <w:rsid w:val="00263590"/>
    <w:rPr>
      <w:sz w:val="22"/>
    </w:rPr>
  </w:style>
  <w:style w:type="paragraph" w:styleId="Footer">
    <w:name w:val="footer"/>
    <w:basedOn w:val="Normal"/>
    <w:link w:val="FooterChar"/>
    <w:uiPriority w:val="99"/>
    <w:unhideWhenUsed/>
    <w:rsid w:val="00263590"/>
    <w:pPr>
      <w:tabs>
        <w:tab w:val="center" w:pos="4680"/>
        <w:tab w:val="right" w:pos="9360"/>
      </w:tabs>
    </w:pPr>
  </w:style>
  <w:style w:type="character" w:customStyle="1" w:styleId="FooterChar">
    <w:name w:val="Footer Char"/>
    <w:basedOn w:val="DefaultParagraphFont"/>
    <w:link w:val="Footer"/>
    <w:uiPriority w:val="99"/>
    <w:rsid w:val="00263590"/>
    <w:rPr>
      <w:sz w:val="22"/>
    </w:rPr>
  </w:style>
  <w:style w:type="paragraph" w:customStyle="1" w:styleId="Italheader">
    <w:name w:val="Ital header"/>
    <w:aliases w:val="ih1"/>
    <w:basedOn w:val="Normal"/>
    <w:qFormat/>
    <w:rsid w:val="00263590"/>
    <w:rPr>
      <w:i/>
      <w:sz w:val="20"/>
    </w:rPr>
  </w:style>
  <w:style w:type="character" w:customStyle="1" w:styleId="zzmpTrailerItem">
    <w:name w:val="zzmpTrailerItem"/>
    <w:basedOn w:val="DefaultParagraphFont"/>
    <w:rsid w:val="00B727FD"/>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odyText1">
    <w:name w:val="BodyText1"/>
    <w:aliases w:val="bt1"/>
    <w:basedOn w:val="Normal"/>
    <w:qFormat/>
    <w:rsid w:val="00A50FB7"/>
    <w:pPr>
      <w:spacing w:after="240"/>
    </w:pPr>
  </w:style>
  <w:style w:type="table" w:styleId="TableGrid">
    <w:name w:val="Table Grid"/>
    <w:basedOn w:val="TableNormal"/>
    <w:uiPriority w:val="59"/>
    <w:rsid w:val="006B0C4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edL1">
    <w:name w:val="Tabbed_L1"/>
    <w:basedOn w:val="Normal"/>
    <w:next w:val="BodyText"/>
    <w:link w:val="TabbedL1Char"/>
    <w:rsid w:val="003F4C12"/>
    <w:pPr>
      <w:numPr>
        <w:numId w:val="1"/>
      </w:numPr>
      <w:spacing w:after="240"/>
      <w:outlineLvl w:val="0"/>
    </w:pPr>
    <w:rPr>
      <w:rFonts w:eastAsia="Times New Roman" w:cs="Times New Roman"/>
      <w:sz w:val="24"/>
      <w:szCs w:val="20"/>
    </w:rPr>
  </w:style>
  <w:style w:type="character" w:customStyle="1" w:styleId="TabbedL1Char">
    <w:name w:val="Tabbed_L1 Char"/>
    <w:basedOn w:val="DefaultParagraphFont"/>
    <w:link w:val="TabbedL1"/>
    <w:rsid w:val="003F4C12"/>
    <w:rPr>
      <w:rFonts w:eastAsia="Times New Roman" w:cs="Times New Roman"/>
      <w:szCs w:val="20"/>
    </w:rPr>
  </w:style>
  <w:style w:type="paragraph" w:customStyle="1" w:styleId="TabbedL2">
    <w:name w:val="Tabbed_L2"/>
    <w:basedOn w:val="TabbedL1"/>
    <w:next w:val="BodyText"/>
    <w:link w:val="TabbedL2Char"/>
    <w:rsid w:val="003F4C12"/>
    <w:pPr>
      <w:numPr>
        <w:ilvl w:val="1"/>
      </w:numPr>
      <w:outlineLvl w:val="1"/>
    </w:pPr>
  </w:style>
  <w:style w:type="character" w:customStyle="1" w:styleId="TabbedL2Char">
    <w:name w:val="Tabbed_L2 Char"/>
    <w:basedOn w:val="DefaultParagraphFont"/>
    <w:link w:val="TabbedL2"/>
    <w:rsid w:val="003F4C12"/>
    <w:rPr>
      <w:rFonts w:eastAsia="Times New Roman" w:cs="Times New Roman"/>
      <w:szCs w:val="20"/>
    </w:rPr>
  </w:style>
  <w:style w:type="paragraph" w:customStyle="1" w:styleId="TabbedL3">
    <w:name w:val="Tabbed_L3"/>
    <w:basedOn w:val="TabbedL2"/>
    <w:next w:val="BodyText"/>
    <w:link w:val="TabbedL3Char"/>
    <w:rsid w:val="003F4C12"/>
    <w:pPr>
      <w:numPr>
        <w:ilvl w:val="2"/>
      </w:numPr>
      <w:outlineLvl w:val="2"/>
    </w:pPr>
  </w:style>
  <w:style w:type="character" w:customStyle="1" w:styleId="TabbedL3Char">
    <w:name w:val="Tabbed_L3 Char"/>
    <w:basedOn w:val="DefaultParagraphFont"/>
    <w:link w:val="TabbedL3"/>
    <w:rsid w:val="003F4C12"/>
    <w:rPr>
      <w:rFonts w:eastAsia="Times New Roman" w:cs="Times New Roman"/>
      <w:szCs w:val="20"/>
    </w:rPr>
  </w:style>
  <w:style w:type="paragraph" w:customStyle="1" w:styleId="TabbedL4">
    <w:name w:val="Tabbed_L4"/>
    <w:basedOn w:val="TabbedL3"/>
    <w:next w:val="BodyText"/>
    <w:rsid w:val="003F4C12"/>
    <w:pPr>
      <w:numPr>
        <w:ilvl w:val="3"/>
      </w:numPr>
      <w:outlineLvl w:val="3"/>
    </w:pPr>
  </w:style>
  <w:style w:type="paragraph" w:customStyle="1" w:styleId="TabbedL5">
    <w:name w:val="Tabbed_L5"/>
    <w:basedOn w:val="TabbedL4"/>
    <w:next w:val="BodyText"/>
    <w:rsid w:val="003F4C12"/>
    <w:pPr>
      <w:numPr>
        <w:ilvl w:val="4"/>
      </w:numPr>
      <w:outlineLvl w:val="4"/>
    </w:pPr>
  </w:style>
  <w:style w:type="paragraph" w:customStyle="1" w:styleId="TabbedL6">
    <w:name w:val="Tabbed_L6"/>
    <w:basedOn w:val="TabbedL5"/>
    <w:next w:val="BodyText"/>
    <w:rsid w:val="003F4C12"/>
    <w:pPr>
      <w:numPr>
        <w:ilvl w:val="5"/>
      </w:numPr>
      <w:outlineLvl w:val="5"/>
    </w:pPr>
  </w:style>
  <w:style w:type="paragraph" w:customStyle="1" w:styleId="TabbedL7">
    <w:name w:val="Tabbed_L7"/>
    <w:basedOn w:val="TabbedL6"/>
    <w:next w:val="BodyText"/>
    <w:rsid w:val="003F4C12"/>
    <w:pPr>
      <w:numPr>
        <w:ilvl w:val="6"/>
      </w:numPr>
      <w:outlineLvl w:val="6"/>
    </w:pPr>
  </w:style>
  <w:style w:type="paragraph" w:customStyle="1" w:styleId="TabbedL8">
    <w:name w:val="Tabbed_L8"/>
    <w:basedOn w:val="TabbedL7"/>
    <w:next w:val="BodyText"/>
    <w:rsid w:val="003F4C12"/>
    <w:pPr>
      <w:numPr>
        <w:ilvl w:val="7"/>
      </w:numPr>
      <w:outlineLvl w:val="7"/>
    </w:pPr>
  </w:style>
  <w:style w:type="paragraph" w:customStyle="1" w:styleId="TabbedL9">
    <w:name w:val="Tabbed_L9"/>
    <w:basedOn w:val="TabbedL8"/>
    <w:next w:val="BodyText"/>
    <w:rsid w:val="003F4C12"/>
    <w:pPr>
      <w:numPr>
        <w:ilvl w:val="8"/>
      </w:numPr>
      <w:outlineLvl w:val="8"/>
    </w:pPr>
  </w:style>
  <w:style w:type="paragraph" w:styleId="BodyText">
    <w:name w:val="Body Text"/>
    <w:basedOn w:val="Normal"/>
    <w:link w:val="BodyTextChar"/>
    <w:uiPriority w:val="99"/>
    <w:unhideWhenUsed/>
    <w:rsid w:val="003F4C12"/>
    <w:pPr>
      <w:spacing w:after="120"/>
    </w:pPr>
  </w:style>
  <w:style w:type="character" w:customStyle="1" w:styleId="BodyTextChar">
    <w:name w:val="Body Text Char"/>
    <w:basedOn w:val="DefaultParagraphFont"/>
    <w:link w:val="BodyText"/>
    <w:uiPriority w:val="99"/>
    <w:rsid w:val="003F4C12"/>
    <w:rPr>
      <w:sz w:val="22"/>
    </w:rPr>
  </w:style>
  <w:style w:type="paragraph" w:customStyle="1" w:styleId="1ind">
    <w:name w:val="1&quot; ind"/>
    <w:basedOn w:val="Normal"/>
    <w:qFormat/>
    <w:rsid w:val="003F4C12"/>
    <w:pPr>
      <w:spacing w:after="240"/>
      <w:ind w:left="1440"/>
    </w:pPr>
  </w:style>
  <w:style w:type="paragraph" w:customStyle="1" w:styleId="TabbedCont1">
    <w:name w:val="Tabbed Cont 1"/>
    <w:basedOn w:val="Normal"/>
    <w:link w:val="TabbedCont1Char"/>
    <w:rsid w:val="009176B1"/>
    <w:pPr>
      <w:spacing w:after="240"/>
      <w:ind w:firstLine="1440"/>
    </w:pPr>
    <w:rPr>
      <w:rFonts w:cs="Times New Roman"/>
      <w:sz w:val="24"/>
    </w:rPr>
  </w:style>
  <w:style w:type="character" w:customStyle="1" w:styleId="TabbedCont1Char">
    <w:name w:val="Tabbed Cont 1 Char"/>
    <w:basedOn w:val="TabbedL3Char"/>
    <w:link w:val="TabbedCont1"/>
    <w:rsid w:val="009176B1"/>
    <w:rPr>
      <w:rFonts w:eastAsia="Times New Roman" w:cs="Times New Roman"/>
      <w:szCs w:val="20"/>
    </w:rPr>
  </w:style>
  <w:style w:type="paragraph" w:customStyle="1" w:styleId="TabbedCont2">
    <w:name w:val="Tabbed Cont 2"/>
    <w:basedOn w:val="TabbedCont1"/>
    <w:link w:val="TabbedCont2Char"/>
    <w:rsid w:val="009176B1"/>
    <w:pPr>
      <w:ind w:left="1440" w:firstLine="0"/>
    </w:pPr>
  </w:style>
  <w:style w:type="character" w:customStyle="1" w:styleId="TabbedCont2Char">
    <w:name w:val="Tabbed Cont 2 Char"/>
    <w:basedOn w:val="TabbedL3Char"/>
    <w:link w:val="TabbedCont2"/>
    <w:rsid w:val="009176B1"/>
    <w:rPr>
      <w:rFonts w:eastAsia="Times New Roman" w:cs="Times New Roman"/>
      <w:szCs w:val="20"/>
    </w:rPr>
  </w:style>
  <w:style w:type="paragraph" w:customStyle="1" w:styleId="TabbedCont3">
    <w:name w:val="Tabbed Cont 3"/>
    <w:basedOn w:val="TabbedCont2"/>
    <w:link w:val="TabbedCont3Char"/>
    <w:rsid w:val="009176B1"/>
    <w:pPr>
      <w:ind w:left="2160"/>
    </w:pPr>
  </w:style>
  <w:style w:type="character" w:customStyle="1" w:styleId="TabbedCont3Char">
    <w:name w:val="Tabbed Cont 3 Char"/>
    <w:basedOn w:val="TabbedL3Char"/>
    <w:link w:val="TabbedCont3"/>
    <w:rsid w:val="009176B1"/>
    <w:rPr>
      <w:rFonts w:eastAsia="Times New Roman" w:cs="Times New Roman"/>
      <w:szCs w:val="20"/>
    </w:rPr>
  </w:style>
  <w:style w:type="paragraph" w:customStyle="1" w:styleId="TabbedCont4">
    <w:name w:val="Tabbed Cont 4"/>
    <w:basedOn w:val="TabbedCont3"/>
    <w:link w:val="TabbedCont4Char"/>
    <w:rsid w:val="009176B1"/>
    <w:pPr>
      <w:ind w:left="0" w:firstLine="3600"/>
    </w:pPr>
  </w:style>
  <w:style w:type="character" w:customStyle="1" w:styleId="TabbedCont4Char">
    <w:name w:val="Tabbed Cont 4 Char"/>
    <w:basedOn w:val="TabbedL3Char"/>
    <w:link w:val="TabbedCont4"/>
    <w:rsid w:val="009176B1"/>
    <w:rPr>
      <w:rFonts w:eastAsia="Times New Roman" w:cs="Times New Roman"/>
      <w:szCs w:val="20"/>
    </w:rPr>
  </w:style>
  <w:style w:type="paragraph" w:customStyle="1" w:styleId="TabbedCont5">
    <w:name w:val="Tabbed Cont 5"/>
    <w:basedOn w:val="TabbedCont4"/>
    <w:link w:val="TabbedCont5Char"/>
    <w:rsid w:val="009176B1"/>
    <w:pPr>
      <w:ind w:firstLine="4320"/>
    </w:pPr>
  </w:style>
  <w:style w:type="character" w:customStyle="1" w:styleId="TabbedCont5Char">
    <w:name w:val="Tabbed Cont 5 Char"/>
    <w:basedOn w:val="TabbedL3Char"/>
    <w:link w:val="TabbedCont5"/>
    <w:rsid w:val="009176B1"/>
    <w:rPr>
      <w:rFonts w:eastAsia="Times New Roman" w:cs="Times New Roman"/>
      <w:szCs w:val="20"/>
    </w:rPr>
  </w:style>
  <w:style w:type="paragraph" w:customStyle="1" w:styleId="TabbedCont6">
    <w:name w:val="Tabbed Cont 6"/>
    <w:basedOn w:val="TabbedCont5"/>
    <w:link w:val="TabbedCont6Char"/>
    <w:rsid w:val="009176B1"/>
    <w:pPr>
      <w:ind w:firstLine="5040"/>
    </w:pPr>
  </w:style>
  <w:style w:type="character" w:customStyle="1" w:styleId="TabbedCont6Char">
    <w:name w:val="Tabbed Cont 6 Char"/>
    <w:basedOn w:val="TabbedL3Char"/>
    <w:link w:val="TabbedCont6"/>
    <w:rsid w:val="009176B1"/>
    <w:rPr>
      <w:rFonts w:eastAsia="Times New Roman" w:cs="Times New Roman"/>
      <w:szCs w:val="20"/>
    </w:rPr>
  </w:style>
  <w:style w:type="paragraph" w:customStyle="1" w:styleId="TabbedCont7">
    <w:name w:val="Tabbed Cont 7"/>
    <w:basedOn w:val="TabbedCont6"/>
    <w:link w:val="TabbedCont7Char"/>
    <w:rsid w:val="009176B1"/>
    <w:pPr>
      <w:ind w:firstLine="5760"/>
    </w:pPr>
  </w:style>
  <w:style w:type="character" w:customStyle="1" w:styleId="TabbedCont7Char">
    <w:name w:val="Tabbed Cont 7 Char"/>
    <w:basedOn w:val="TabbedL3Char"/>
    <w:link w:val="TabbedCont7"/>
    <w:rsid w:val="009176B1"/>
    <w:rPr>
      <w:rFonts w:eastAsia="Times New Roman" w:cs="Times New Roman"/>
      <w:szCs w:val="20"/>
    </w:rPr>
  </w:style>
  <w:style w:type="paragraph" w:customStyle="1" w:styleId="TabbedCont8">
    <w:name w:val="Tabbed Cont 8"/>
    <w:basedOn w:val="TabbedCont7"/>
    <w:link w:val="TabbedCont8Char"/>
    <w:rsid w:val="009176B1"/>
    <w:pPr>
      <w:ind w:firstLine="6480"/>
    </w:pPr>
  </w:style>
  <w:style w:type="character" w:customStyle="1" w:styleId="TabbedCont8Char">
    <w:name w:val="Tabbed Cont 8 Char"/>
    <w:basedOn w:val="TabbedL3Char"/>
    <w:link w:val="TabbedCont8"/>
    <w:rsid w:val="009176B1"/>
    <w:rPr>
      <w:rFonts w:eastAsia="Times New Roman" w:cs="Times New Roman"/>
      <w:szCs w:val="20"/>
    </w:rPr>
  </w:style>
  <w:style w:type="paragraph" w:customStyle="1" w:styleId="TabbedCont9">
    <w:name w:val="Tabbed Cont 9"/>
    <w:basedOn w:val="TabbedCont8"/>
    <w:link w:val="TabbedCont9Char"/>
    <w:rsid w:val="009176B1"/>
    <w:pPr>
      <w:ind w:firstLine="7200"/>
    </w:pPr>
  </w:style>
  <w:style w:type="character" w:customStyle="1" w:styleId="TabbedCont9Char">
    <w:name w:val="Tabbed Cont 9 Char"/>
    <w:basedOn w:val="TabbedL3Char"/>
    <w:link w:val="TabbedCont9"/>
    <w:rsid w:val="009176B1"/>
    <w:rPr>
      <w:rFonts w:eastAsia="Times New Roman" w:cs="Times New Roman"/>
      <w:szCs w:val="20"/>
    </w:rPr>
  </w:style>
  <w:style w:type="character" w:customStyle="1" w:styleId="Heading1Char">
    <w:name w:val="Heading 1 Char"/>
    <w:aliases w:val="H1 Char,Style 33 Char,h1 Char"/>
    <w:basedOn w:val="DefaultParagraphFont"/>
    <w:link w:val="Heading1"/>
    <w:uiPriority w:val="99"/>
    <w:rsid w:val="00945CD3"/>
    <w:rPr>
      <w:rFonts w:eastAsia="PMingLiU" w:cs="Times New Roman"/>
      <w:b/>
      <w:bCs/>
      <w:color w:val="000000"/>
      <w:szCs w:val="24"/>
      <w:shd w:val="clear" w:color="auto" w:fill="FFFFFF"/>
    </w:rPr>
  </w:style>
  <w:style w:type="character" w:customStyle="1" w:styleId="Heading2Char">
    <w:name w:val="Heading 2 Char"/>
    <w:aliases w:val="Overskri Char,Overskrift 2 Tegn1 Char,Paragraafkop Char,h2 Char"/>
    <w:basedOn w:val="DefaultParagraphFont"/>
    <w:link w:val="Heading2"/>
    <w:uiPriority w:val="99"/>
    <w:rsid w:val="00945CD3"/>
    <w:rPr>
      <w:rFonts w:ascii="Times New Roman Bold" w:eastAsia="PMingLiU" w:hAnsi="Times New Roman Bold" w:cs="Times New Roman Bold"/>
      <w:b/>
      <w:bCs/>
      <w:color w:val="000000"/>
      <w:szCs w:val="24"/>
      <w:shd w:val="clear" w:color="auto" w:fill="FFFFFF"/>
    </w:rPr>
  </w:style>
  <w:style w:type="character" w:customStyle="1" w:styleId="Heading3Char">
    <w:name w:val="Heading 3 Char"/>
    <w:aliases w:val="(1.) Char,3 Char,H3 Char,Major Char,Style 35 Char,h3 Char,level 3 Char,level3 Char"/>
    <w:basedOn w:val="DefaultParagraphFont"/>
    <w:link w:val="Heading3"/>
    <w:uiPriority w:val="99"/>
    <w:rsid w:val="00945CD3"/>
    <w:rPr>
      <w:rFonts w:eastAsia="PMingLiU" w:cs="Times New Roman"/>
      <w:color w:val="000000"/>
      <w:szCs w:val="24"/>
      <w:shd w:val="clear" w:color="auto" w:fill="FFFFFF"/>
    </w:rPr>
  </w:style>
  <w:style w:type="character" w:customStyle="1" w:styleId="Heading4Char">
    <w:name w:val="Heading 4 Char"/>
    <w:aliases w:val="(a Char,H4 Char,Heading 4 Char Char Char,Heading 4 Char1 Char,Style 36 Char,h4 Char"/>
    <w:basedOn w:val="DefaultParagraphFont"/>
    <w:link w:val="Heading4"/>
    <w:uiPriority w:val="99"/>
    <w:rsid w:val="00945CD3"/>
    <w:rPr>
      <w:rFonts w:eastAsia="PMingLiU" w:cs="Times New Roman"/>
      <w:color w:val="000000"/>
      <w:szCs w:val="24"/>
      <w:shd w:val="clear" w:color="auto" w:fill="FFFFFF"/>
    </w:rPr>
  </w:style>
  <w:style w:type="character" w:customStyle="1" w:styleId="Heading5Char">
    <w:name w:val="Heading 5 Char"/>
    <w:aliases w:val="((1)) Char,5 Char,Dot GS Char,H5 Char,Level 3 - i Char,Style 37 Char,h5 Char,level5 Char"/>
    <w:basedOn w:val="DefaultParagraphFont"/>
    <w:link w:val="Heading5"/>
    <w:uiPriority w:val="99"/>
    <w:rsid w:val="00945CD3"/>
    <w:rPr>
      <w:rFonts w:eastAsia="PMingLiU" w:cs="Times New Roman"/>
      <w:color w:val="000000"/>
      <w:szCs w:val="24"/>
      <w:shd w:val="clear" w:color="auto" w:fill="FFFFFF"/>
    </w:rPr>
  </w:style>
  <w:style w:type="character" w:customStyle="1" w:styleId="Heading6Char">
    <w:name w:val="Heading 6 Char"/>
    <w:aliases w:val="((a)) Char,6 Char,H6 Char,Legal Level 1. Char,Style 38 Char,h6 Char"/>
    <w:basedOn w:val="DefaultParagraphFont"/>
    <w:link w:val="Heading6"/>
    <w:uiPriority w:val="99"/>
    <w:rsid w:val="00945CD3"/>
    <w:rPr>
      <w:rFonts w:eastAsia="PMingLiU" w:cs="Times New Roman"/>
      <w:color w:val="000000"/>
      <w:szCs w:val="24"/>
      <w:shd w:val="clear" w:color="auto" w:fill="FFFFFF"/>
    </w:rPr>
  </w:style>
  <w:style w:type="character" w:customStyle="1" w:styleId="Heading7Char">
    <w:name w:val="Heading 7 Char"/>
    <w:aliases w:val="7 Char,H7 Char,Style 39 Char,h7 Char"/>
    <w:basedOn w:val="DefaultParagraphFont"/>
    <w:link w:val="Heading7"/>
    <w:uiPriority w:val="99"/>
    <w:rsid w:val="00945CD3"/>
    <w:rPr>
      <w:rFonts w:eastAsia="PMingLiU" w:cs="Times New Roman"/>
      <w:color w:val="000000"/>
      <w:szCs w:val="24"/>
      <w:shd w:val="clear" w:color="auto" w:fill="FFFFFF"/>
    </w:rPr>
  </w:style>
  <w:style w:type="character" w:customStyle="1" w:styleId="Heading8Char">
    <w:name w:val="Heading 8 Char"/>
    <w:aliases w:val="8 Char,Appendix Char,AppendixSubHead Char,H8 Char,Style 40 Char,h8 Char"/>
    <w:basedOn w:val="DefaultParagraphFont"/>
    <w:link w:val="Heading8"/>
    <w:uiPriority w:val="99"/>
    <w:rsid w:val="00945CD3"/>
    <w:rPr>
      <w:rFonts w:eastAsia="PMingLiU" w:cs="Times New Roman"/>
      <w:color w:val="000000"/>
      <w:szCs w:val="24"/>
      <w:shd w:val="clear" w:color="auto" w:fill="FFFFFF"/>
    </w:rPr>
  </w:style>
  <w:style w:type="character" w:customStyle="1" w:styleId="Heading9Char">
    <w:name w:val="Heading 9 Char"/>
    <w:aliases w:val="9 Char,AppendixBodyHead Char,H9 Char,Style 41 Char,h9 Char"/>
    <w:basedOn w:val="DefaultParagraphFont"/>
    <w:link w:val="Heading9"/>
    <w:uiPriority w:val="99"/>
    <w:rsid w:val="00945CD3"/>
    <w:rPr>
      <w:rFonts w:eastAsia="PMingLiU" w:cs="Times New Roman"/>
      <w:color w:val="000000"/>
      <w:szCs w:val="24"/>
      <w:shd w:val="clear" w:color="auto" w:fill="FFFFFF"/>
    </w:rPr>
  </w:style>
  <w:style w:type="paragraph" w:styleId="FootnoteText">
    <w:name w:val="footnote text"/>
    <w:basedOn w:val="Normal"/>
    <w:link w:val="FootnoteTextChar"/>
    <w:uiPriority w:val="99"/>
    <w:unhideWhenUsed/>
    <w:rsid w:val="00DB293D"/>
    <w:rPr>
      <w:sz w:val="20"/>
      <w:szCs w:val="20"/>
    </w:rPr>
  </w:style>
  <w:style w:type="character" w:customStyle="1" w:styleId="FootnoteTextChar">
    <w:name w:val="Footnote Text Char"/>
    <w:basedOn w:val="DefaultParagraphFont"/>
    <w:link w:val="FootnoteText"/>
    <w:uiPriority w:val="99"/>
    <w:rsid w:val="00DB293D"/>
    <w:rPr>
      <w:sz w:val="20"/>
      <w:szCs w:val="20"/>
    </w:rPr>
  </w:style>
  <w:style w:type="character" w:styleId="FootnoteReference">
    <w:name w:val="footnote reference"/>
    <w:basedOn w:val="DefaultParagraphFont"/>
    <w:uiPriority w:val="99"/>
    <w:unhideWhenUsed/>
    <w:rsid w:val="00DB293D"/>
    <w:rPr>
      <w:vertAlign w:val="superscript"/>
    </w:rPr>
  </w:style>
  <w:style w:type="paragraph" w:styleId="ListParagraph">
    <w:name w:val="List Paragraph"/>
    <w:basedOn w:val="Normal"/>
    <w:uiPriority w:val="34"/>
    <w:qFormat/>
    <w:rsid w:val="00F710BA"/>
    <w:pPr>
      <w:ind w:left="720"/>
      <w:contextualSpacing/>
    </w:pPr>
  </w:style>
  <w:style w:type="character" w:customStyle="1" w:styleId="bi">
    <w:name w:val="bi"/>
    <w:rsid w:val="00BE4532"/>
    <w:rPr>
      <w:b/>
      <w:i/>
    </w:rPr>
  </w:style>
  <w:style w:type="paragraph" w:customStyle="1" w:styleId="LR">
    <w:name w:val="L/R"/>
    <w:basedOn w:val="Normal"/>
    <w:rsid w:val="00BE4532"/>
    <w:pPr>
      <w:tabs>
        <w:tab w:val="right" w:pos="9360"/>
      </w:tabs>
      <w:spacing w:after="240"/>
    </w:pPr>
    <w:rPr>
      <w:rFonts w:eastAsia="Times New Roman" w:cs="Times New Roman"/>
      <w:sz w:val="24"/>
      <w:szCs w:val="20"/>
    </w:rPr>
  </w:style>
  <w:style w:type="paragraph" w:customStyle="1" w:styleId="Article1">
    <w:name w:val="Article1"/>
    <w:basedOn w:val="Normal"/>
    <w:next w:val="Article2"/>
    <w:rsid w:val="00110327"/>
    <w:pPr>
      <w:keepNext/>
      <w:keepLines/>
      <w:numPr>
        <w:numId w:val="8"/>
      </w:numPr>
      <w:spacing w:before="240" w:after="240"/>
      <w:jc w:val="center"/>
      <w:outlineLvl w:val="0"/>
    </w:pPr>
    <w:rPr>
      <w:rFonts w:asciiTheme="minorHAnsi" w:eastAsiaTheme="minorEastAsia" w:hAnsiTheme="minorHAnsi"/>
      <w:b/>
      <w:bCs/>
      <w:sz w:val="24"/>
      <w:szCs w:val="24"/>
      <w:u w:val="single"/>
      <w:lang w:eastAsia="zh-CN"/>
    </w:rPr>
  </w:style>
  <w:style w:type="paragraph" w:customStyle="1" w:styleId="Article2">
    <w:name w:val="Article2"/>
    <w:basedOn w:val="Normal"/>
    <w:rsid w:val="00110327"/>
    <w:pPr>
      <w:numPr>
        <w:ilvl w:val="1"/>
        <w:numId w:val="8"/>
      </w:numPr>
      <w:spacing w:before="240" w:after="240"/>
      <w:outlineLvl w:val="1"/>
    </w:pPr>
    <w:rPr>
      <w:rFonts w:asciiTheme="minorHAnsi" w:eastAsiaTheme="minorEastAsia" w:hAnsiTheme="minorHAnsi"/>
      <w:color w:val="000000"/>
      <w:sz w:val="24"/>
      <w:szCs w:val="24"/>
      <w:u w:val="single"/>
      <w:lang w:eastAsia="zh-CN"/>
    </w:rPr>
  </w:style>
  <w:style w:type="paragraph" w:customStyle="1" w:styleId="Article3">
    <w:name w:val="Article3"/>
    <w:basedOn w:val="Normal"/>
    <w:link w:val="Article3Char"/>
    <w:rsid w:val="00110327"/>
    <w:pPr>
      <w:numPr>
        <w:ilvl w:val="2"/>
        <w:numId w:val="8"/>
      </w:numPr>
      <w:spacing w:before="240" w:after="240"/>
      <w:outlineLvl w:val="2"/>
    </w:pPr>
    <w:rPr>
      <w:rFonts w:asciiTheme="minorHAnsi" w:eastAsiaTheme="minorEastAsia" w:hAnsiTheme="minorHAnsi"/>
      <w:color w:val="000000"/>
      <w:sz w:val="24"/>
      <w:szCs w:val="24"/>
      <w:lang w:eastAsia="zh-CN"/>
    </w:rPr>
  </w:style>
  <w:style w:type="character" w:customStyle="1" w:styleId="Article3Char">
    <w:name w:val="Article3 Char"/>
    <w:basedOn w:val="DefaultParagraphFont"/>
    <w:link w:val="Article3"/>
    <w:rsid w:val="00110327"/>
    <w:rPr>
      <w:rFonts w:asciiTheme="minorHAnsi" w:eastAsiaTheme="minorEastAsia" w:hAnsiTheme="minorHAnsi"/>
      <w:color w:val="000000"/>
      <w:szCs w:val="24"/>
      <w:lang w:eastAsia="zh-CN"/>
    </w:rPr>
  </w:style>
  <w:style w:type="paragraph" w:customStyle="1" w:styleId="Article4">
    <w:name w:val="Article4"/>
    <w:basedOn w:val="Normal"/>
    <w:rsid w:val="00110327"/>
    <w:pPr>
      <w:numPr>
        <w:ilvl w:val="3"/>
        <w:numId w:val="8"/>
      </w:numPr>
      <w:spacing w:before="240" w:after="240"/>
      <w:outlineLvl w:val="3"/>
    </w:pPr>
    <w:rPr>
      <w:rFonts w:asciiTheme="minorHAnsi" w:eastAsiaTheme="minorEastAsia" w:hAnsiTheme="minorHAnsi"/>
      <w:color w:val="000000"/>
      <w:sz w:val="24"/>
      <w:szCs w:val="24"/>
      <w:lang w:eastAsia="zh-CN"/>
    </w:rPr>
  </w:style>
  <w:style w:type="paragraph" w:customStyle="1" w:styleId="Article5">
    <w:name w:val="Article5"/>
    <w:basedOn w:val="Normal"/>
    <w:rsid w:val="00110327"/>
    <w:pPr>
      <w:numPr>
        <w:ilvl w:val="4"/>
        <w:numId w:val="8"/>
      </w:numPr>
      <w:spacing w:before="240" w:after="240"/>
      <w:outlineLvl w:val="4"/>
    </w:pPr>
    <w:rPr>
      <w:rFonts w:asciiTheme="minorHAnsi" w:eastAsiaTheme="minorEastAsia" w:hAnsiTheme="minorHAnsi"/>
      <w:color w:val="000000"/>
      <w:sz w:val="24"/>
      <w:szCs w:val="24"/>
      <w:lang w:eastAsia="zh-CN"/>
    </w:rPr>
  </w:style>
  <w:style w:type="paragraph" w:customStyle="1" w:styleId="Article6">
    <w:name w:val="Article6"/>
    <w:basedOn w:val="Normal"/>
    <w:rsid w:val="00110327"/>
    <w:pPr>
      <w:numPr>
        <w:ilvl w:val="5"/>
        <w:numId w:val="8"/>
      </w:numPr>
      <w:spacing w:before="240" w:after="240"/>
      <w:outlineLvl w:val="5"/>
    </w:pPr>
    <w:rPr>
      <w:rFonts w:asciiTheme="minorHAnsi" w:eastAsiaTheme="minorEastAsia" w:hAnsiTheme="minorHAnsi"/>
      <w:color w:val="000000"/>
      <w:sz w:val="24"/>
      <w:szCs w:val="24"/>
      <w:lang w:eastAsia="zh-CN"/>
    </w:rPr>
  </w:style>
  <w:style w:type="numbering" w:customStyle="1" w:styleId="ArticleList">
    <w:name w:val="ArticleList"/>
    <w:basedOn w:val="NoList"/>
    <w:rsid w:val="00110327"/>
    <w:pPr>
      <w:numPr>
        <w:numId w:val="9"/>
      </w:numPr>
    </w:pPr>
  </w:style>
  <w:style w:type="character" w:customStyle="1" w:styleId="DefinedTerm">
    <w:name w:val="Defined Term"/>
    <w:aliases w:val="dt"/>
    <w:basedOn w:val="DefaultParagraphFont"/>
    <w:uiPriority w:val="9"/>
    <w:rsid w:val="00EF06AD"/>
    <w:rPr>
      <w:b w:val="0"/>
      <w:bCs/>
      <w:u w:val="single"/>
    </w:rPr>
  </w:style>
  <w:style w:type="character" w:customStyle="1" w:styleId="Provided">
    <w:name w:val="Provided"/>
    <w:basedOn w:val="DefaultParagraphFont"/>
    <w:rsid w:val="00EF06AD"/>
    <w:rPr>
      <w:u w:val="single"/>
    </w:rPr>
  </w:style>
  <w:style w:type="paragraph" w:customStyle="1" w:styleId="Article2text">
    <w:name w:val="Article2_text"/>
    <w:basedOn w:val="Normal"/>
    <w:next w:val="Article2"/>
    <w:rsid w:val="00EF06AD"/>
    <w:pPr>
      <w:spacing w:after="240"/>
    </w:pPr>
    <w:rPr>
      <w:rFonts w:asciiTheme="minorHAnsi" w:eastAsiaTheme="minorEastAsia" w:hAnsiTheme="minorHAnsi"/>
      <w:sz w:val="24"/>
      <w:szCs w:val="24"/>
      <w:lang w:eastAsia="zh-CN"/>
    </w:rPr>
  </w:style>
  <w:style w:type="character" w:customStyle="1" w:styleId="DTPunctuation">
    <w:name w:val="DT Punctuation"/>
    <w:basedOn w:val="DefaultParagraphFont"/>
    <w:rsid w:val="00EF06AD"/>
  </w:style>
  <w:style w:type="character" w:styleId="Hyperlink">
    <w:name w:val="Hyperlink"/>
    <w:basedOn w:val="DefaultParagraphFont"/>
    <w:uiPriority w:val="99"/>
    <w:unhideWhenUsed/>
    <w:rsid w:val="00E72066"/>
    <w:rPr>
      <w:color w:val="0000FF" w:themeColor="hyperlink"/>
      <w:u w:val="single"/>
    </w:rPr>
  </w:style>
  <w:style w:type="paragraph" w:styleId="BalloonText">
    <w:name w:val="Balloon Text"/>
    <w:basedOn w:val="Normal"/>
    <w:link w:val="BalloonTextChar"/>
    <w:uiPriority w:val="99"/>
    <w:semiHidden/>
    <w:unhideWhenUsed/>
    <w:rsid w:val="00362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19F"/>
    <w:rPr>
      <w:rFonts w:ascii="Segoe UI" w:hAnsi="Segoe UI" w:cs="Segoe UI"/>
      <w:sz w:val="18"/>
      <w:szCs w:val="18"/>
    </w:rPr>
  </w:style>
  <w:style w:type="paragraph" w:customStyle="1" w:styleId="ArticleL1">
    <w:name w:val="Article_L1"/>
    <w:basedOn w:val="Normal"/>
    <w:next w:val="BodyText"/>
    <w:rsid w:val="001A67AE"/>
    <w:pPr>
      <w:numPr>
        <w:numId w:val="13"/>
      </w:numPr>
      <w:tabs>
        <w:tab w:val="clear" w:pos="5760"/>
        <w:tab w:val="num" w:pos="720"/>
      </w:tabs>
      <w:spacing w:after="240"/>
      <w:ind w:left="0"/>
      <w:jc w:val="center"/>
      <w:outlineLvl w:val="0"/>
    </w:pPr>
    <w:rPr>
      <w:rFonts w:eastAsia="Times New Roman" w:cs="Times New Roman"/>
      <w:b/>
      <w:caps/>
      <w:sz w:val="24"/>
      <w:szCs w:val="20"/>
      <w:lang w:eastAsia="ko-KR"/>
    </w:rPr>
  </w:style>
  <w:style w:type="paragraph" w:customStyle="1" w:styleId="ArticleL2">
    <w:name w:val="Article_L2"/>
    <w:basedOn w:val="ArticleL1"/>
    <w:next w:val="BodyText"/>
    <w:rsid w:val="001A67AE"/>
    <w:pPr>
      <w:numPr>
        <w:ilvl w:val="1"/>
      </w:numPr>
      <w:jc w:val="both"/>
      <w:outlineLvl w:val="1"/>
    </w:pPr>
    <w:rPr>
      <w:b w:val="0"/>
      <w:caps w:val="0"/>
    </w:rPr>
  </w:style>
  <w:style w:type="paragraph" w:customStyle="1" w:styleId="ArticleL3">
    <w:name w:val="Article_L3"/>
    <w:basedOn w:val="ArticleL2"/>
    <w:next w:val="BodyText"/>
    <w:rsid w:val="001A67AE"/>
    <w:pPr>
      <w:numPr>
        <w:ilvl w:val="2"/>
      </w:numPr>
      <w:jc w:val="left"/>
      <w:outlineLvl w:val="2"/>
    </w:pPr>
  </w:style>
  <w:style w:type="paragraph" w:customStyle="1" w:styleId="ArticleL4">
    <w:name w:val="Article_L4"/>
    <w:basedOn w:val="ArticleL3"/>
    <w:next w:val="BodyText"/>
    <w:link w:val="ArticleL4Char"/>
    <w:rsid w:val="001A67AE"/>
    <w:pPr>
      <w:numPr>
        <w:ilvl w:val="3"/>
      </w:numPr>
      <w:jc w:val="both"/>
      <w:outlineLvl w:val="3"/>
    </w:pPr>
  </w:style>
  <w:style w:type="character" w:customStyle="1" w:styleId="ArticleL4Char">
    <w:name w:val="Article_L4 Char"/>
    <w:basedOn w:val="DefaultParagraphFont"/>
    <w:link w:val="ArticleL4"/>
    <w:rsid w:val="001A67AE"/>
    <w:rPr>
      <w:rFonts w:eastAsia="Times New Roman" w:cs="Times New Roman"/>
      <w:szCs w:val="20"/>
      <w:lang w:eastAsia="ko-KR"/>
    </w:rPr>
  </w:style>
  <w:style w:type="paragraph" w:customStyle="1" w:styleId="ArticleL5">
    <w:name w:val="Article_L5"/>
    <w:basedOn w:val="ArticleL4"/>
    <w:next w:val="BodyText"/>
    <w:rsid w:val="001A67AE"/>
    <w:pPr>
      <w:numPr>
        <w:ilvl w:val="4"/>
      </w:numPr>
      <w:tabs>
        <w:tab w:val="clear" w:pos="2880"/>
        <w:tab w:val="num" w:pos="4320"/>
      </w:tabs>
      <w:ind w:left="0" w:firstLine="3600"/>
      <w:outlineLvl w:val="4"/>
    </w:pPr>
  </w:style>
  <w:style w:type="paragraph" w:customStyle="1" w:styleId="ArticleL6">
    <w:name w:val="Article_L6"/>
    <w:basedOn w:val="ArticleL5"/>
    <w:next w:val="BodyText"/>
    <w:rsid w:val="001A67AE"/>
    <w:pPr>
      <w:numPr>
        <w:ilvl w:val="5"/>
      </w:numPr>
      <w:tabs>
        <w:tab w:val="clear" w:pos="1440"/>
        <w:tab w:val="num" w:pos="3600"/>
        <w:tab w:val="num" w:pos="5040"/>
      </w:tabs>
      <w:ind w:left="0" w:firstLine="4320"/>
      <w:outlineLvl w:val="5"/>
    </w:pPr>
  </w:style>
  <w:style w:type="paragraph" w:customStyle="1" w:styleId="ArticleL7">
    <w:name w:val="Article_L7"/>
    <w:basedOn w:val="ArticleL6"/>
    <w:next w:val="BodyText"/>
    <w:rsid w:val="001A67AE"/>
    <w:pPr>
      <w:numPr>
        <w:ilvl w:val="6"/>
      </w:numPr>
      <w:tabs>
        <w:tab w:val="clear" w:pos="2880"/>
        <w:tab w:val="num" w:pos="4320"/>
        <w:tab w:val="num" w:pos="5760"/>
      </w:tabs>
      <w:ind w:left="0" w:firstLine="5040"/>
      <w:outlineLvl w:val="6"/>
    </w:pPr>
  </w:style>
  <w:style w:type="paragraph" w:customStyle="1" w:styleId="ArticleL8">
    <w:name w:val="Article_L8"/>
    <w:basedOn w:val="ArticleL7"/>
    <w:next w:val="BodyText"/>
    <w:rsid w:val="001A67AE"/>
    <w:pPr>
      <w:numPr>
        <w:ilvl w:val="7"/>
      </w:numPr>
      <w:tabs>
        <w:tab w:val="clear" w:pos="5760"/>
        <w:tab w:val="num" w:pos="5040"/>
        <w:tab w:val="num" w:pos="6480"/>
      </w:tabs>
      <w:ind w:left="5400" w:firstLine="5760"/>
      <w:jc w:val="left"/>
      <w:outlineLvl w:val="7"/>
    </w:pPr>
  </w:style>
  <w:style w:type="paragraph" w:customStyle="1" w:styleId="ArticleL9">
    <w:name w:val="Article_L9"/>
    <w:basedOn w:val="ArticleL8"/>
    <w:next w:val="BodyText"/>
    <w:rsid w:val="001A67AE"/>
    <w:pPr>
      <w:numPr>
        <w:ilvl w:val="8"/>
      </w:numPr>
      <w:tabs>
        <w:tab w:val="clear" w:pos="6480"/>
        <w:tab w:val="num" w:pos="5760"/>
        <w:tab w:val="num" w:pos="7200"/>
      </w:tabs>
      <w:ind w:left="6120" w:firstLine="6480"/>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4EF80-59BF-4476-8609-011270172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3721</Words>
  <Characters>21213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Coles, Todd R.</cp:lastModifiedBy>
  <cp:revision>4</cp:revision>
  <dcterms:created xsi:type="dcterms:W3CDTF">2018-12-20T14:45:00Z</dcterms:created>
  <dcterms:modified xsi:type="dcterms:W3CDTF">2018-12-20T15:28:00Z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MBAACiiZ8cmaJUU3IYxkAJsDF7Dx0jW1EEpxud14OzIjvXtYJ4bsY8VE0SrFxfFbdq8ifO07lF3zQuk=</vt:lpwstr>
  </property>
  <property fmtid="{D5CDD505-2E9C-101B-9397-08002B2CF9AE}" pid="3" name="MAIL_MSG_ID1">
    <vt:lpwstr>UFAAhWon0ndq8EwwfLWx93wAVM/JnojRsSI3J0bMPgJOg43BrZW7wkR1wyC8Oj+UKLTO/gIesXSpzseN
EaYOF0Iwh9jKVxJspyMZCvpRqGSThAcaSS2fGOKjBm1lC9w4DXkz3lt15Z8ZQC6NEaYOF0Iwh9jK
VxJspyMZCvpRqGSThAcaSS2fGOKjBlqcyieAUe2U0t4PcHP9NZrYocAXWfCa6mIN8eAx9Sx8diOs
SZaroY3OOfxYcve/e</vt:lpwstr>
  </property>
  <property fmtid="{D5CDD505-2E9C-101B-9397-08002B2CF9AE}" pid="4" name="MAIL_MSG_ID2">
    <vt:lpwstr>AFMzT4Tslt6Ex9vVhsE/Rt6oIqOy2auFtEqJ2K17CWReesdUr/aUnPBW5EY
mhEJJo6/iJ2jGcrmmPOOhlkzBpI=</vt:lpwstr>
  </property>
  <property fmtid="{D5CDD505-2E9C-101B-9397-08002B2CF9AE}" pid="5" name="RESPONSE_SENDER_NAME">
    <vt:lpwstr>sAAA4E8dREqJqIpAu6inyaruqc/3uqv3XfU3OOMK2nDbY74=</vt:lpwstr>
  </property>
</Properties>
</file>