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7.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73349" w14:textId="77777777" w:rsidR="008B6A03" w:rsidRPr="007929BA" w:rsidRDefault="00B94BE9" w:rsidP="00353572">
      <w:pPr>
        <w:pStyle w:val="TOC1"/>
      </w:pPr>
      <w:r w:rsidRPr="007929BA">
        <w:t>APPENDICES</w:t>
      </w:r>
    </w:p>
    <w:p w14:paraId="07355A9A" w14:textId="3A978200" w:rsidR="00F237F1" w:rsidRPr="00F2243D" w:rsidRDefault="006B3D54" w:rsidP="00D605D4">
      <w:pPr>
        <w:pStyle w:val="TOC1"/>
        <w:spacing w:before="0"/>
        <w:rPr>
          <w:rFonts w:eastAsiaTheme="minorEastAsia"/>
          <w:noProof/>
          <w:sz w:val="18"/>
        </w:rPr>
      </w:pPr>
      <w:r w:rsidRPr="000477A9">
        <w:rPr>
          <w:sz w:val="18"/>
        </w:rPr>
        <w:fldChar w:fldCharType="begin"/>
      </w:r>
      <w:r w:rsidRPr="00F2243D">
        <w:rPr>
          <w:sz w:val="18"/>
        </w:rPr>
        <w:instrText xml:space="preserve"> TOC \o "1-2" \f \n \p " " \h \z </w:instrText>
      </w:r>
      <w:r w:rsidRPr="000477A9">
        <w:rPr>
          <w:sz w:val="18"/>
        </w:rPr>
        <w:fldChar w:fldCharType="separate"/>
      </w:r>
      <w:hyperlink w:anchor="_Toc41901097" w:history="1">
        <w:r w:rsidR="00F237F1" w:rsidRPr="00F2243D">
          <w:rPr>
            <w:rStyle w:val="Hyperlink"/>
            <w:noProof/>
            <w:sz w:val="24"/>
          </w:rPr>
          <w:t>APPENDIX A  2020AS RFP Project Technical Specification for BTAs</w:t>
        </w:r>
      </w:hyperlink>
    </w:p>
    <w:p w14:paraId="24E177ED" w14:textId="77777777" w:rsidR="00F237F1" w:rsidRPr="00F2243D" w:rsidRDefault="000D23C9" w:rsidP="00D77E09">
      <w:pPr>
        <w:pStyle w:val="TOC1"/>
        <w:spacing w:before="0"/>
        <w:rPr>
          <w:rFonts w:eastAsiaTheme="minorEastAsia"/>
          <w:noProof/>
          <w:sz w:val="18"/>
        </w:rPr>
      </w:pPr>
      <w:hyperlink w:anchor="_Toc41901098" w:history="1">
        <w:r w:rsidR="00F237F1" w:rsidRPr="00F2243D">
          <w:rPr>
            <w:rStyle w:val="Hyperlink"/>
            <w:noProof/>
            <w:sz w:val="24"/>
          </w:rPr>
          <w:t>APPENDIX B-1  Notice of Intent to Bid</w:t>
        </w:r>
      </w:hyperlink>
    </w:p>
    <w:p w14:paraId="78C2787D" w14:textId="77777777" w:rsidR="00F237F1" w:rsidRPr="00F2243D" w:rsidRDefault="000D23C9" w:rsidP="00D77E09">
      <w:pPr>
        <w:pStyle w:val="TOC1"/>
        <w:spacing w:before="0"/>
        <w:rPr>
          <w:rFonts w:eastAsiaTheme="minorEastAsia"/>
          <w:noProof/>
          <w:sz w:val="18"/>
        </w:rPr>
      </w:pPr>
      <w:hyperlink w:anchor="_Toc41901099" w:history="1">
        <w:r w:rsidR="00F237F1" w:rsidRPr="00F2243D">
          <w:rPr>
            <w:rStyle w:val="Hyperlink"/>
            <w:noProof/>
            <w:sz w:val="24"/>
          </w:rPr>
          <w:t>APPENDIX B-2  Instructions and Information Required in Bid Proposals</w:t>
        </w:r>
      </w:hyperlink>
    </w:p>
    <w:p w14:paraId="579558DB" w14:textId="77777777" w:rsidR="00F237F1" w:rsidRPr="00F2243D" w:rsidRDefault="000D23C9" w:rsidP="007A11C4">
      <w:pPr>
        <w:pStyle w:val="TOC1"/>
        <w:spacing w:before="0"/>
        <w:rPr>
          <w:rFonts w:eastAsiaTheme="minorEastAsia"/>
          <w:noProof/>
          <w:sz w:val="18"/>
        </w:rPr>
      </w:pPr>
      <w:hyperlink w:anchor="_Toc41901100" w:history="1">
        <w:r w:rsidR="00F237F1" w:rsidRPr="00F2243D">
          <w:rPr>
            <w:rStyle w:val="Hyperlink"/>
            <w:noProof/>
            <w:sz w:val="24"/>
          </w:rPr>
          <w:t>APPENDIX C-1  Bid Summary and Pricing Input Sheet (Instructions)</w:t>
        </w:r>
      </w:hyperlink>
    </w:p>
    <w:p w14:paraId="177EB6BB" w14:textId="77777777" w:rsidR="00F237F1" w:rsidRPr="00F2243D" w:rsidRDefault="000D23C9" w:rsidP="00181EEB">
      <w:pPr>
        <w:pStyle w:val="TOC1"/>
        <w:spacing w:before="0"/>
        <w:rPr>
          <w:rFonts w:eastAsiaTheme="minorEastAsia"/>
          <w:noProof/>
          <w:sz w:val="18"/>
        </w:rPr>
      </w:pPr>
      <w:hyperlink w:anchor="_Toc41901101" w:history="1">
        <w:r w:rsidR="00F237F1" w:rsidRPr="00F2243D">
          <w:rPr>
            <w:rStyle w:val="Hyperlink"/>
            <w:noProof/>
            <w:sz w:val="24"/>
          </w:rPr>
          <w:t>APPENDIX C-2  Bid Summary and Pricing Input Sheet</w:t>
        </w:r>
      </w:hyperlink>
    </w:p>
    <w:p w14:paraId="7334F05C" w14:textId="77777777" w:rsidR="00F237F1" w:rsidRPr="00F2243D" w:rsidRDefault="000D23C9" w:rsidP="00181EEB">
      <w:pPr>
        <w:pStyle w:val="TOC1"/>
        <w:spacing w:before="0"/>
        <w:rPr>
          <w:rFonts w:eastAsiaTheme="minorEastAsia"/>
          <w:noProof/>
          <w:sz w:val="18"/>
        </w:rPr>
      </w:pPr>
      <w:hyperlink w:anchor="_Toc41901102" w:history="1">
        <w:r w:rsidR="00F237F1" w:rsidRPr="00F2243D">
          <w:rPr>
            <w:rStyle w:val="Hyperlink"/>
            <w:noProof/>
            <w:sz w:val="24"/>
          </w:rPr>
          <w:t>APPENDIX C-3  Energy Performance Report</w:t>
        </w:r>
      </w:hyperlink>
    </w:p>
    <w:p w14:paraId="50F5DDC0" w14:textId="77777777" w:rsidR="00F237F1" w:rsidRPr="00F2243D" w:rsidRDefault="000D23C9" w:rsidP="00BF0E7C">
      <w:pPr>
        <w:pStyle w:val="TOC1"/>
        <w:spacing w:before="0"/>
        <w:rPr>
          <w:rFonts w:eastAsiaTheme="minorEastAsia"/>
          <w:noProof/>
          <w:sz w:val="18"/>
        </w:rPr>
      </w:pPr>
      <w:hyperlink w:anchor="_Toc41901103" w:history="1">
        <w:r w:rsidR="00F237F1" w:rsidRPr="00F2243D">
          <w:rPr>
            <w:rStyle w:val="Hyperlink"/>
            <w:noProof/>
            <w:sz w:val="24"/>
          </w:rPr>
          <w:t>APPENDIX D  Bidder’s Credit Information</w:t>
        </w:r>
      </w:hyperlink>
    </w:p>
    <w:p w14:paraId="0348F0FC" w14:textId="77777777" w:rsidR="00F237F1" w:rsidRPr="00F2243D" w:rsidRDefault="000D23C9" w:rsidP="00F2243D">
      <w:pPr>
        <w:pStyle w:val="TOC1"/>
        <w:spacing w:before="0"/>
        <w:rPr>
          <w:rFonts w:eastAsiaTheme="minorEastAsia"/>
          <w:noProof/>
          <w:sz w:val="18"/>
        </w:rPr>
      </w:pPr>
      <w:hyperlink w:anchor="_Toc41901104" w:history="1">
        <w:r w:rsidR="00F237F1" w:rsidRPr="00F2243D">
          <w:rPr>
            <w:rStyle w:val="Hyperlink"/>
            <w:noProof/>
            <w:sz w:val="24"/>
          </w:rPr>
          <w:t>APPENDIX E-1  PPA, BSA, and PSH Instructions to Bidders</w:t>
        </w:r>
      </w:hyperlink>
    </w:p>
    <w:p w14:paraId="2051AC0C" w14:textId="77777777" w:rsidR="00F237F1" w:rsidRPr="00F2243D" w:rsidRDefault="000D23C9" w:rsidP="00F2243D">
      <w:pPr>
        <w:pStyle w:val="TOC1"/>
        <w:spacing w:before="0"/>
        <w:rPr>
          <w:rFonts w:eastAsiaTheme="minorEastAsia"/>
          <w:noProof/>
          <w:sz w:val="18"/>
        </w:rPr>
      </w:pPr>
      <w:hyperlink w:anchor="_Toc41901105" w:history="1">
        <w:r w:rsidR="00F237F1" w:rsidRPr="00F2243D">
          <w:rPr>
            <w:rStyle w:val="Hyperlink"/>
            <w:noProof/>
            <w:sz w:val="24"/>
          </w:rPr>
          <w:t>Appendix E-2  Power Purchase Agreement (PPA) Documents</w:t>
        </w:r>
      </w:hyperlink>
    </w:p>
    <w:p w14:paraId="7841FA30" w14:textId="77777777" w:rsidR="00F237F1" w:rsidRPr="00F2243D" w:rsidRDefault="000D23C9" w:rsidP="00F2243D">
      <w:pPr>
        <w:pStyle w:val="TOC1"/>
        <w:spacing w:before="0"/>
        <w:rPr>
          <w:rFonts w:eastAsiaTheme="minorEastAsia"/>
          <w:noProof/>
          <w:sz w:val="18"/>
        </w:rPr>
      </w:pPr>
      <w:hyperlink w:anchor="_Toc41901106" w:history="1">
        <w:r w:rsidR="00F237F1" w:rsidRPr="00F2243D">
          <w:rPr>
            <w:rStyle w:val="Hyperlink"/>
            <w:noProof/>
            <w:sz w:val="24"/>
          </w:rPr>
          <w:t>Appendix E-3  Battery Storage Agreement (BSA) Documents</w:t>
        </w:r>
      </w:hyperlink>
    </w:p>
    <w:p w14:paraId="1627EC44" w14:textId="77777777" w:rsidR="00F237F1" w:rsidRPr="00F2243D" w:rsidRDefault="000D23C9" w:rsidP="00F2243D">
      <w:pPr>
        <w:pStyle w:val="TOC1"/>
        <w:spacing w:before="0"/>
        <w:rPr>
          <w:rFonts w:eastAsiaTheme="minorEastAsia"/>
          <w:noProof/>
          <w:sz w:val="18"/>
        </w:rPr>
      </w:pPr>
      <w:hyperlink w:anchor="_Toc41901107" w:history="1">
        <w:r w:rsidR="00F237F1" w:rsidRPr="00F2243D">
          <w:rPr>
            <w:rStyle w:val="Hyperlink"/>
            <w:noProof/>
            <w:sz w:val="24"/>
          </w:rPr>
          <w:t>Appendix E-4  Pumped Storage Hydro (PSH) Documents</w:t>
        </w:r>
      </w:hyperlink>
    </w:p>
    <w:p w14:paraId="149FA4AD" w14:textId="77777777" w:rsidR="00F237F1" w:rsidRPr="00F2243D" w:rsidRDefault="000D23C9" w:rsidP="00F2243D">
      <w:pPr>
        <w:pStyle w:val="TOC1"/>
        <w:spacing w:before="0"/>
        <w:rPr>
          <w:rFonts w:eastAsiaTheme="minorEastAsia"/>
          <w:noProof/>
          <w:sz w:val="18"/>
        </w:rPr>
      </w:pPr>
      <w:hyperlink w:anchor="_Toc41901108" w:history="1">
        <w:r w:rsidR="00F237F1" w:rsidRPr="00F2243D">
          <w:rPr>
            <w:rStyle w:val="Hyperlink"/>
            <w:noProof/>
            <w:sz w:val="24"/>
          </w:rPr>
          <w:t>APPENDIX F-1  BTA Instructions to Bidders</w:t>
        </w:r>
      </w:hyperlink>
    </w:p>
    <w:p w14:paraId="4B7D4E9F" w14:textId="77777777" w:rsidR="00F237F1" w:rsidRPr="00F2243D" w:rsidRDefault="000D23C9" w:rsidP="00F2243D">
      <w:pPr>
        <w:pStyle w:val="TOC1"/>
        <w:spacing w:before="0"/>
        <w:rPr>
          <w:rFonts w:eastAsiaTheme="minorEastAsia"/>
          <w:noProof/>
          <w:sz w:val="18"/>
        </w:rPr>
      </w:pPr>
      <w:hyperlink w:anchor="_Toc41901109" w:history="1">
        <w:r w:rsidR="00F237F1" w:rsidRPr="00F2243D">
          <w:rPr>
            <w:rStyle w:val="Hyperlink"/>
            <w:noProof/>
            <w:sz w:val="24"/>
          </w:rPr>
          <w:t>APPENDIX F-2  Build Transfer Agreement (BTA) Documents</w:t>
        </w:r>
      </w:hyperlink>
    </w:p>
    <w:p w14:paraId="213E186F" w14:textId="77777777" w:rsidR="00F237F1" w:rsidRPr="00F2243D" w:rsidRDefault="000D23C9" w:rsidP="00F2243D">
      <w:pPr>
        <w:pStyle w:val="TOC1"/>
        <w:spacing w:before="0"/>
        <w:rPr>
          <w:rFonts w:eastAsiaTheme="minorEastAsia"/>
          <w:noProof/>
          <w:sz w:val="18"/>
        </w:rPr>
      </w:pPr>
      <w:hyperlink w:anchor="_Toc41901110" w:history="1">
        <w:r w:rsidR="00F237F1" w:rsidRPr="00F2243D">
          <w:rPr>
            <w:rStyle w:val="Hyperlink"/>
            <w:noProof/>
            <w:sz w:val="24"/>
          </w:rPr>
          <w:t>APPENDIX G-1  Confidentiality Agreement</w:t>
        </w:r>
      </w:hyperlink>
    </w:p>
    <w:p w14:paraId="663C18AA" w14:textId="77777777" w:rsidR="00F237F1" w:rsidRPr="00F2243D" w:rsidRDefault="000D23C9" w:rsidP="00F2243D">
      <w:pPr>
        <w:pStyle w:val="TOC1"/>
        <w:spacing w:before="0"/>
        <w:rPr>
          <w:rFonts w:eastAsiaTheme="minorEastAsia"/>
          <w:noProof/>
          <w:sz w:val="18"/>
        </w:rPr>
      </w:pPr>
      <w:hyperlink w:anchor="_Toc41901111" w:history="1">
        <w:r w:rsidR="00F237F1" w:rsidRPr="00F2243D">
          <w:rPr>
            <w:rStyle w:val="Hyperlink"/>
            <w:noProof/>
            <w:sz w:val="24"/>
          </w:rPr>
          <w:t>APPENDIX G-2  Non-Reliance Letter</w:t>
        </w:r>
      </w:hyperlink>
    </w:p>
    <w:p w14:paraId="2A8B1065" w14:textId="77777777" w:rsidR="00F237F1" w:rsidRPr="00F2243D" w:rsidRDefault="000D23C9" w:rsidP="00F2243D">
      <w:pPr>
        <w:pStyle w:val="TOC1"/>
        <w:spacing w:before="0"/>
        <w:rPr>
          <w:rFonts w:eastAsiaTheme="minorEastAsia"/>
          <w:noProof/>
          <w:sz w:val="18"/>
        </w:rPr>
      </w:pPr>
      <w:hyperlink w:anchor="_Toc41901112" w:history="1">
        <w:r w:rsidR="00F237F1" w:rsidRPr="00F2243D">
          <w:rPr>
            <w:rStyle w:val="Hyperlink"/>
            <w:noProof/>
            <w:sz w:val="24"/>
          </w:rPr>
          <w:t>APPENDIX H  2020AS RFP Locational Capacity Limits</w:t>
        </w:r>
      </w:hyperlink>
    </w:p>
    <w:p w14:paraId="3400B5FA" w14:textId="77777777" w:rsidR="00F237F1" w:rsidRPr="00F2243D" w:rsidRDefault="000D23C9" w:rsidP="00F2243D">
      <w:pPr>
        <w:pStyle w:val="TOC1"/>
        <w:spacing w:before="0"/>
        <w:rPr>
          <w:rFonts w:eastAsiaTheme="minorEastAsia"/>
          <w:noProof/>
          <w:sz w:val="18"/>
        </w:rPr>
      </w:pPr>
      <w:hyperlink w:anchor="_Toc41901113" w:history="1">
        <w:r w:rsidR="00F237F1" w:rsidRPr="00F2243D">
          <w:rPr>
            <w:rStyle w:val="Hyperlink"/>
            <w:noProof/>
            <w:sz w:val="24"/>
          </w:rPr>
          <w:t>APPENDIX H-1  Major Substations associated with Locational Capacity Limits</w:t>
        </w:r>
      </w:hyperlink>
    </w:p>
    <w:p w14:paraId="1A521602" w14:textId="77777777" w:rsidR="00F237F1" w:rsidRPr="00F2243D" w:rsidRDefault="000D23C9" w:rsidP="00F2243D">
      <w:pPr>
        <w:pStyle w:val="TOC1"/>
        <w:spacing w:before="0"/>
        <w:rPr>
          <w:rFonts w:eastAsiaTheme="minorEastAsia"/>
          <w:noProof/>
          <w:sz w:val="18"/>
        </w:rPr>
      </w:pPr>
      <w:hyperlink w:anchor="_Toc41901114" w:history="1">
        <w:r w:rsidR="00F237F1" w:rsidRPr="00F2243D">
          <w:rPr>
            <w:rStyle w:val="Hyperlink"/>
            <w:noProof/>
            <w:sz w:val="24"/>
          </w:rPr>
          <w:t>APPENDIX I  FERC’s Standards of Conduct</w:t>
        </w:r>
      </w:hyperlink>
    </w:p>
    <w:p w14:paraId="5A230A90" w14:textId="77777777" w:rsidR="00F237F1" w:rsidRPr="00F2243D" w:rsidRDefault="000D23C9" w:rsidP="00F2243D">
      <w:pPr>
        <w:pStyle w:val="TOC1"/>
        <w:spacing w:before="0"/>
        <w:rPr>
          <w:rFonts w:eastAsiaTheme="minorEastAsia"/>
          <w:noProof/>
          <w:sz w:val="18"/>
        </w:rPr>
      </w:pPr>
      <w:hyperlink w:anchor="_Toc41901115" w:history="1">
        <w:r w:rsidR="00F237F1" w:rsidRPr="00F2243D">
          <w:rPr>
            <w:rStyle w:val="Hyperlink"/>
            <w:noProof/>
            <w:sz w:val="24"/>
          </w:rPr>
          <w:t>APPENDIX J  PacifiCorp Transmission Waiver</w:t>
        </w:r>
      </w:hyperlink>
    </w:p>
    <w:p w14:paraId="0D592D3A" w14:textId="77777777" w:rsidR="00F237F1" w:rsidRPr="00F2243D" w:rsidRDefault="000D23C9" w:rsidP="00F2243D">
      <w:pPr>
        <w:pStyle w:val="TOC1"/>
        <w:spacing w:before="0"/>
        <w:rPr>
          <w:rFonts w:eastAsiaTheme="minorEastAsia"/>
          <w:noProof/>
          <w:sz w:val="18"/>
        </w:rPr>
      </w:pPr>
      <w:hyperlink w:anchor="_Toc41901116" w:history="1">
        <w:r w:rsidR="00F237F1" w:rsidRPr="00F2243D">
          <w:rPr>
            <w:rStyle w:val="Hyperlink"/>
            <w:noProof/>
            <w:sz w:val="24"/>
          </w:rPr>
          <w:t>APPENDIX K  General Services Contract-Operations &amp; Maintenance Services for Project</w:t>
        </w:r>
      </w:hyperlink>
    </w:p>
    <w:p w14:paraId="3128C7AA" w14:textId="77777777" w:rsidR="00F237F1" w:rsidRPr="00F2243D" w:rsidRDefault="000D23C9" w:rsidP="00F2243D">
      <w:pPr>
        <w:pStyle w:val="TOC1"/>
        <w:spacing w:before="0"/>
        <w:rPr>
          <w:rFonts w:eastAsiaTheme="minorEastAsia"/>
          <w:noProof/>
          <w:sz w:val="18"/>
        </w:rPr>
      </w:pPr>
      <w:hyperlink w:anchor="_Toc41901117" w:history="1">
        <w:r w:rsidR="00F237F1" w:rsidRPr="00F2243D">
          <w:rPr>
            <w:rStyle w:val="Hyperlink"/>
            <w:noProof/>
            <w:sz w:val="24"/>
          </w:rPr>
          <w:t>APPENDIX L Non-Price Scoring Matrix</w:t>
        </w:r>
      </w:hyperlink>
    </w:p>
    <w:p w14:paraId="04808414" w14:textId="77777777" w:rsidR="00F237F1" w:rsidRPr="00F2243D" w:rsidRDefault="000D23C9" w:rsidP="00F2243D">
      <w:pPr>
        <w:pStyle w:val="TOC1"/>
        <w:spacing w:before="0"/>
        <w:rPr>
          <w:rFonts w:eastAsiaTheme="minorEastAsia"/>
          <w:noProof/>
          <w:sz w:val="18"/>
        </w:rPr>
      </w:pPr>
      <w:hyperlink w:anchor="_Toc41901118" w:history="1">
        <w:r w:rsidR="00F237F1" w:rsidRPr="00F2243D">
          <w:rPr>
            <w:rStyle w:val="Hyperlink"/>
            <w:noProof/>
            <w:sz w:val="24"/>
          </w:rPr>
          <w:t>APPENDIX M  Role of the Independent Evaluator</w:t>
        </w:r>
      </w:hyperlink>
    </w:p>
    <w:p w14:paraId="51579309" w14:textId="77777777" w:rsidR="00F237F1" w:rsidRPr="00F2243D" w:rsidRDefault="000D23C9" w:rsidP="00F2243D">
      <w:pPr>
        <w:pStyle w:val="TOC1"/>
        <w:spacing w:before="0"/>
        <w:rPr>
          <w:rFonts w:eastAsiaTheme="minorEastAsia"/>
          <w:noProof/>
          <w:sz w:val="18"/>
        </w:rPr>
      </w:pPr>
      <w:hyperlink w:anchor="_Toc41901119" w:history="1">
        <w:r w:rsidR="00F237F1" w:rsidRPr="00F2243D">
          <w:rPr>
            <w:rStyle w:val="Hyperlink"/>
            <w:noProof/>
            <w:sz w:val="24"/>
          </w:rPr>
          <w:t>APPENDIX N  PacifiCorp’s Organization for RFP Process</w:t>
        </w:r>
      </w:hyperlink>
    </w:p>
    <w:p w14:paraId="765DB411" w14:textId="77777777" w:rsidR="0075080F" w:rsidRPr="000477A9" w:rsidRDefault="006B3D54" w:rsidP="000477A9">
      <w:pPr>
        <w:pStyle w:val="TOC1"/>
        <w:spacing w:before="0"/>
        <w:rPr>
          <w:sz w:val="24"/>
        </w:rPr>
        <w:sectPr w:rsidR="0075080F" w:rsidRPr="000477A9" w:rsidSect="00B859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noEndnote/>
        </w:sectPr>
      </w:pPr>
      <w:r w:rsidRPr="000477A9">
        <w:fldChar w:fldCharType="end"/>
      </w:r>
    </w:p>
    <w:p w14:paraId="3A97D050" w14:textId="77777777" w:rsidR="00F74154" w:rsidRPr="000477A9" w:rsidRDefault="00F74154" w:rsidP="000477A9">
      <w:pPr>
        <w:spacing w:after="120"/>
        <w:rPr>
          <w:rFonts w:asciiTheme="minorHAnsi" w:hAnsiTheme="minorHAnsi"/>
          <w:sz w:val="20"/>
        </w:rPr>
      </w:pPr>
      <w:bookmarkStart w:id="0" w:name="_Toc480879111"/>
    </w:p>
    <w:p w14:paraId="26E8B79B" w14:textId="04210451" w:rsidR="004323C2" w:rsidRPr="00F237F1" w:rsidRDefault="009542F5" w:rsidP="000477A9">
      <w:pPr>
        <w:pStyle w:val="Heading1"/>
        <w:spacing w:after="120"/>
        <w:jc w:val="center"/>
        <w:rPr>
          <w:rFonts w:asciiTheme="minorHAnsi" w:hAnsiTheme="minorHAnsi" w:cstheme="minorHAnsi"/>
          <w:sz w:val="22"/>
          <w:szCs w:val="22"/>
        </w:rPr>
      </w:pPr>
      <w:bookmarkStart w:id="1" w:name="_Toc41901097"/>
      <w:bookmarkStart w:id="2" w:name="_Toc37163868"/>
      <w:r w:rsidRPr="00F237F1">
        <w:rPr>
          <w:rFonts w:asciiTheme="minorHAnsi" w:hAnsiTheme="minorHAnsi" w:cstheme="minorHAnsi"/>
          <w:sz w:val="22"/>
          <w:szCs w:val="22"/>
        </w:rPr>
        <w:t>APP</w:t>
      </w:r>
      <w:r w:rsidR="002457B0" w:rsidRPr="00F237F1">
        <w:rPr>
          <w:rFonts w:asciiTheme="minorHAnsi" w:hAnsiTheme="minorHAnsi" w:cstheme="minorHAnsi"/>
          <w:sz w:val="22"/>
          <w:szCs w:val="22"/>
        </w:rPr>
        <w:t>ENDIX A</w:t>
      </w:r>
      <w:r w:rsidR="00C64500" w:rsidRPr="00F237F1">
        <w:rPr>
          <w:rFonts w:asciiTheme="minorHAnsi" w:hAnsiTheme="minorHAnsi" w:cstheme="minorHAnsi"/>
          <w:sz w:val="22"/>
          <w:szCs w:val="22"/>
        </w:rPr>
        <w:br/>
      </w:r>
      <w:r w:rsidR="00C64500" w:rsidRPr="00F237F1">
        <w:rPr>
          <w:rFonts w:asciiTheme="minorHAnsi" w:hAnsiTheme="minorHAnsi" w:cstheme="minorHAnsi"/>
          <w:sz w:val="22"/>
          <w:szCs w:val="22"/>
        </w:rPr>
        <w:br/>
      </w:r>
      <w:r w:rsidR="00243CF4" w:rsidRPr="00F237F1">
        <w:rPr>
          <w:rFonts w:asciiTheme="minorHAnsi" w:hAnsiTheme="minorHAnsi" w:cstheme="minorHAnsi"/>
          <w:sz w:val="22"/>
          <w:szCs w:val="22"/>
        </w:rPr>
        <w:t>2020AS</w:t>
      </w:r>
      <w:r w:rsidR="00EF10D4" w:rsidRPr="00F237F1">
        <w:rPr>
          <w:rFonts w:asciiTheme="minorHAnsi" w:hAnsiTheme="minorHAnsi" w:cstheme="minorHAnsi"/>
          <w:sz w:val="22"/>
          <w:szCs w:val="22"/>
        </w:rPr>
        <w:t xml:space="preserve"> </w:t>
      </w:r>
      <w:r w:rsidR="00450A8D" w:rsidRPr="00F237F1">
        <w:rPr>
          <w:rFonts w:asciiTheme="minorHAnsi" w:hAnsiTheme="minorHAnsi" w:cstheme="minorHAnsi"/>
          <w:sz w:val="22"/>
          <w:szCs w:val="22"/>
        </w:rPr>
        <w:t xml:space="preserve">RFP </w:t>
      </w:r>
      <w:r w:rsidR="00EF10D4" w:rsidRPr="00F237F1">
        <w:rPr>
          <w:rFonts w:asciiTheme="minorHAnsi" w:hAnsiTheme="minorHAnsi" w:cstheme="minorHAnsi"/>
          <w:sz w:val="22"/>
          <w:szCs w:val="22"/>
        </w:rPr>
        <w:t>Project</w:t>
      </w:r>
      <w:r w:rsidR="008D4B94" w:rsidRPr="00F237F1">
        <w:rPr>
          <w:rFonts w:asciiTheme="minorHAnsi" w:hAnsiTheme="minorHAnsi" w:cstheme="minorHAnsi"/>
          <w:sz w:val="22"/>
          <w:szCs w:val="22"/>
        </w:rPr>
        <w:t xml:space="preserve"> </w:t>
      </w:r>
      <w:r w:rsidR="00EF10D4" w:rsidRPr="00F237F1">
        <w:rPr>
          <w:rFonts w:asciiTheme="minorHAnsi" w:hAnsiTheme="minorHAnsi" w:cstheme="minorHAnsi"/>
          <w:sz w:val="22"/>
          <w:szCs w:val="22"/>
        </w:rPr>
        <w:t>Technical Specification</w:t>
      </w:r>
      <w:bookmarkEnd w:id="0"/>
      <w:r w:rsidR="00450A8D" w:rsidRPr="00F237F1">
        <w:rPr>
          <w:rFonts w:asciiTheme="minorHAnsi" w:hAnsiTheme="minorHAnsi" w:cstheme="minorHAnsi"/>
          <w:sz w:val="22"/>
          <w:szCs w:val="22"/>
        </w:rPr>
        <w:t xml:space="preserve"> for BTAs</w:t>
      </w:r>
      <w:bookmarkEnd w:id="1"/>
      <w:bookmarkEnd w:id="2"/>
    </w:p>
    <w:p w14:paraId="48D88661" w14:textId="77777777" w:rsidR="004323C2" w:rsidRPr="00F237F1" w:rsidRDefault="004323C2" w:rsidP="000477A9">
      <w:pPr>
        <w:spacing w:after="120"/>
        <w:jc w:val="center"/>
        <w:rPr>
          <w:rFonts w:asciiTheme="minorHAnsi" w:hAnsiTheme="minorHAnsi" w:cstheme="minorHAnsi"/>
          <w:b/>
          <w:snapToGrid w:val="0"/>
          <w:color w:val="808080"/>
          <w:sz w:val="22"/>
          <w:szCs w:val="22"/>
        </w:rPr>
      </w:pPr>
    </w:p>
    <w:p w14:paraId="5882B98B" w14:textId="538C366B" w:rsidR="00450A8D" w:rsidRPr="00F237F1" w:rsidRDefault="00EA2EA8" w:rsidP="000477A9">
      <w:pPr>
        <w:pStyle w:val="BodyText"/>
        <w:spacing w:after="120"/>
        <w:jc w:val="center"/>
        <w:rPr>
          <w:rFonts w:asciiTheme="minorHAnsi" w:hAnsiTheme="minorHAnsi" w:cstheme="minorHAnsi"/>
          <w:b/>
          <w:sz w:val="22"/>
          <w:szCs w:val="22"/>
        </w:rPr>
      </w:pPr>
      <w:r w:rsidRPr="00F237F1">
        <w:rPr>
          <w:rFonts w:asciiTheme="minorHAnsi" w:hAnsiTheme="minorHAnsi" w:cstheme="minorHAnsi"/>
          <w:b/>
          <w:sz w:val="22"/>
          <w:szCs w:val="22"/>
        </w:rPr>
        <w:t>[INCLUDED AS SEPARATE ATTACHMENT</w:t>
      </w:r>
      <w:r w:rsidR="00B77C04" w:rsidRPr="00F237F1">
        <w:rPr>
          <w:rFonts w:asciiTheme="minorHAnsi" w:hAnsiTheme="minorHAnsi" w:cstheme="minorHAnsi"/>
          <w:b/>
          <w:sz w:val="22"/>
          <w:szCs w:val="22"/>
        </w:rPr>
        <w:t>S</w:t>
      </w:r>
      <w:r w:rsidRPr="00F237F1">
        <w:rPr>
          <w:rFonts w:asciiTheme="minorHAnsi" w:hAnsiTheme="minorHAnsi" w:cstheme="minorHAnsi"/>
          <w:b/>
          <w:sz w:val="22"/>
          <w:szCs w:val="22"/>
        </w:rPr>
        <w:t>]</w:t>
      </w:r>
    </w:p>
    <w:p w14:paraId="0EB79A81" w14:textId="1E2BB57C" w:rsidR="00525DD8" w:rsidRPr="00F237F1" w:rsidRDefault="00450A8D" w:rsidP="000477A9">
      <w:pPr>
        <w:pStyle w:val="BodyText"/>
        <w:spacing w:after="120"/>
        <w:rPr>
          <w:rFonts w:asciiTheme="minorHAnsi" w:hAnsiTheme="minorHAnsi" w:cstheme="minorHAnsi"/>
          <w:sz w:val="22"/>
          <w:szCs w:val="22"/>
        </w:rPr>
      </w:pPr>
      <w:r w:rsidRPr="00F237F1">
        <w:rPr>
          <w:rFonts w:asciiTheme="minorHAnsi" w:hAnsiTheme="minorHAnsi" w:cstheme="minorHAnsi"/>
          <w:sz w:val="22"/>
          <w:szCs w:val="22"/>
        </w:rPr>
        <w:t xml:space="preserve">Project technical specifications </w:t>
      </w:r>
      <w:r w:rsidR="00145BE4" w:rsidRPr="00F237F1">
        <w:rPr>
          <w:rFonts w:asciiTheme="minorHAnsi" w:hAnsiTheme="minorHAnsi" w:cstheme="minorHAnsi"/>
          <w:sz w:val="22"/>
          <w:szCs w:val="22"/>
        </w:rPr>
        <w:t xml:space="preserve">for BTAs </w:t>
      </w:r>
      <w:r w:rsidRPr="00F237F1">
        <w:rPr>
          <w:rFonts w:asciiTheme="minorHAnsi" w:hAnsiTheme="minorHAnsi" w:cstheme="minorHAnsi"/>
          <w:sz w:val="22"/>
          <w:szCs w:val="22"/>
        </w:rPr>
        <w:t xml:space="preserve">are provided in </w:t>
      </w:r>
      <w:r w:rsidR="00F2243D">
        <w:rPr>
          <w:rFonts w:asciiTheme="minorHAnsi" w:hAnsiTheme="minorHAnsi" w:cstheme="minorHAnsi"/>
          <w:sz w:val="22"/>
          <w:szCs w:val="22"/>
        </w:rPr>
        <w:t>five (5)</w:t>
      </w:r>
      <w:r w:rsidR="00F2243D" w:rsidRPr="00F237F1">
        <w:rPr>
          <w:rFonts w:asciiTheme="minorHAnsi" w:hAnsiTheme="minorHAnsi" w:cstheme="minorHAnsi"/>
          <w:sz w:val="22"/>
          <w:szCs w:val="22"/>
        </w:rPr>
        <w:t xml:space="preserve"> </w:t>
      </w:r>
      <w:r w:rsidRPr="00F237F1">
        <w:rPr>
          <w:rFonts w:asciiTheme="minorHAnsi" w:hAnsiTheme="minorHAnsi" w:cstheme="minorHAnsi"/>
          <w:sz w:val="22"/>
          <w:szCs w:val="22"/>
        </w:rPr>
        <w:t>categories:</w:t>
      </w:r>
    </w:p>
    <w:p w14:paraId="5A447C5D" w14:textId="661B8944" w:rsidR="00450A8D" w:rsidRPr="00F237F1" w:rsidRDefault="00450A8D" w:rsidP="000477A9">
      <w:pPr>
        <w:pStyle w:val="BodyText"/>
        <w:numPr>
          <w:ilvl w:val="0"/>
          <w:numId w:val="30"/>
        </w:numPr>
        <w:spacing w:after="120"/>
        <w:rPr>
          <w:rFonts w:asciiTheme="minorHAnsi" w:hAnsiTheme="minorHAnsi" w:cstheme="minorHAnsi"/>
          <w:sz w:val="22"/>
          <w:szCs w:val="22"/>
        </w:rPr>
      </w:pPr>
      <w:r w:rsidRPr="00F237F1">
        <w:rPr>
          <w:rFonts w:asciiTheme="minorHAnsi" w:hAnsiTheme="minorHAnsi" w:cstheme="minorHAnsi"/>
          <w:sz w:val="22"/>
          <w:szCs w:val="22"/>
        </w:rPr>
        <w:t>General Technical Specification pertaining to all BTA bids</w:t>
      </w:r>
    </w:p>
    <w:p w14:paraId="496DE831" w14:textId="599F5ECC" w:rsidR="00450A8D" w:rsidRPr="00F237F1" w:rsidRDefault="00450A8D" w:rsidP="000477A9">
      <w:pPr>
        <w:pStyle w:val="BodyText"/>
        <w:numPr>
          <w:ilvl w:val="0"/>
          <w:numId w:val="30"/>
        </w:numPr>
        <w:spacing w:after="120"/>
        <w:rPr>
          <w:rFonts w:asciiTheme="minorHAnsi" w:hAnsiTheme="minorHAnsi" w:cstheme="minorHAnsi"/>
          <w:sz w:val="22"/>
          <w:szCs w:val="22"/>
        </w:rPr>
      </w:pPr>
      <w:r w:rsidRPr="00F237F1">
        <w:rPr>
          <w:rFonts w:asciiTheme="minorHAnsi" w:hAnsiTheme="minorHAnsi" w:cstheme="minorHAnsi"/>
          <w:sz w:val="22"/>
          <w:szCs w:val="22"/>
        </w:rPr>
        <w:t>Wind  Technical Specifications pertaining to all wind resource BTA bids</w:t>
      </w:r>
    </w:p>
    <w:p w14:paraId="5AAD44E3" w14:textId="4AC74498" w:rsidR="00450A8D" w:rsidRPr="00F237F1" w:rsidRDefault="00450A8D" w:rsidP="000477A9">
      <w:pPr>
        <w:pStyle w:val="BodyText"/>
        <w:numPr>
          <w:ilvl w:val="0"/>
          <w:numId w:val="30"/>
        </w:numPr>
        <w:spacing w:after="120"/>
        <w:rPr>
          <w:rFonts w:asciiTheme="minorHAnsi" w:hAnsiTheme="minorHAnsi" w:cstheme="minorHAnsi"/>
          <w:sz w:val="22"/>
          <w:szCs w:val="22"/>
        </w:rPr>
      </w:pPr>
      <w:r w:rsidRPr="00F237F1">
        <w:rPr>
          <w:rFonts w:asciiTheme="minorHAnsi" w:hAnsiTheme="minorHAnsi" w:cstheme="minorHAnsi"/>
          <w:sz w:val="22"/>
          <w:szCs w:val="22"/>
        </w:rPr>
        <w:t>Solar Technical Specifications pertaining to all solar resource BTA bids</w:t>
      </w:r>
    </w:p>
    <w:p w14:paraId="0473CF7C" w14:textId="2CB2B8C3" w:rsidR="00F2243D" w:rsidRDefault="00450A8D" w:rsidP="000477A9">
      <w:pPr>
        <w:pStyle w:val="BodyText"/>
        <w:numPr>
          <w:ilvl w:val="0"/>
          <w:numId w:val="30"/>
        </w:numPr>
        <w:spacing w:after="120"/>
        <w:rPr>
          <w:rFonts w:asciiTheme="minorHAnsi" w:hAnsiTheme="minorHAnsi" w:cstheme="minorHAnsi"/>
          <w:sz w:val="22"/>
          <w:szCs w:val="22"/>
        </w:rPr>
      </w:pPr>
      <w:r w:rsidRPr="00F237F1">
        <w:rPr>
          <w:rFonts w:asciiTheme="minorHAnsi" w:hAnsiTheme="minorHAnsi" w:cstheme="minorHAnsi"/>
          <w:sz w:val="22"/>
          <w:szCs w:val="22"/>
        </w:rPr>
        <w:t>Battery Storage Technical Specifications pertaining to all battery storage BTA bids</w:t>
      </w:r>
    </w:p>
    <w:p w14:paraId="77B401ED" w14:textId="4A72F79C" w:rsidR="00F2243D" w:rsidRPr="00F2243D" w:rsidRDefault="00F2243D" w:rsidP="000477A9">
      <w:pPr>
        <w:pStyle w:val="BodyText"/>
        <w:numPr>
          <w:ilvl w:val="0"/>
          <w:numId w:val="30"/>
        </w:numPr>
        <w:spacing w:after="120"/>
        <w:rPr>
          <w:rFonts w:asciiTheme="minorHAnsi" w:hAnsiTheme="minorHAnsi" w:cstheme="minorHAnsi"/>
          <w:sz w:val="22"/>
          <w:szCs w:val="22"/>
        </w:rPr>
      </w:pPr>
      <w:r w:rsidRPr="00F2243D">
        <w:rPr>
          <w:rFonts w:asciiTheme="minorHAnsi" w:hAnsiTheme="minorHAnsi" w:cstheme="minorHAnsi"/>
          <w:sz w:val="22"/>
          <w:szCs w:val="22"/>
        </w:rPr>
        <w:t xml:space="preserve">High Voltage </w:t>
      </w:r>
      <w:r w:rsidRPr="0090357C">
        <w:rPr>
          <w:rFonts w:asciiTheme="minorHAnsi" w:hAnsiTheme="minorHAnsi" w:cstheme="minorHAnsi"/>
          <w:sz w:val="22"/>
          <w:szCs w:val="22"/>
        </w:rPr>
        <w:t>Technical Specification</w:t>
      </w:r>
      <w:r w:rsidRPr="00F2243D">
        <w:rPr>
          <w:rFonts w:asciiTheme="minorHAnsi" w:hAnsiTheme="minorHAnsi" w:cstheme="minorHAnsi"/>
          <w:sz w:val="22"/>
          <w:szCs w:val="22"/>
        </w:rPr>
        <w:t xml:space="preserve"> for Wind, Solar or BESS </w:t>
      </w:r>
    </w:p>
    <w:p w14:paraId="78AFCA54" w14:textId="3E79F7AF" w:rsidR="007A429F" w:rsidRPr="00F237F1" w:rsidRDefault="006318C8" w:rsidP="000477A9">
      <w:pPr>
        <w:pStyle w:val="BodyText"/>
        <w:spacing w:after="120"/>
        <w:rPr>
          <w:rFonts w:asciiTheme="minorHAnsi" w:hAnsiTheme="minorHAnsi" w:cstheme="minorHAnsi"/>
          <w:sz w:val="22"/>
          <w:szCs w:val="22"/>
        </w:rPr>
        <w:sectPr w:rsidR="007A429F" w:rsidRPr="00F237F1" w:rsidSect="00B85986">
          <w:footerReference w:type="default" r:id="rId15"/>
          <w:pgSz w:w="12240" w:h="15840"/>
          <w:pgMar w:top="1440" w:right="1440" w:bottom="1440" w:left="1440" w:header="720" w:footer="720" w:gutter="0"/>
          <w:pgNumType w:start="1"/>
          <w:cols w:space="720"/>
          <w:noEndnote/>
        </w:sectPr>
      </w:pPr>
      <w:r w:rsidRPr="00F237F1">
        <w:rPr>
          <w:rFonts w:asciiTheme="minorHAnsi" w:hAnsiTheme="minorHAnsi" w:cstheme="minorHAnsi"/>
          <w:sz w:val="22"/>
          <w:szCs w:val="22"/>
        </w:rPr>
        <w:t>PacifiCorp will provide any additional Technical Specifications for BTA bids with other resource types upon Notice of Intent to bid submittal.</w:t>
      </w:r>
    </w:p>
    <w:p w14:paraId="34AF0F9F" w14:textId="2B939F01" w:rsidR="00D040FD" w:rsidRPr="00F237F1" w:rsidRDefault="00D040FD" w:rsidP="000477A9">
      <w:pPr>
        <w:spacing w:after="120"/>
        <w:rPr>
          <w:rFonts w:asciiTheme="minorHAnsi" w:hAnsiTheme="minorHAnsi" w:cstheme="minorHAnsi"/>
          <w:b/>
          <w:snapToGrid w:val="0"/>
          <w:color w:val="808080"/>
          <w:sz w:val="22"/>
          <w:szCs w:val="22"/>
        </w:rPr>
      </w:pPr>
    </w:p>
    <w:p w14:paraId="320FCF22" w14:textId="4FC413C7" w:rsidR="005F70AD" w:rsidRPr="00F237F1" w:rsidRDefault="009542F5" w:rsidP="000477A9">
      <w:pPr>
        <w:pStyle w:val="Heading1"/>
        <w:spacing w:after="120"/>
        <w:jc w:val="center"/>
        <w:rPr>
          <w:rFonts w:asciiTheme="minorHAnsi" w:hAnsiTheme="minorHAnsi" w:cstheme="minorHAnsi"/>
          <w:sz w:val="22"/>
          <w:szCs w:val="22"/>
        </w:rPr>
      </w:pPr>
      <w:bookmarkStart w:id="3" w:name="_Toc41901098"/>
      <w:bookmarkStart w:id="4" w:name="_Toc37163869"/>
      <w:bookmarkStart w:id="5" w:name="_Toc480879112"/>
      <w:r w:rsidRPr="00F237F1">
        <w:rPr>
          <w:rFonts w:asciiTheme="minorHAnsi" w:hAnsiTheme="minorHAnsi" w:cstheme="minorHAnsi"/>
          <w:sz w:val="22"/>
          <w:szCs w:val="22"/>
        </w:rPr>
        <w:t>APP</w:t>
      </w:r>
      <w:r w:rsidR="003B3EF4" w:rsidRPr="00F237F1">
        <w:rPr>
          <w:rFonts w:asciiTheme="minorHAnsi" w:hAnsiTheme="minorHAnsi" w:cstheme="minorHAnsi"/>
          <w:sz w:val="22"/>
          <w:szCs w:val="22"/>
        </w:rPr>
        <w:t>ENDIX B</w:t>
      </w:r>
      <w:r w:rsidR="002276FF" w:rsidRPr="00F237F1">
        <w:rPr>
          <w:rFonts w:asciiTheme="minorHAnsi" w:hAnsiTheme="minorHAnsi" w:cstheme="minorHAnsi"/>
          <w:sz w:val="22"/>
          <w:szCs w:val="22"/>
        </w:rPr>
        <w:t>-1</w:t>
      </w:r>
      <w:r w:rsidR="00C64500" w:rsidRPr="00F237F1">
        <w:rPr>
          <w:rFonts w:asciiTheme="minorHAnsi" w:hAnsiTheme="minorHAnsi" w:cstheme="minorHAnsi"/>
          <w:sz w:val="22"/>
          <w:szCs w:val="22"/>
        </w:rPr>
        <w:br/>
      </w:r>
      <w:r w:rsidR="00C64500" w:rsidRPr="00F237F1">
        <w:rPr>
          <w:rFonts w:asciiTheme="minorHAnsi" w:hAnsiTheme="minorHAnsi" w:cstheme="minorHAnsi"/>
          <w:sz w:val="22"/>
          <w:szCs w:val="22"/>
        </w:rPr>
        <w:br/>
      </w:r>
      <w:r w:rsidR="00DB4EAC" w:rsidRPr="00F237F1">
        <w:rPr>
          <w:rFonts w:asciiTheme="minorHAnsi" w:hAnsiTheme="minorHAnsi" w:cstheme="minorHAnsi"/>
          <w:sz w:val="22"/>
          <w:szCs w:val="22"/>
        </w:rPr>
        <w:t>Notice of Intent to Bid</w:t>
      </w:r>
      <w:bookmarkEnd w:id="3"/>
      <w:bookmarkEnd w:id="4"/>
      <w:r w:rsidR="00DB4EAC" w:rsidRPr="00F237F1">
        <w:rPr>
          <w:rFonts w:asciiTheme="minorHAnsi" w:hAnsiTheme="minorHAnsi" w:cstheme="minorHAnsi"/>
          <w:sz w:val="22"/>
          <w:szCs w:val="22"/>
        </w:rPr>
        <w:t xml:space="preserve"> </w:t>
      </w:r>
      <w:bookmarkEnd w:id="5"/>
    </w:p>
    <w:p w14:paraId="238A10E3" w14:textId="77777777" w:rsidR="00DB4EAC" w:rsidRPr="00F237F1" w:rsidRDefault="00DB4EAC" w:rsidP="000477A9">
      <w:pPr>
        <w:spacing w:after="120"/>
        <w:rPr>
          <w:rFonts w:asciiTheme="minorHAnsi" w:hAnsiTheme="minorHAnsi" w:cstheme="minorHAnsi"/>
          <w:sz w:val="22"/>
          <w:szCs w:val="22"/>
        </w:rPr>
      </w:pPr>
    </w:p>
    <w:p w14:paraId="1B7E763C" w14:textId="0EE21315" w:rsidR="008D7D0E" w:rsidRPr="00F237F1" w:rsidRDefault="00600D4C" w:rsidP="00F237F1">
      <w:pPr>
        <w:pStyle w:val="BodyText"/>
        <w:autoSpaceDE/>
        <w:autoSpaceDN/>
        <w:adjustRightInd/>
        <w:spacing w:after="120"/>
        <w:jc w:val="both"/>
        <w:rPr>
          <w:rFonts w:asciiTheme="minorHAnsi" w:hAnsiTheme="minorHAnsi" w:cstheme="minorHAnsi"/>
          <w:sz w:val="22"/>
          <w:szCs w:val="22"/>
        </w:rPr>
      </w:pPr>
      <w:r w:rsidRPr="00F237F1">
        <w:rPr>
          <w:rFonts w:asciiTheme="minorHAnsi" w:hAnsiTheme="minorHAnsi" w:cstheme="minorHAnsi"/>
          <w:sz w:val="22"/>
          <w:szCs w:val="22"/>
        </w:rPr>
        <w:t>Bidders who intend to be considered as part of th</w:t>
      </w:r>
      <w:r w:rsidR="008D7D0E" w:rsidRPr="00F237F1">
        <w:rPr>
          <w:rFonts w:asciiTheme="minorHAnsi" w:hAnsiTheme="minorHAnsi" w:cstheme="minorHAnsi"/>
          <w:sz w:val="22"/>
          <w:szCs w:val="22"/>
        </w:rPr>
        <w:t>e 2020AS RFP</w:t>
      </w:r>
      <w:r w:rsidRPr="00F237F1">
        <w:rPr>
          <w:rFonts w:asciiTheme="minorHAnsi" w:hAnsiTheme="minorHAnsi" w:cstheme="minorHAnsi"/>
          <w:sz w:val="22"/>
          <w:szCs w:val="22"/>
        </w:rPr>
        <w:t xml:space="preserve"> process </w:t>
      </w:r>
      <w:r w:rsidRPr="00F237F1">
        <w:rPr>
          <w:rFonts w:asciiTheme="minorHAnsi" w:hAnsiTheme="minorHAnsi" w:cstheme="minorHAnsi"/>
          <w:sz w:val="22"/>
          <w:szCs w:val="22"/>
          <w:u w:val="single"/>
        </w:rPr>
        <w:t>must</w:t>
      </w:r>
      <w:r w:rsidRPr="00F237F1">
        <w:rPr>
          <w:rFonts w:asciiTheme="minorHAnsi" w:hAnsiTheme="minorHAnsi" w:cstheme="minorHAnsi"/>
          <w:sz w:val="22"/>
          <w:szCs w:val="22"/>
        </w:rPr>
        <w:t xml:space="preserve"> return</w:t>
      </w:r>
      <w:r w:rsidR="008D7D0E" w:rsidRPr="00F237F1">
        <w:rPr>
          <w:rFonts w:asciiTheme="minorHAnsi" w:hAnsiTheme="minorHAnsi" w:cstheme="minorHAnsi"/>
          <w:sz w:val="22"/>
          <w:szCs w:val="22"/>
        </w:rPr>
        <w:t xml:space="preserve"> complete:</w:t>
      </w:r>
    </w:p>
    <w:p w14:paraId="0B291E84" w14:textId="4A2159E4" w:rsidR="008D7D0E" w:rsidRPr="00F237F1" w:rsidRDefault="008D7D0E" w:rsidP="00F237F1">
      <w:pPr>
        <w:pStyle w:val="BodyText"/>
        <w:numPr>
          <w:ilvl w:val="0"/>
          <w:numId w:val="24"/>
        </w:numPr>
        <w:autoSpaceDE/>
        <w:autoSpaceDN/>
        <w:adjustRightInd/>
        <w:spacing w:after="120"/>
        <w:jc w:val="both"/>
        <w:rPr>
          <w:rFonts w:asciiTheme="minorHAnsi" w:hAnsiTheme="minorHAnsi" w:cstheme="minorHAnsi"/>
          <w:sz w:val="22"/>
          <w:szCs w:val="22"/>
        </w:rPr>
      </w:pPr>
      <w:r w:rsidRPr="00F237F1">
        <w:rPr>
          <w:rFonts w:asciiTheme="minorHAnsi" w:hAnsiTheme="minorHAnsi" w:cstheme="minorHAnsi"/>
          <w:b/>
          <w:sz w:val="22"/>
          <w:szCs w:val="22"/>
        </w:rPr>
        <w:t xml:space="preserve">Appendix B-1 – Notice of </w:t>
      </w:r>
      <w:r w:rsidR="00600D4C" w:rsidRPr="00F237F1">
        <w:rPr>
          <w:rFonts w:asciiTheme="minorHAnsi" w:hAnsiTheme="minorHAnsi" w:cstheme="minorHAnsi"/>
          <w:b/>
          <w:sz w:val="22"/>
          <w:szCs w:val="22"/>
        </w:rPr>
        <w:t>Intent to Bid Form</w:t>
      </w:r>
      <w:r w:rsidRPr="00F237F1">
        <w:rPr>
          <w:rFonts w:asciiTheme="minorHAnsi" w:hAnsiTheme="minorHAnsi" w:cstheme="minorHAnsi"/>
          <w:sz w:val="22"/>
          <w:szCs w:val="22"/>
        </w:rPr>
        <w:t>,</w:t>
      </w:r>
    </w:p>
    <w:p w14:paraId="4A9FF35B" w14:textId="77777777" w:rsidR="008D7D0E" w:rsidRPr="00F237F1" w:rsidRDefault="008D7D0E" w:rsidP="00F237F1">
      <w:pPr>
        <w:pStyle w:val="BodyText"/>
        <w:numPr>
          <w:ilvl w:val="0"/>
          <w:numId w:val="24"/>
        </w:numPr>
        <w:autoSpaceDE/>
        <w:autoSpaceDN/>
        <w:adjustRightInd/>
        <w:spacing w:after="120"/>
        <w:jc w:val="both"/>
        <w:rPr>
          <w:rFonts w:asciiTheme="minorHAnsi" w:hAnsiTheme="minorHAnsi" w:cstheme="minorHAnsi"/>
          <w:sz w:val="22"/>
          <w:szCs w:val="22"/>
        </w:rPr>
      </w:pPr>
      <w:r w:rsidRPr="00F237F1">
        <w:rPr>
          <w:rFonts w:asciiTheme="minorHAnsi" w:hAnsiTheme="minorHAnsi" w:cstheme="minorHAnsi"/>
          <w:b/>
          <w:sz w:val="22"/>
          <w:szCs w:val="22"/>
        </w:rPr>
        <w:t xml:space="preserve">Appendix D - </w:t>
      </w:r>
      <w:r w:rsidR="00600D4C" w:rsidRPr="00F237F1">
        <w:rPr>
          <w:rFonts w:asciiTheme="minorHAnsi" w:hAnsiTheme="minorHAnsi" w:cstheme="minorHAnsi"/>
          <w:b/>
          <w:sz w:val="22"/>
          <w:szCs w:val="22"/>
        </w:rPr>
        <w:t>Bidder’s Credit Information</w:t>
      </w:r>
      <w:r w:rsidR="00600D4C" w:rsidRPr="00F237F1">
        <w:rPr>
          <w:rFonts w:asciiTheme="minorHAnsi" w:hAnsiTheme="minorHAnsi" w:cstheme="minorHAnsi"/>
          <w:sz w:val="22"/>
          <w:szCs w:val="22"/>
        </w:rPr>
        <w:t xml:space="preserve">, and </w:t>
      </w:r>
    </w:p>
    <w:p w14:paraId="46C48915" w14:textId="41D5400F" w:rsidR="00600D4C" w:rsidRPr="00F237F1" w:rsidRDefault="008D7D0E" w:rsidP="00F237F1">
      <w:pPr>
        <w:pStyle w:val="BodyText"/>
        <w:numPr>
          <w:ilvl w:val="0"/>
          <w:numId w:val="24"/>
        </w:numPr>
        <w:autoSpaceDE/>
        <w:autoSpaceDN/>
        <w:adjustRightInd/>
        <w:spacing w:after="120"/>
        <w:jc w:val="both"/>
        <w:rPr>
          <w:rFonts w:asciiTheme="minorHAnsi" w:hAnsiTheme="minorHAnsi" w:cstheme="minorHAnsi"/>
          <w:sz w:val="22"/>
          <w:szCs w:val="22"/>
        </w:rPr>
      </w:pPr>
      <w:r w:rsidRPr="00F237F1">
        <w:rPr>
          <w:rFonts w:asciiTheme="minorHAnsi" w:hAnsiTheme="minorHAnsi" w:cstheme="minorHAnsi"/>
          <w:b/>
          <w:sz w:val="22"/>
          <w:szCs w:val="22"/>
        </w:rPr>
        <w:t xml:space="preserve">Appendix G-1 - </w:t>
      </w:r>
      <w:r w:rsidR="00600D4C" w:rsidRPr="00F237F1">
        <w:rPr>
          <w:rFonts w:asciiTheme="minorHAnsi" w:hAnsiTheme="minorHAnsi" w:cstheme="minorHAnsi"/>
          <w:b/>
          <w:sz w:val="22"/>
          <w:szCs w:val="22"/>
        </w:rPr>
        <w:t>Confidentiality Agreement</w:t>
      </w:r>
      <w:r w:rsidR="00600D4C" w:rsidRPr="00F237F1">
        <w:rPr>
          <w:rFonts w:asciiTheme="minorHAnsi" w:hAnsiTheme="minorHAnsi" w:cstheme="minorHAnsi"/>
          <w:sz w:val="22"/>
          <w:szCs w:val="22"/>
        </w:rPr>
        <w:t>, as set forth below.</w:t>
      </w:r>
    </w:p>
    <w:p w14:paraId="7CCBB76D" w14:textId="078B3887" w:rsidR="00600D4C" w:rsidRPr="00F237F1" w:rsidRDefault="00600D4C" w:rsidP="00F237F1">
      <w:pPr>
        <w:pStyle w:val="BodyText"/>
        <w:autoSpaceDE/>
        <w:autoSpaceDN/>
        <w:adjustRightInd/>
        <w:spacing w:after="120"/>
        <w:jc w:val="both"/>
        <w:rPr>
          <w:rFonts w:asciiTheme="minorHAnsi" w:hAnsiTheme="minorHAnsi" w:cstheme="minorHAnsi"/>
          <w:b/>
          <w:snapToGrid w:val="0"/>
          <w:sz w:val="22"/>
          <w:szCs w:val="22"/>
        </w:rPr>
      </w:pPr>
      <w:r w:rsidRPr="00F237F1">
        <w:rPr>
          <w:rFonts w:asciiTheme="minorHAnsi" w:hAnsiTheme="minorHAnsi" w:cstheme="minorHAnsi"/>
          <w:sz w:val="22"/>
          <w:szCs w:val="22"/>
        </w:rPr>
        <w:t xml:space="preserve">Bidders shall submit an electronic copy of </w:t>
      </w:r>
      <w:r w:rsidRPr="00F237F1">
        <w:rPr>
          <w:rFonts w:asciiTheme="minorHAnsi" w:hAnsiTheme="minorHAnsi" w:cstheme="minorHAnsi"/>
          <w:b/>
          <w:sz w:val="22"/>
          <w:szCs w:val="22"/>
        </w:rPr>
        <w:t>Appendix B</w:t>
      </w:r>
      <w:r w:rsidR="004A20BC" w:rsidRPr="00F237F1">
        <w:rPr>
          <w:rFonts w:asciiTheme="minorHAnsi" w:hAnsiTheme="minorHAnsi" w:cstheme="minorHAnsi"/>
          <w:b/>
          <w:sz w:val="22"/>
          <w:szCs w:val="22"/>
        </w:rPr>
        <w:t>-1</w:t>
      </w:r>
      <w:r w:rsidRPr="00F237F1">
        <w:rPr>
          <w:rFonts w:asciiTheme="minorHAnsi" w:hAnsiTheme="minorHAnsi" w:cstheme="minorHAnsi"/>
          <w:b/>
          <w:sz w:val="22"/>
          <w:szCs w:val="22"/>
        </w:rPr>
        <w:t>, Appendix D</w:t>
      </w:r>
      <w:r w:rsidRPr="00F237F1">
        <w:rPr>
          <w:rFonts w:asciiTheme="minorHAnsi" w:hAnsiTheme="minorHAnsi" w:cstheme="minorHAnsi"/>
          <w:sz w:val="22"/>
          <w:szCs w:val="22"/>
        </w:rPr>
        <w:t xml:space="preserve">, and </w:t>
      </w:r>
      <w:r w:rsidRPr="00F237F1">
        <w:rPr>
          <w:rFonts w:asciiTheme="minorHAnsi" w:hAnsiTheme="minorHAnsi" w:cstheme="minorHAnsi"/>
          <w:b/>
          <w:sz w:val="22"/>
          <w:szCs w:val="22"/>
        </w:rPr>
        <w:t xml:space="preserve">Appendix </w:t>
      </w:r>
      <w:r w:rsidR="004A20BC" w:rsidRPr="00F237F1">
        <w:rPr>
          <w:rFonts w:asciiTheme="minorHAnsi" w:hAnsiTheme="minorHAnsi" w:cstheme="minorHAnsi"/>
          <w:b/>
          <w:sz w:val="22"/>
          <w:szCs w:val="22"/>
        </w:rPr>
        <w:t>G-1</w:t>
      </w:r>
      <w:r w:rsidRPr="00F237F1">
        <w:rPr>
          <w:rFonts w:asciiTheme="minorHAnsi" w:hAnsiTheme="minorHAnsi" w:cstheme="minorHAnsi"/>
          <w:sz w:val="22"/>
          <w:szCs w:val="22"/>
        </w:rPr>
        <w:t xml:space="preserve"> to the following PacifiCorp and IE’s email addresses, no later than </w:t>
      </w:r>
      <w:r w:rsidRPr="00F237F1">
        <w:rPr>
          <w:rFonts w:asciiTheme="minorHAnsi" w:hAnsiTheme="minorHAnsi" w:cstheme="minorHAnsi"/>
          <w:b/>
          <w:sz w:val="22"/>
          <w:szCs w:val="22"/>
          <w:u w:val="single"/>
        </w:rPr>
        <w:t xml:space="preserve">5:00 p.m. Pacific Prevailing Time on </w:t>
      </w:r>
      <w:r w:rsidR="00665F35" w:rsidRPr="00F237F1">
        <w:rPr>
          <w:rFonts w:asciiTheme="minorHAnsi" w:hAnsiTheme="minorHAnsi" w:cstheme="minorHAnsi"/>
          <w:b/>
          <w:sz w:val="22"/>
          <w:szCs w:val="22"/>
          <w:u w:val="single"/>
        </w:rPr>
        <w:t>Mon</w:t>
      </w:r>
      <w:r w:rsidR="00915098" w:rsidRPr="00F237F1">
        <w:rPr>
          <w:rFonts w:asciiTheme="minorHAnsi" w:hAnsiTheme="minorHAnsi" w:cstheme="minorHAnsi"/>
          <w:b/>
          <w:sz w:val="22"/>
          <w:szCs w:val="22"/>
          <w:u w:val="single"/>
        </w:rPr>
        <w:t>d</w:t>
      </w:r>
      <w:r w:rsidRPr="00F237F1">
        <w:rPr>
          <w:rFonts w:asciiTheme="minorHAnsi" w:hAnsiTheme="minorHAnsi" w:cstheme="minorHAnsi"/>
          <w:b/>
          <w:sz w:val="22"/>
          <w:szCs w:val="22"/>
          <w:u w:val="single"/>
        </w:rPr>
        <w:t>ay, Ju</w:t>
      </w:r>
      <w:r w:rsidR="00915098" w:rsidRPr="00F237F1">
        <w:rPr>
          <w:rFonts w:asciiTheme="minorHAnsi" w:hAnsiTheme="minorHAnsi" w:cstheme="minorHAnsi"/>
          <w:b/>
          <w:sz w:val="22"/>
          <w:szCs w:val="22"/>
          <w:u w:val="single"/>
        </w:rPr>
        <w:t>ly</w:t>
      </w:r>
      <w:r w:rsidRPr="00F237F1">
        <w:rPr>
          <w:rFonts w:asciiTheme="minorHAnsi" w:hAnsiTheme="minorHAnsi" w:cstheme="minorHAnsi"/>
          <w:b/>
          <w:sz w:val="22"/>
          <w:szCs w:val="22"/>
          <w:u w:val="single"/>
        </w:rPr>
        <w:t xml:space="preserve"> </w:t>
      </w:r>
      <w:r w:rsidR="00665F35" w:rsidRPr="00F237F1">
        <w:rPr>
          <w:rFonts w:asciiTheme="minorHAnsi" w:hAnsiTheme="minorHAnsi" w:cstheme="minorHAnsi"/>
          <w:b/>
          <w:sz w:val="22"/>
          <w:szCs w:val="22"/>
          <w:u w:val="single"/>
        </w:rPr>
        <w:t>20</w:t>
      </w:r>
      <w:r w:rsidRPr="00F237F1">
        <w:rPr>
          <w:rFonts w:asciiTheme="minorHAnsi" w:hAnsiTheme="minorHAnsi" w:cstheme="minorHAnsi"/>
          <w:b/>
          <w:sz w:val="22"/>
          <w:szCs w:val="22"/>
          <w:u w:val="single"/>
        </w:rPr>
        <w:t>, 2020.</w:t>
      </w:r>
      <w:r w:rsidRPr="00F237F1">
        <w:rPr>
          <w:rFonts w:asciiTheme="minorHAnsi" w:hAnsiTheme="minorHAnsi" w:cstheme="minorHAnsi"/>
          <w:sz w:val="22"/>
          <w:szCs w:val="22"/>
        </w:rPr>
        <w:t xml:space="preserve"> </w:t>
      </w:r>
    </w:p>
    <w:p w14:paraId="2E48D7C5" w14:textId="77777777" w:rsidR="00600D4C" w:rsidRPr="000477A9" w:rsidRDefault="00600D4C" w:rsidP="000477A9">
      <w:pPr>
        <w:pStyle w:val="List2"/>
        <w:spacing w:after="120"/>
        <w:ind w:left="0" w:firstLine="720"/>
        <w:jc w:val="both"/>
        <w:rPr>
          <w:rFonts w:asciiTheme="minorHAnsi" w:hAnsiTheme="minorHAnsi"/>
          <w:b/>
          <w:sz w:val="18"/>
        </w:rPr>
      </w:pPr>
    </w:p>
    <w:p w14:paraId="58BB6F56" w14:textId="7A897979" w:rsidR="00665F35" w:rsidRPr="000477A9" w:rsidRDefault="00665F35" w:rsidP="000477A9">
      <w:pPr>
        <w:pStyle w:val="List2"/>
        <w:spacing w:after="120"/>
        <w:ind w:left="0" w:hanging="90"/>
        <w:rPr>
          <w:rStyle w:val="Hyperlink"/>
          <w:rFonts w:asciiTheme="minorHAnsi" w:hAnsiTheme="minorHAnsi"/>
          <w:b/>
          <w:sz w:val="18"/>
        </w:rPr>
      </w:pPr>
      <w:r w:rsidRPr="000477A9">
        <w:rPr>
          <w:rFonts w:asciiTheme="minorHAnsi" w:hAnsiTheme="minorHAnsi"/>
          <w:b/>
          <w:sz w:val="18"/>
        </w:rPr>
        <w:t>Email:</w:t>
      </w:r>
    </w:p>
    <w:tbl>
      <w:tblPr>
        <w:tblStyle w:val="TableGrid"/>
        <w:tblW w:w="0" w:type="auto"/>
        <w:tblLook w:val="04A0" w:firstRow="1" w:lastRow="0" w:firstColumn="1" w:lastColumn="0" w:noHBand="0" w:noVBand="1"/>
      </w:tblPr>
      <w:tblGrid>
        <w:gridCol w:w="4675"/>
        <w:gridCol w:w="4675"/>
      </w:tblGrid>
      <w:tr w:rsidR="00665F35" w:rsidRPr="00665F35" w14:paraId="70D31CB8" w14:textId="77777777" w:rsidTr="00665F35">
        <w:tc>
          <w:tcPr>
            <w:tcW w:w="4675" w:type="dxa"/>
          </w:tcPr>
          <w:p w14:paraId="765D0E16" w14:textId="0F531007" w:rsidR="00665F35" w:rsidRPr="00665F35" w:rsidRDefault="00665F35" w:rsidP="00665F35">
            <w:pPr>
              <w:pStyle w:val="List2"/>
              <w:ind w:left="0" w:firstLine="0"/>
              <w:jc w:val="both"/>
              <w:rPr>
                <w:rStyle w:val="Hyperlink"/>
                <w:rFonts w:asciiTheme="minorHAnsi" w:hAnsiTheme="minorHAnsi" w:cstheme="minorHAnsi"/>
                <w:snapToGrid w:val="0"/>
                <w:color w:val="auto"/>
                <w:sz w:val="22"/>
                <w:szCs w:val="22"/>
                <w:u w:val="none"/>
              </w:rPr>
            </w:pPr>
            <w:r w:rsidRPr="00665F35">
              <w:rPr>
                <w:rStyle w:val="Hyperlink"/>
                <w:rFonts w:asciiTheme="minorHAnsi" w:hAnsiTheme="minorHAnsi" w:cstheme="minorHAnsi"/>
                <w:snapToGrid w:val="0"/>
                <w:color w:val="auto"/>
                <w:sz w:val="22"/>
                <w:szCs w:val="22"/>
                <w:u w:val="none"/>
              </w:rPr>
              <w:t>PacifiCorp</w:t>
            </w:r>
          </w:p>
        </w:tc>
        <w:tc>
          <w:tcPr>
            <w:tcW w:w="4675" w:type="dxa"/>
          </w:tcPr>
          <w:p w14:paraId="6AF269D6" w14:textId="14827DD3" w:rsidR="00665F35" w:rsidRPr="00665F35" w:rsidRDefault="00665F35" w:rsidP="00665F35">
            <w:pPr>
              <w:pStyle w:val="List2"/>
              <w:ind w:left="0" w:firstLine="0"/>
              <w:jc w:val="both"/>
              <w:rPr>
                <w:rStyle w:val="Hyperlink"/>
                <w:rFonts w:asciiTheme="minorHAnsi" w:hAnsiTheme="minorHAnsi" w:cstheme="minorHAnsi"/>
                <w:snapToGrid w:val="0"/>
                <w:sz w:val="22"/>
                <w:szCs w:val="22"/>
                <w:u w:val="none"/>
              </w:rPr>
            </w:pPr>
            <w:r w:rsidRPr="00665F35">
              <w:rPr>
                <w:rStyle w:val="Hyperlink"/>
                <w:rFonts w:asciiTheme="minorHAnsi" w:hAnsiTheme="minorHAnsi" w:cstheme="minorHAnsi"/>
                <w:snapToGrid w:val="0"/>
                <w:sz w:val="22"/>
                <w:szCs w:val="22"/>
              </w:rPr>
              <w:t>RFPAllSource@PacifiCorp.com</w:t>
            </w:r>
          </w:p>
        </w:tc>
      </w:tr>
      <w:tr w:rsidR="00665F35" w:rsidRPr="00665F35" w14:paraId="341FA341" w14:textId="77777777" w:rsidTr="00665F35">
        <w:tc>
          <w:tcPr>
            <w:tcW w:w="4675" w:type="dxa"/>
          </w:tcPr>
          <w:p w14:paraId="1AA40133" w14:textId="79F23382" w:rsidR="00665F35" w:rsidRPr="00665F35" w:rsidRDefault="00665F35" w:rsidP="00665F35">
            <w:pPr>
              <w:pStyle w:val="List2"/>
              <w:ind w:left="0" w:firstLine="0"/>
              <w:jc w:val="both"/>
              <w:rPr>
                <w:rStyle w:val="Hyperlink"/>
                <w:rFonts w:asciiTheme="minorHAnsi" w:hAnsiTheme="minorHAnsi" w:cstheme="minorHAnsi"/>
                <w:snapToGrid w:val="0"/>
                <w:color w:val="auto"/>
                <w:sz w:val="22"/>
                <w:szCs w:val="22"/>
                <w:u w:val="none"/>
              </w:rPr>
            </w:pPr>
            <w:r>
              <w:rPr>
                <w:rStyle w:val="Hyperlink"/>
                <w:rFonts w:asciiTheme="minorHAnsi" w:hAnsiTheme="minorHAnsi" w:cstheme="minorHAnsi"/>
                <w:snapToGrid w:val="0"/>
                <w:color w:val="auto"/>
                <w:sz w:val="22"/>
                <w:szCs w:val="22"/>
                <w:u w:val="none"/>
              </w:rPr>
              <w:t>Utah IE – Merrimack Energy</w:t>
            </w:r>
          </w:p>
        </w:tc>
        <w:tc>
          <w:tcPr>
            <w:tcW w:w="4675" w:type="dxa"/>
          </w:tcPr>
          <w:p w14:paraId="20CEAF16" w14:textId="4187E420" w:rsidR="00665F35" w:rsidRPr="00665F35" w:rsidRDefault="00665F35" w:rsidP="00665F35">
            <w:pPr>
              <w:pStyle w:val="List2"/>
              <w:ind w:left="0" w:firstLine="0"/>
              <w:jc w:val="both"/>
              <w:rPr>
                <w:rStyle w:val="Hyperlink"/>
                <w:rFonts w:asciiTheme="minorHAnsi" w:hAnsiTheme="minorHAnsi" w:cstheme="minorHAnsi"/>
                <w:snapToGrid w:val="0"/>
                <w:sz w:val="22"/>
                <w:szCs w:val="22"/>
              </w:rPr>
            </w:pPr>
            <w:r w:rsidRPr="00C17389">
              <w:rPr>
                <w:rStyle w:val="Hyperlink"/>
                <w:rFonts w:asciiTheme="minorHAnsi" w:hAnsiTheme="minorHAnsi" w:cstheme="minorHAnsi"/>
                <w:snapToGrid w:val="0"/>
                <w:sz w:val="22"/>
                <w:szCs w:val="22"/>
              </w:rPr>
              <w:t>MerrimackIE@merrimackenergy.com</w:t>
            </w:r>
          </w:p>
        </w:tc>
      </w:tr>
      <w:tr w:rsidR="00665F35" w:rsidRPr="00665F35" w14:paraId="2D313925" w14:textId="77777777" w:rsidTr="00665F35">
        <w:tc>
          <w:tcPr>
            <w:tcW w:w="4675" w:type="dxa"/>
          </w:tcPr>
          <w:p w14:paraId="40E7055D" w14:textId="1906CECC" w:rsidR="00665F35" w:rsidRPr="00665F35" w:rsidRDefault="00665F35" w:rsidP="00665F35">
            <w:pPr>
              <w:pStyle w:val="List2"/>
              <w:ind w:left="0" w:firstLine="0"/>
              <w:jc w:val="both"/>
              <w:rPr>
                <w:rStyle w:val="Hyperlink"/>
                <w:rFonts w:asciiTheme="minorHAnsi" w:hAnsiTheme="minorHAnsi" w:cstheme="minorHAnsi"/>
                <w:snapToGrid w:val="0"/>
                <w:color w:val="auto"/>
                <w:sz w:val="22"/>
                <w:szCs w:val="22"/>
                <w:u w:val="none"/>
              </w:rPr>
            </w:pPr>
            <w:r>
              <w:rPr>
                <w:rStyle w:val="Hyperlink"/>
                <w:rFonts w:asciiTheme="minorHAnsi" w:hAnsiTheme="minorHAnsi" w:cstheme="minorHAnsi"/>
                <w:snapToGrid w:val="0"/>
                <w:color w:val="auto"/>
                <w:sz w:val="22"/>
                <w:szCs w:val="22"/>
                <w:u w:val="none"/>
              </w:rPr>
              <w:t>Oregon IE – PA Consulting</w:t>
            </w:r>
          </w:p>
        </w:tc>
        <w:tc>
          <w:tcPr>
            <w:tcW w:w="4675" w:type="dxa"/>
          </w:tcPr>
          <w:p w14:paraId="79C59D52" w14:textId="738CCA92" w:rsidR="00665F35" w:rsidRPr="00665F35" w:rsidRDefault="00450A8D" w:rsidP="00665F35">
            <w:pPr>
              <w:pStyle w:val="List2"/>
              <w:ind w:left="0" w:firstLine="0"/>
              <w:jc w:val="both"/>
              <w:rPr>
                <w:rStyle w:val="Hyperlink"/>
                <w:rFonts w:asciiTheme="minorHAnsi" w:hAnsiTheme="minorHAnsi" w:cstheme="minorHAnsi"/>
                <w:snapToGrid w:val="0"/>
                <w:sz w:val="22"/>
                <w:szCs w:val="22"/>
              </w:rPr>
            </w:pPr>
            <w:r w:rsidRPr="00C17389">
              <w:rPr>
                <w:rFonts w:asciiTheme="minorHAnsi" w:hAnsiTheme="minorHAnsi" w:cstheme="minorHAnsi"/>
                <w:snapToGrid w:val="0"/>
                <w:color w:val="0000FF" w:themeColor="hyperlink"/>
                <w:sz w:val="22"/>
                <w:szCs w:val="22"/>
                <w:u w:val="single"/>
              </w:rPr>
              <w:t>2020AS_IE@PAConsulting.com</w:t>
            </w:r>
          </w:p>
        </w:tc>
      </w:tr>
    </w:tbl>
    <w:p w14:paraId="33ACB21F" w14:textId="77777777" w:rsidR="00834C2C" w:rsidRPr="00FA2098" w:rsidRDefault="00834C2C" w:rsidP="00600D4C">
      <w:pPr>
        <w:pStyle w:val="List2"/>
        <w:spacing w:line="360" w:lineRule="auto"/>
        <w:ind w:left="1440" w:firstLine="720"/>
        <w:jc w:val="both"/>
        <w:rPr>
          <w:rStyle w:val="Hyperlink"/>
          <w:rFonts w:asciiTheme="minorHAnsi" w:hAnsiTheme="minorHAnsi" w:cstheme="minorHAnsi"/>
          <w:snapToGrid w:val="0"/>
          <w:sz w:val="22"/>
          <w:szCs w:val="22"/>
          <w:u w:val="none"/>
        </w:rPr>
      </w:pPr>
    </w:p>
    <w:p w14:paraId="1EED9147" w14:textId="77777777" w:rsidR="00600D4C" w:rsidRDefault="00600D4C" w:rsidP="008D6345">
      <w:pPr>
        <w:rPr>
          <w:rFonts w:asciiTheme="minorHAnsi" w:hAnsiTheme="minorHAnsi" w:cstheme="minorHAnsi"/>
          <w:snapToGrid w:val="0"/>
          <w:sz w:val="22"/>
          <w:szCs w:val="22"/>
        </w:rPr>
      </w:pPr>
    </w:p>
    <w:p w14:paraId="1AEB0FA9" w14:textId="77777777" w:rsidR="00600D4C" w:rsidRDefault="00600D4C" w:rsidP="008D6345">
      <w:pPr>
        <w:rPr>
          <w:rFonts w:asciiTheme="minorHAnsi" w:hAnsiTheme="minorHAnsi" w:cstheme="minorHAnsi"/>
          <w:snapToGrid w:val="0"/>
          <w:sz w:val="22"/>
          <w:szCs w:val="22"/>
        </w:rPr>
      </w:pPr>
    </w:p>
    <w:p w14:paraId="75981D16" w14:textId="77777777" w:rsidR="00600D4C" w:rsidRDefault="00600D4C">
      <w:pPr>
        <w:rPr>
          <w:rFonts w:asciiTheme="minorHAnsi" w:hAnsiTheme="minorHAnsi" w:cstheme="minorHAnsi"/>
          <w:snapToGrid w:val="0"/>
          <w:sz w:val="22"/>
          <w:szCs w:val="22"/>
        </w:rPr>
      </w:pPr>
      <w:r>
        <w:rPr>
          <w:rFonts w:asciiTheme="minorHAnsi" w:hAnsiTheme="minorHAnsi" w:cstheme="minorHAnsi"/>
          <w:snapToGrid w:val="0"/>
          <w:sz w:val="22"/>
          <w:szCs w:val="22"/>
        </w:rPr>
        <w:br w:type="page"/>
      </w:r>
    </w:p>
    <w:p w14:paraId="1202CB1F" w14:textId="7C8261FB" w:rsidR="008D7D0E" w:rsidRPr="008D7D0E" w:rsidRDefault="008D7D0E" w:rsidP="008D7D0E">
      <w:pPr>
        <w:jc w:val="center"/>
        <w:rPr>
          <w:rFonts w:asciiTheme="minorHAnsi" w:hAnsiTheme="minorHAnsi" w:cstheme="minorHAnsi"/>
          <w:b/>
          <w:snapToGrid w:val="0"/>
          <w:sz w:val="22"/>
          <w:szCs w:val="22"/>
        </w:rPr>
      </w:pPr>
      <w:r>
        <w:rPr>
          <w:rFonts w:asciiTheme="minorHAnsi" w:hAnsiTheme="minorHAnsi" w:cstheme="minorHAnsi"/>
          <w:b/>
          <w:sz w:val="22"/>
          <w:szCs w:val="22"/>
        </w:rPr>
        <w:lastRenderedPageBreak/>
        <w:t xml:space="preserve">Notice of </w:t>
      </w:r>
      <w:r w:rsidRPr="008D7D0E">
        <w:rPr>
          <w:rFonts w:asciiTheme="minorHAnsi" w:hAnsiTheme="minorHAnsi" w:cstheme="minorHAnsi"/>
          <w:b/>
          <w:sz w:val="22"/>
          <w:szCs w:val="22"/>
        </w:rPr>
        <w:t>Intent to Bid Form</w:t>
      </w:r>
    </w:p>
    <w:p w14:paraId="02B69D86" w14:textId="0BFEBC53" w:rsidR="00DB4EAC" w:rsidRPr="00FA2098" w:rsidRDefault="00DB4EAC" w:rsidP="008D6345">
      <w:pPr>
        <w:rPr>
          <w:rFonts w:asciiTheme="minorHAnsi" w:hAnsiTheme="minorHAnsi" w:cstheme="minorHAnsi"/>
          <w:b/>
          <w:snapToGrid w:val="0"/>
          <w:sz w:val="22"/>
          <w:szCs w:val="22"/>
        </w:rPr>
      </w:pPr>
      <w:r w:rsidRPr="00FA2098">
        <w:rPr>
          <w:rFonts w:asciiTheme="minorHAnsi" w:hAnsiTheme="minorHAnsi" w:cstheme="minorHAnsi"/>
          <w:snapToGrid w:val="0"/>
          <w:sz w:val="22"/>
          <w:szCs w:val="22"/>
        </w:rPr>
        <w:t>This is to declare that the undersigned intends to respond to PacifiCorp’s</w:t>
      </w:r>
      <w:r w:rsidR="00336F33" w:rsidRPr="00FA2098">
        <w:rPr>
          <w:rFonts w:asciiTheme="minorHAnsi" w:hAnsiTheme="minorHAnsi" w:cstheme="minorHAnsi"/>
          <w:snapToGrid w:val="0"/>
          <w:sz w:val="22"/>
          <w:szCs w:val="22"/>
        </w:rPr>
        <w:t xml:space="preserve"> </w:t>
      </w:r>
      <w:r w:rsidR="002C6207">
        <w:rPr>
          <w:rFonts w:asciiTheme="minorHAnsi" w:hAnsiTheme="minorHAnsi" w:cstheme="minorHAnsi"/>
          <w:snapToGrid w:val="0"/>
          <w:sz w:val="22"/>
          <w:szCs w:val="22"/>
        </w:rPr>
        <w:t>202</w:t>
      </w:r>
      <w:r w:rsidR="007D044E">
        <w:rPr>
          <w:rFonts w:asciiTheme="minorHAnsi" w:hAnsiTheme="minorHAnsi" w:cstheme="minorHAnsi"/>
          <w:snapToGrid w:val="0"/>
          <w:sz w:val="22"/>
          <w:szCs w:val="22"/>
        </w:rPr>
        <w:t>0</w:t>
      </w:r>
      <w:r w:rsidR="002C6207">
        <w:rPr>
          <w:rFonts w:asciiTheme="minorHAnsi" w:hAnsiTheme="minorHAnsi" w:cstheme="minorHAnsi"/>
          <w:snapToGrid w:val="0"/>
          <w:sz w:val="22"/>
          <w:szCs w:val="22"/>
        </w:rPr>
        <w:t xml:space="preserve"> All Source </w:t>
      </w:r>
      <w:r w:rsidR="00336F33" w:rsidRPr="00FA2098">
        <w:rPr>
          <w:rFonts w:asciiTheme="minorHAnsi" w:hAnsiTheme="minorHAnsi" w:cstheme="minorHAnsi"/>
          <w:snapToGrid w:val="0"/>
          <w:sz w:val="22"/>
          <w:szCs w:val="22"/>
        </w:rPr>
        <w:t>Request for Proposals, (</w:t>
      </w:r>
      <w:r w:rsidR="00243CF4" w:rsidRPr="00FA2098">
        <w:rPr>
          <w:rFonts w:asciiTheme="minorHAnsi" w:hAnsiTheme="minorHAnsi" w:cstheme="minorHAnsi"/>
          <w:snapToGrid w:val="0"/>
          <w:sz w:val="22"/>
          <w:szCs w:val="22"/>
        </w:rPr>
        <w:t>2020AS</w:t>
      </w:r>
      <w:r w:rsidR="00336F33" w:rsidRPr="00FA2098">
        <w:rPr>
          <w:rFonts w:asciiTheme="minorHAnsi" w:hAnsiTheme="minorHAnsi" w:cstheme="minorHAnsi"/>
          <w:snapToGrid w:val="0"/>
          <w:sz w:val="22"/>
          <w:szCs w:val="22"/>
        </w:rPr>
        <w:t xml:space="preserve"> RFP)</w:t>
      </w:r>
      <w:r w:rsidR="002C6207">
        <w:rPr>
          <w:rFonts w:asciiTheme="minorHAnsi" w:hAnsiTheme="minorHAnsi" w:cstheme="minorHAnsi"/>
          <w:snapToGrid w:val="0"/>
          <w:sz w:val="22"/>
          <w:szCs w:val="22"/>
        </w:rPr>
        <w:t xml:space="preserve">.  </w:t>
      </w:r>
      <w:r w:rsidR="002C6207" w:rsidRPr="00172EA5">
        <w:rPr>
          <w:rFonts w:asciiTheme="minorHAnsi" w:hAnsiTheme="minorHAnsi" w:cstheme="minorHAnsi"/>
          <w:snapToGrid w:val="0"/>
          <w:sz w:val="22"/>
          <w:szCs w:val="22"/>
          <w:u w:val="single"/>
        </w:rPr>
        <w:t>If multiple facilities are being bid, please provide one Notice of Intent to Bid for each facility.</w:t>
      </w:r>
      <w:r w:rsidR="002C6207">
        <w:rPr>
          <w:rFonts w:asciiTheme="minorHAnsi" w:hAnsiTheme="minorHAnsi" w:cstheme="minorHAnsi"/>
          <w:snapToGrid w:val="0"/>
          <w:sz w:val="22"/>
          <w:szCs w:val="22"/>
        </w:rPr>
        <w:t xml:space="preserve">  A facility may have multiple bids alternatives (i.e., solar facility </w:t>
      </w:r>
      <w:r w:rsidR="00F2563C">
        <w:rPr>
          <w:rFonts w:asciiTheme="minorHAnsi" w:hAnsiTheme="minorHAnsi" w:cstheme="minorHAnsi"/>
          <w:snapToGrid w:val="0"/>
          <w:sz w:val="22"/>
          <w:szCs w:val="22"/>
        </w:rPr>
        <w:t>with PP</w:t>
      </w:r>
      <w:r w:rsidR="00665F35">
        <w:rPr>
          <w:rFonts w:asciiTheme="minorHAnsi" w:hAnsiTheme="minorHAnsi" w:cstheme="minorHAnsi"/>
          <w:snapToGrid w:val="0"/>
          <w:sz w:val="22"/>
          <w:szCs w:val="22"/>
        </w:rPr>
        <w:t>A term of 20 years and 25 years</w:t>
      </w:r>
      <w:r w:rsidR="002C6207">
        <w:rPr>
          <w:rFonts w:asciiTheme="minorHAnsi" w:hAnsiTheme="minorHAnsi" w:cstheme="minorHAnsi"/>
          <w:snapToGrid w:val="0"/>
          <w:sz w:val="22"/>
          <w:szCs w:val="22"/>
        </w:rPr>
        <w:t>).</w:t>
      </w:r>
      <w:r w:rsidRPr="00FA2098">
        <w:rPr>
          <w:rFonts w:asciiTheme="minorHAnsi" w:hAnsiTheme="minorHAnsi" w:cstheme="minorHAnsi"/>
          <w:b/>
          <w:snapToGrid w:val="0"/>
          <w:sz w:val="22"/>
          <w:szCs w:val="22"/>
        </w:rPr>
        <w:t xml:space="preserve"> </w:t>
      </w:r>
    </w:p>
    <w:p w14:paraId="6A88569C" w14:textId="63681F09" w:rsidR="00DB4EAC" w:rsidRPr="00FA2098" w:rsidRDefault="002C6207" w:rsidP="008D6345">
      <w:pPr>
        <w:jc w:val="center"/>
        <w:rPr>
          <w:rFonts w:asciiTheme="minorHAnsi" w:hAnsiTheme="minorHAnsi" w:cstheme="minorHAnsi"/>
          <w:b/>
          <w:snapToGrid w:val="0"/>
          <w:sz w:val="22"/>
          <w:szCs w:val="22"/>
        </w:rPr>
      </w:pPr>
      <w:r>
        <w:rPr>
          <w:rFonts w:asciiTheme="minorHAnsi" w:hAnsiTheme="minorHAnsi" w:cstheme="minorHAnsi"/>
          <w:b/>
          <w:sz w:val="22"/>
          <w:szCs w:val="22"/>
        </w:rPr>
        <w:t xml:space="preserve">2020 All Source </w:t>
      </w:r>
      <w:r w:rsidR="00DB4EAC" w:rsidRPr="00FA2098">
        <w:rPr>
          <w:rFonts w:asciiTheme="minorHAnsi" w:hAnsiTheme="minorHAnsi" w:cstheme="minorHAnsi"/>
          <w:b/>
          <w:sz w:val="22"/>
          <w:szCs w:val="22"/>
        </w:rPr>
        <w:t>Request for Proposals (</w:t>
      </w:r>
      <w:r w:rsidR="00243CF4" w:rsidRPr="00FA2098">
        <w:rPr>
          <w:rFonts w:asciiTheme="minorHAnsi" w:hAnsiTheme="minorHAnsi" w:cstheme="minorHAnsi"/>
          <w:b/>
          <w:sz w:val="22"/>
          <w:szCs w:val="22"/>
        </w:rPr>
        <w:t>2020AS</w:t>
      </w:r>
      <w:r w:rsidR="00DB4EAC" w:rsidRPr="00FA2098">
        <w:rPr>
          <w:rFonts w:asciiTheme="minorHAnsi" w:hAnsiTheme="minorHAnsi" w:cstheme="minorHAnsi"/>
          <w:b/>
          <w:sz w:val="22"/>
          <w:szCs w:val="22"/>
        </w:rPr>
        <w:t xml:space="preserve"> RFP)</w:t>
      </w:r>
    </w:p>
    <w:p w14:paraId="0B6F7CB6" w14:textId="77777777" w:rsidR="00DB4EAC" w:rsidRPr="00FA2098" w:rsidRDefault="00DB4EAC" w:rsidP="008D6345">
      <w:pPr>
        <w:rPr>
          <w:rFonts w:asciiTheme="minorHAnsi" w:hAnsiTheme="minorHAnsi" w:cstheme="minorHAnsi"/>
          <w:b/>
          <w:snapToGrid w:val="0"/>
          <w:sz w:val="22"/>
          <w:szCs w:val="22"/>
        </w:rPr>
      </w:pPr>
    </w:p>
    <w:tbl>
      <w:tblPr>
        <w:tblStyle w:val="TableGrid"/>
        <w:tblW w:w="0" w:type="auto"/>
        <w:tblLook w:val="04A0" w:firstRow="1" w:lastRow="0" w:firstColumn="1" w:lastColumn="0" w:noHBand="0" w:noVBand="1"/>
      </w:tblPr>
      <w:tblGrid>
        <w:gridCol w:w="4694"/>
        <w:gridCol w:w="2328"/>
        <w:gridCol w:w="2328"/>
      </w:tblGrid>
      <w:tr w:rsidR="00F2563C" w:rsidRPr="00FA2098" w14:paraId="4C62C10F" w14:textId="77777777" w:rsidTr="00E915E7">
        <w:tc>
          <w:tcPr>
            <w:tcW w:w="4694" w:type="dxa"/>
          </w:tcPr>
          <w:p w14:paraId="2786ED75" w14:textId="2BC7706D" w:rsidR="00F2563C" w:rsidRPr="00FA2098" w:rsidRDefault="00F2563C" w:rsidP="00E915E7">
            <w:pPr>
              <w:pStyle w:val="Heading6"/>
              <w:rPr>
                <w:rFonts w:asciiTheme="minorHAnsi" w:hAnsiTheme="minorHAnsi" w:cstheme="minorHAnsi"/>
                <w:b w:val="0"/>
                <w:sz w:val="22"/>
                <w:szCs w:val="22"/>
              </w:rPr>
            </w:pPr>
          </w:p>
        </w:tc>
        <w:tc>
          <w:tcPr>
            <w:tcW w:w="2328" w:type="dxa"/>
          </w:tcPr>
          <w:p w14:paraId="7E5075CB" w14:textId="640C948B" w:rsidR="00F2563C" w:rsidRPr="00FA2098" w:rsidRDefault="00F2563C" w:rsidP="00E915E7">
            <w:pPr>
              <w:pStyle w:val="Heading6"/>
              <w:rPr>
                <w:rFonts w:asciiTheme="minorHAnsi" w:hAnsiTheme="minorHAnsi" w:cstheme="minorHAnsi"/>
                <w:b w:val="0"/>
                <w:sz w:val="22"/>
                <w:szCs w:val="22"/>
              </w:rPr>
            </w:pPr>
            <w:r>
              <w:rPr>
                <w:rFonts w:asciiTheme="minorHAnsi" w:hAnsiTheme="minorHAnsi" w:cstheme="minorHAnsi"/>
                <w:b w:val="0"/>
                <w:sz w:val="22"/>
                <w:szCs w:val="22"/>
              </w:rPr>
              <w:t>Base Bid</w:t>
            </w:r>
          </w:p>
        </w:tc>
        <w:tc>
          <w:tcPr>
            <w:tcW w:w="2328" w:type="dxa"/>
          </w:tcPr>
          <w:p w14:paraId="6FC3FA35" w14:textId="360A3ACD" w:rsidR="00F2563C" w:rsidRPr="00FA2098" w:rsidRDefault="00F2563C" w:rsidP="00E915E7">
            <w:pPr>
              <w:pStyle w:val="Heading6"/>
              <w:rPr>
                <w:rFonts w:asciiTheme="minorHAnsi" w:hAnsiTheme="minorHAnsi" w:cstheme="minorHAnsi"/>
                <w:b w:val="0"/>
                <w:sz w:val="22"/>
                <w:szCs w:val="22"/>
              </w:rPr>
            </w:pPr>
            <w:r>
              <w:rPr>
                <w:rFonts w:asciiTheme="minorHAnsi" w:hAnsiTheme="minorHAnsi" w:cstheme="minorHAnsi"/>
                <w:b w:val="0"/>
                <w:sz w:val="22"/>
                <w:szCs w:val="22"/>
              </w:rPr>
              <w:t>Bid Alternative</w:t>
            </w:r>
          </w:p>
        </w:tc>
      </w:tr>
      <w:tr w:rsidR="00F2563C" w:rsidRPr="00FA2098" w14:paraId="711DC6DD" w14:textId="77777777" w:rsidTr="00F2563C">
        <w:tc>
          <w:tcPr>
            <w:tcW w:w="4694" w:type="dxa"/>
          </w:tcPr>
          <w:p w14:paraId="3294FA99" w14:textId="70D1BF0C" w:rsidR="00F2563C" w:rsidRPr="00FA2098" w:rsidRDefault="00F2563C" w:rsidP="008D6345">
            <w:pPr>
              <w:pStyle w:val="Heading6"/>
              <w:rPr>
                <w:rFonts w:asciiTheme="minorHAnsi" w:hAnsiTheme="minorHAnsi" w:cstheme="minorHAnsi"/>
                <w:b w:val="0"/>
                <w:sz w:val="22"/>
                <w:szCs w:val="22"/>
              </w:rPr>
            </w:pPr>
            <w:r w:rsidRPr="00FA2098">
              <w:rPr>
                <w:rFonts w:asciiTheme="minorHAnsi" w:hAnsiTheme="minorHAnsi" w:cstheme="minorHAnsi"/>
                <w:b w:val="0"/>
                <w:sz w:val="22"/>
                <w:szCs w:val="22"/>
              </w:rPr>
              <w:t>Bidder Company (legal entity of intended signatory to a contract)</w:t>
            </w:r>
          </w:p>
        </w:tc>
        <w:tc>
          <w:tcPr>
            <w:tcW w:w="2328" w:type="dxa"/>
          </w:tcPr>
          <w:p w14:paraId="185E8A37" w14:textId="77777777" w:rsidR="00F2563C" w:rsidRPr="00FA2098" w:rsidRDefault="00F2563C" w:rsidP="008D6345">
            <w:pPr>
              <w:pStyle w:val="Heading6"/>
              <w:rPr>
                <w:rFonts w:asciiTheme="minorHAnsi" w:hAnsiTheme="minorHAnsi" w:cstheme="minorHAnsi"/>
                <w:b w:val="0"/>
                <w:sz w:val="22"/>
                <w:szCs w:val="22"/>
              </w:rPr>
            </w:pPr>
          </w:p>
        </w:tc>
        <w:tc>
          <w:tcPr>
            <w:tcW w:w="2328" w:type="dxa"/>
          </w:tcPr>
          <w:p w14:paraId="7DE91028" w14:textId="77777777" w:rsidR="00F2563C" w:rsidRPr="00FA2098" w:rsidRDefault="00F2563C" w:rsidP="008D6345">
            <w:pPr>
              <w:pStyle w:val="Heading6"/>
              <w:rPr>
                <w:rFonts w:asciiTheme="minorHAnsi" w:hAnsiTheme="minorHAnsi" w:cstheme="minorHAnsi"/>
                <w:b w:val="0"/>
                <w:sz w:val="22"/>
                <w:szCs w:val="22"/>
              </w:rPr>
            </w:pPr>
          </w:p>
        </w:tc>
      </w:tr>
      <w:tr w:rsidR="00F2563C" w:rsidRPr="00FA2098" w14:paraId="483945B0" w14:textId="5284152A" w:rsidTr="00335D8C">
        <w:tc>
          <w:tcPr>
            <w:tcW w:w="4694" w:type="dxa"/>
          </w:tcPr>
          <w:p w14:paraId="5CE1834F" w14:textId="77777777" w:rsidR="00F2563C" w:rsidRPr="00FA2098" w:rsidRDefault="00F2563C" w:rsidP="008D6345">
            <w:pPr>
              <w:rPr>
                <w:rFonts w:asciiTheme="minorHAnsi" w:hAnsiTheme="minorHAnsi" w:cstheme="minorHAnsi"/>
                <w:sz w:val="22"/>
                <w:szCs w:val="22"/>
              </w:rPr>
            </w:pPr>
            <w:r w:rsidRPr="00FA2098">
              <w:rPr>
                <w:rFonts w:asciiTheme="minorHAnsi" w:hAnsiTheme="minorHAnsi" w:cstheme="minorHAnsi"/>
                <w:sz w:val="22"/>
                <w:szCs w:val="22"/>
              </w:rPr>
              <w:t xml:space="preserve">Company Ownership (direct and indirect owners of Company; include organizational chart) </w:t>
            </w:r>
          </w:p>
        </w:tc>
        <w:tc>
          <w:tcPr>
            <w:tcW w:w="2328" w:type="dxa"/>
          </w:tcPr>
          <w:p w14:paraId="52775D0B" w14:textId="77777777" w:rsidR="00F2563C" w:rsidRPr="00FA2098" w:rsidRDefault="00F2563C" w:rsidP="008D6345">
            <w:pPr>
              <w:rPr>
                <w:rFonts w:asciiTheme="minorHAnsi" w:hAnsiTheme="minorHAnsi" w:cstheme="minorHAnsi"/>
                <w:snapToGrid w:val="0"/>
                <w:sz w:val="22"/>
                <w:szCs w:val="22"/>
              </w:rPr>
            </w:pPr>
          </w:p>
        </w:tc>
        <w:tc>
          <w:tcPr>
            <w:tcW w:w="2328" w:type="dxa"/>
          </w:tcPr>
          <w:p w14:paraId="302CD5AF" w14:textId="77777777" w:rsidR="00F2563C" w:rsidRPr="00FA2098" w:rsidRDefault="00F2563C" w:rsidP="008D6345">
            <w:pPr>
              <w:rPr>
                <w:rFonts w:asciiTheme="minorHAnsi" w:hAnsiTheme="minorHAnsi" w:cstheme="minorHAnsi"/>
                <w:snapToGrid w:val="0"/>
                <w:sz w:val="22"/>
                <w:szCs w:val="22"/>
              </w:rPr>
            </w:pPr>
          </w:p>
        </w:tc>
      </w:tr>
      <w:tr w:rsidR="00F2563C" w:rsidRPr="00FA2098" w14:paraId="060FAF44" w14:textId="430E63DB" w:rsidTr="00335D8C">
        <w:tc>
          <w:tcPr>
            <w:tcW w:w="4694" w:type="dxa"/>
          </w:tcPr>
          <w:p w14:paraId="583350D8" w14:textId="77777777" w:rsidR="00F2563C" w:rsidRPr="00FA2098" w:rsidRDefault="00F2563C" w:rsidP="008D6345">
            <w:pPr>
              <w:rPr>
                <w:rFonts w:asciiTheme="minorHAnsi" w:hAnsiTheme="minorHAnsi" w:cstheme="minorHAnsi"/>
                <w:snapToGrid w:val="0"/>
                <w:sz w:val="22"/>
                <w:szCs w:val="22"/>
              </w:rPr>
            </w:pPr>
            <w:r w:rsidRPr="00FA2098">
              <w:rPr>
                <w:rFonts w:asciiTheme="minorHAnsi" w:hAnsiTheme="minorHAnsi" w:cstheme="minorHAnsi"/>
                <w:sz w:val="22"/>
                <w:szCs w:val="22"/>
              </w:rPr>
              <w:t>Contact Person</w:t>
            </w:r>
          </w:p>
        </w:tc>
        <w:tc>
          <w:tcPr>
            <w:tcW w:w="2328" w:type="dxa"/>
          </w:tcPr>
          <w:p w14:paraId="43B15B7D" w14:textId="77777777" w:rsidR="00F2563C" w:rsidRPr="00FA2098" w:rsidRDefault="00F2563C" w:rsidP="008D6345">
            <w:pPr>
              <w:rPr>
                <w:rFonts w:asciiTheme="minorHAnsi" w:hAnsiTheme="minorHAnsi" w:cstheme="minorHAnsi"/>
                <w:snapToGrid w:val="0"/>
                <w:sz w:val="22"/>
                <w:szCs w:val="22"/>
              </w:rPr>
            </w:pPr>
          </w:p>
        </w:tc>
        <w:tc>
          <w:tcPr>
            <w:tcW w:w="2328" w:type="dxa"/>
          </w:tcPr>
          <w:p w14:paraId="1A1994C3" w14:textId="77777777" w:rsidR="00F2563C" w:rsidRPr="00FA2098" w:rsidRDefault="00F2563C" w:rsidP="008D6345">
            <w:pPr>
              <w:rPr>
                <w:rFonts w:asciiTheme="minorHAnsi" w:hAnsiTheme="minorHAnsi" w:cstheme="minorHAnsi"/>
                <w:snapToGrid w:val="0"/>
                <w:sz w:val="22"/>
                <w:szCs w:val="22"/>
              </w:rPr>
            </w:pPr>
          </w:p>
        </w:tc>
      </w:tr>
      <w:tr w:rsidR="00F2563C" w:rsidRPr="00FA2098" w14:paraId="725F7EA7" w14:textId="626CCC43" w:rsidTr="00335D8C">
        <w:tc>
          <w:tcPr>
            <w:tcW w:w="4694" w:type="dxa"/>
          </w:tcPr>
          <w:p w14:paraId="22C389EA" w14:textId="77777777" w:rsidR="00F2563C" w:rsidRPr="00FA2098" w:rsidRDefault="00F2563C" w:rsidP="008D6345">
            <w:pPr>
              <w:pStyle w:val="Heading3"/>
              <w:jc w:val="left"/>
              <w:rPr>
                <w:rFonts w:asciiTheme="minorHAnsi" w:hAnsiTheme="minorHAnsi" w:cstheme="minorHAnsi"/>
                <w:b w:val="0"/>
                <w:sz w:val="22"/>
                <w:szCs w:val="22"/>
              </w:rPr>
            </w:pPr>
            <w:r w:rsidRPr="00FA2098">
              <w:rPr>
                <w:rFonts w:asciiTheme="minorHAnsi" w:hAnsiTheme="minorHAnsi" w:cstheme="minorHAnsi"/>
                <w:b w:val="0"/>
                <w:snapToGrid w:val="0"/>
                <w:sz w:val="22"/>
                <w:szCs w:val="22"/>
              </w:rPr>
              <w:t>Mailing Address</w:t>
            </w:r>
          </w:p>
        </w:tc>
        <w:tc>
          <w:tcPr>
            <w:tcW w:w="2328" w:type="dxa"/>
          </w:tcPr>
          <w:p w14:paraId="428E910D" w14:textId="77777777" w:rsidR="00F2563C" w:rsidRPr="00FA2098" w:rsidRDefault="00F2563C" w:rsidP="008D6345">
            <w:pPr>
              <w:pStyle w:val="Heading3"/>
              <w:jc w:val="left"/>
              <w:rPr>
                <w:rFonts w:asciiTheme="minorHAnsi" w:hAnsiTheme="minorHAnsi" w:cstheme="minorHAnsi"/>
                <w:b w:val="0"/>
                <w:sz w:val="22"/>
                <w:szCs w:val="22"/>
              </w:rPr>
            </w:pPr>
          </w:p>
        </w:tc>
        <w:tc>
          <w:tcPr>
            <w:tcW w:w="2328" w:type="dxa"/>
          </w:tcPr>
          <w:p w14:paraId="02E514DD" w14:textId="77777777" w:rsidR="00F2563C" w:rsidRPr="00FA2098" w:rsidRDefault="00F2563C" w:rsidP="008D6345">
            <w:pPr>
              <w:pStyle w:val="Heading3"/>
              <w:jc w:val="left"/>
              <w:rPr>
                <w:rFonts w:asciiTheme="minorHAnsi" w:hAnsiTheme="minorHAnsi" w:cstheme="minorHAnsi"/>
                <w:b w:val="0"/>
                <w:sz w:val="22"/>
                <w:szCs w:val="22"/>
              </w:rPr>
            </w:pPr>
          </w:p>
        </w:tc>
      </w:tr>
      <w:tr w:rsidR="00F2563C" w:rsidRPr="00FA2098" w14:paraId="7AFE28F0" w14:textId="295E12B1" w:rsidTr="00335D8C">
        <w:tc>
          <w:tcPr>
            <w:tcW w:w="4694" w:type="dxa"/>
          </w:tcPr>
          <w:p w14:paraId="548AD230" w14:textId="77777777" w:rsidR="00F2563C" w:rsidRPr="00FA2098" w:rsidRDefault="00F2563C" w:rsidP="008D6345">
            <w:pPr>
              <w:pStyle w:val="Heading3"/>
              <w:jc w:val="left"/>
              <w:rPr>
                <w:rFonts w:asciiTheme="minorHAnsi" w:hAnsiTheme="minorHAnsi" w:cstheme="minorHAnsi"/>
                <w:b w:val="0"/>
                <w:snapToGrid w:val="0"/>
                <w:sz w:val="22"/>
                <w:szCs w:val="22"/>
              </w:rPr>
            </w:pPr>
            <w:r w:rsidRPr="00FA2098">
              <w:rPr>
                <w:rFonts w:asciiTheme="minorHAnsi" w:hAnsiTheme="minorHAnsi" w:cstheme="minorHAnsi"/>
                <w:b w:val="0"/>
                <w:snapToGrid w:val="0"/>
                <w:sz w:val="22"/>
                <w:szCs w:val="22"/>
              </w:rPr>
              <w:t>Phone(s)</w:t>
            </w:r>
          </w:p>
        </w:tc>
        <w:tc>
          <w:tcPr>
            <w:tcW w:w="2328" w:type="dxa"/>
          </w:tcPr>
          <w:p w14:paraId="6CAE6FA6" w14:textId="77777777" w:rsidR="00F2563C" w:rsidRPr="00FA2098" w:rsidRDefault="00F2563C" w:rsidP="008D6345">
            <w:pPr>
              <w:pStyle w:val="Heading3"/>
              <w:jc w:val="left"/>
              <w:rPr>
                <w:rFonts w:asciiTheme="minorHAnsi" w:hAnsiTheme="minorHAnsi" w:cstheme="minorHAnsi"/>
                <w:b w:val="0"/>
                <w:sz w:val="22"/>
                <w:szCs w:val="22"/>
              </w:rPr>
            </w:pPr>
          </w:p>
        </w:tc>
        <w:tc>
          <w:tcPr>
            <w:tcW w:w="2328" w:type="dxa"/>
          </w:tcPr>
          <w:p w14:paraId="18FFD0D2" w14:textId="77777777" w:rsidR="00F2563C" w:rsidRPr="00FA2098" w:rsidRDefault="00F2563C" w:rsidP="008D6345">
            <w:pPr>
              <w:pStyle w:val="Heading3"/>
              <w:jc w:val="left"/>
              <w:rPr>
                <w:rFonts w:asciiTheme="minorHAnsi" w:hAnsiTheme="minorHAnsi" w:cstheme="minorHAnsi"/>
                <w:b w:val="0"/>
                <w:sz w:val="22"/>
                <w:szCs w:val="22"/>
              </w:rPr>
            </w:pPr>
          </w:p>
        </w:tc>
      </w:tr>
      <w:tr w:rsidR="00F2563C" w:rsidRPr="00FA2098" w14:paraId="600C1737" w14:textId="51740633" w:rsidTr="00335D8C">
        <w:tc>
          <w:tcPr>
            <w:tcW w:w="4694" w:type="dxa"/>
          </w:tcPr>
          <w:p w14:paraId="001E151A" w14:textId="77777777" w:rsidR="00F2563C" w:rsidRPr="00FA2098" w:rsidRDefault="00F2563C" w:rsidP="008D6345">
            <w:pPr>
              <w:rPr>
                <w:rFonts w:asciiTheme="minorHAnsi" w:hAnsiTheme="minorHAnsi" w:cstheme="minorHAnsi"/>
                <w:snapToGrid w:val="0"/>
                <w:sz w:val="22"/>
                <w:szCs w:val="22"/>
              </w:rPr>
            </w:pPr>
            <w:r w:rsidRPr="00FA2098">
              <w:rPr>
                <w:rFonts w:asciiTheme="minorHAnsi" w:hAnsiTheme="minorHAnsi" w:cstheme="minorHAnsi"/>
                <w:snapToGrid w:val="0"/>
                <w:sz w:val="22"/>
                <w:szCs w:val="22"/>
              </w:rPr>
              <w:t>Email</w:t>
            </w:r>
          </w:p>
        </w:tc>
        <w:tc>
          <w:tcPr>
            <w:tcW w:w="2328" w:type="dxa"/>
          </w:tcPr>
          <w:p w14:paraId="1D1C4191" w14:textId="77777777" w:rsidR="00F2563C" w:rsidRPr="00FA2098" w:rsidRDefault="00F2563C" w:rsidP="008D6345">
            <w:pPr>
              <w:rPr>
                <w:rFonts w:asciiTheme="minorHAnsi" w:hAnsiTheme="minorHAnsi" w:cstheme="minorHAnsi"/>
                <w:snapToGrid w:val="0"/>
                <w:sz w:val="22"/>
                <w:szCs w:val="22"/>
              </w:rPr>
            </w:pPr>
          </w:p>
        </w:tc>
        <w:tc>
          <w:tcPr>
            <w:tcW w:w="2328" w:type="dxa"/>
          </w:tcPr>
          <w:p w14:paraId="6B1EC59D" w14:textId="77777777" w:rsidR="00F2563C" w:rsidRPr="00FA2098" w:rsidRDefault="00F2563C" w:rsidP="008D6345">
            <w:pPr>
              <w:rPr>
                <w:rFonts w:asciiTheme="minorHAnsi" w:hAnsiTheme="minorHAnsi" w:cstheme="minorHAnsi"/>
                <w:snapToGrid w:val="0"/>
                <w:sz w:val="22"/>
                <w:szCs w:val="22"/>
              </w:rPr>
            </w:pPr>
          </w:p>
        </w:tc>
      </w:tr>
      <w:tr w:rsidR="00F2563C" w:rsidRPr="00FA2098" w14:paraId="5E587A07" w14:textId="1690183E" w:rsidTr="00335D8C">
        <w:tc>
          <w:tcPr>
            <w:tcW w:w="4694" w:type="dxa"/>
          </w:tcPr>
          <w:p w14:paraId="6C1B307A" w14:textId="034E4C3E" w:rsidR="00F2563C" w:rsidRPr="00FA2098" w:rsidRDefault="00F2563C" w:rsidP="008D6345">
            <w:pPr>
              <w:rPr>
                <w:rFonts w:asciiTheme="minorHAnsi" w:hAnsiTheme="minorHAnsi" w:cstheme="minorHAnsi"/>
                <w:snapToGrid w:val="0"/>
                <w:sz w:val="22"/>
                <w:szCs w:val="22"/>
              </w:rPr>
            </w:pPr>
            <w:r>
              <w:rPr>
                <w:rFonts w:asciiTheme="minorHAnsi" w:hAnsiTheme="minorHAnsi" w:cstheme="minorHAnsi"/>
                <w:snapToGrid w:val="0"/>
                <w:sz w:val="22"/>
                <w:szCs w:val="22"/>
              </w:rPr>
              <w:t>Project / Facility Name</w:t>
            </w:r>
          </w:p>
        </w:tc>
        <w:tc>
          <w:tcPr>
            <w:tcW w:w="2328" w:type="dxa"/>
          </w:tcPr>
          <w:p w14:paraId="6A1FBB11" w14:textId="77777777" w:rsidR="00F2563C" w:rsidRPr="00FA2098" w:rsidRDefault="00F2563C" w:rsidP="008D6345">
            <w:pPr>
              <w:rPr>
                <w:rFonts w:asciiTheme="minorHAnsi" w:hAnsiTheme="minorHAnsi" w:cstheme="minorHAnsi"/>
                <w:snapToGrid w:val="0"/>
                <w:sz w:val="22"/>
                <w:szCs w:val="22"/>
              </w:rPr>
            </w:pPr>
          </w:p>
        </w:tc>
        <w:tc>
          <w:tcPr>
            <w:tcW w:w="2328" w:type="dxa"/>
          </w:tcPr>
          <w:p w14:paraId="30FEADE8" w14:textId="77777777" w:rsidR="00F2563C" w:rsidRPr="00FA2098" w:rsidRDefault="00F2563C" w:rsidP="008D6345">
            <w:pPr>
              <w:rPr>
                <w:rFonts w:asciiTheme="minorHAnsi" w:hAnsiTheme="minorHAnsi" w:cstheme="minorHAnsi"/>
                <w:snapToGrid w:val="0"/>
                <w:sz w:val="22"/>
                <w:szCs w:val="22"/>
              </w:rPr>
            </w:pPr>
          </w:p>
        </w:tc>
      </w:tr>
      <w:tr w:rsidR="00F2563C" w:rsidRPr="00FA2098" w14:paraId="2912AC53" w14:textId="6724F3B3" w:rsidTr="00335D8C">
        <w:tc>
          <w:tcPr>
            <w:tcW w:w="4694" w:type="dxa"/>
          </w:tcPr>
          <w:p w14:paraId="72EE36AE" w14:textId="1DD92669" w:rsidR="00F2563C" w:rsidRPr="00FA2098" w:rsidRDefault="00F2563C" w:rsidP="00665F35">
            <w:pPr>
              <w:ind w:left="2317" w:hanging="1980"/>
              <w:rPr>
                <w:rFonts w:asciiTheme="minorHAnsi" w:hAnsiTheme="minorHAnsi" w:cstheme="minorHAnsi"/>
                <w:snapToGrid w:val="0"/>
                <w:sz w:val="22"/>
                <w:szCs w:val="22"/>
              </w:rPr>
            </w:pPr>
            <w:r w:rsidRPr="00FA2098">
              <w:rPr>
                <w:rFonts w:asciiTheme="minorHAnsi" w:hAnsiTheme="minorHAnsi" w:cstheme="minorHAnsi"/>
                <w:snapToGrid w:val="0"/>
                <w:sz w:val="22"/>
                <w:szCs w:val="22"/>
              </w:rPr>
              <w:t>Resource type</w:t>
            </w:r>
            <w:r w:rsidRPr="00FA2098">
              <w:rPr>
                <w:rFonts w:asciiTheme="minorHAnsi" w:hAnsiTheme="minorHAnsi" w:cstheme="minorHAnsi"/>
                <w:snapToGrid w:val="0"/>
                <w:sz w:val="22"/>
                <w:szCs w:val="22"/>
              </w:rPr>
              <w:tab/>
            </w:r>
          </w:p>
        </w:tc>
        <w:tc>
          <w:tcPr>
            <w:tcW w:w="2328" w:type="dxa"/>
          </w:tcPr>
          <w:p w14:paraId="37B4AB0C" w14:textId="77777777" w:rsidR="00F2563C" w:rsidRPr="00FA2098" w:rsidRDefault="00F2563C" w:rsidP="008D6345">
            <w:pPr>
              <w:rPr>
                <w:rFonts w:asciiTheme="minorHAnsi" w:hAnsiTheme="minorHAnsi" w:cstheme="minorHAnsi"/>
                <w:snapToGrid w:val="0"/>
                <w:sz w:val="22"/>
                <w:szCs w:val="22"/>
              </w:rPr>
            </w:pPr>
          </w:p>
        </w:tc>
        <w:tc>
          <w:tcPr>
            <w:tcW w:w="2328" w:type="dxa"/>
          </w:tcPr>
          <w:p w14:paraId="0FA608D9" w14:textId="77777777" w:rsidR="00F2563C" w:rsidRPr="00FA2098" w:rsidRDefault="00F2563C" w:rsidP="008D6345">
            <w:pPr>
              <w:rPr>
                <w:rFonts w:asciiTheme="minorHAnsi" w:hAnsiTheme="minorHAnsi" w:cstheme="minorHAnsi"/>
                <w:snapToGrid w:val="0"/>
                <w:sz w:val="22"/>
                <w:szCs w:val="22"/>
              </w:rPr>
            </w:pPr>
          </w:p>
        </w:tc>
      </w:tr>
      <w:tr w:rsidR="00F2563C" w:rsidRPr="00FA2098" w14:paraId="43AEDC74" w14:textId="6FAE391B" w:rsidTr="00335D8C">
        <w:tc>
          <w:tcPr>
            <w:tcW w:w="4694" w:type="dxa"/>
          </w:tcPr>
          <w:p w14:paraId="04BEF9C6" w14:textId="42040DA9" w:rsidR="00F2563C" w:rsidRPr="00FA2098" w:rsidRDefault="00F2563C" w:rsidP="00665F35">
            <w:pPr>
              <w:ind w:left="337" w:hanging="23"/>
              <w:rPr>
                <w:rFonts w:asciiTheme="minorHAnsi" w:hAnsiTheme="minorHAnsi" w:cstheme="minorHAnsi"/>
                <w:snapToGrid w:val="0"/>
                <w:sz w:val="22"/>
                <w:szCs w:val="22"/>
              </w:rPr>
            </w:pPr>
            <w:r>
              <w:rPr>
                <w:rFonts w:asciiTheme="minorHAnsi" w:hAnsiTheme="minorHAnsi" w:cstheme="minorHAnsi"/>
                <w:snapToGrid w:val="0"/>
                <w:sz w:val="22"/>
                <w:szCs w:val="22"/>
              </w:rPr>
              <w:t>Storage type, if included</w:t>
            </w:r>
          </w:p>
        </w:tc>
        <w:tc>
          <w:tcPr>
            <w:tcW w:w="2328" w:type="dxa"/>
          </w:tcPr>
          <w:p w14:paraId="2D80DD19" w14:textId="77777777" w:rsidR="00F2563C" w:rsidRPr="00FA2098" w:rsidRDefault="00F2563C" w:rsidP="008D6345">
            <w:pPr>
              <w:rPr>
                <w:rFonts w:asciiTheme="minorHAnsi" w:hAnsiTheme="minorHAnsi" w:cstheme="minorHAnsi"/>
                <w:snapToGrid w:val="0"/>
                <w:sz w:val="22"/>
                <w:szCs w:val="22"/>
              </w:rPr>
            </w:pPr>
          </w:p>
        </w:tc>
        <w:tc>
          <w:tcPr>
            <w:tcW w:w="2328" w:type="dxa"/>
          </w:tcPr>
          <w:p w14:paraId="09D1BD91" w14:textId="77777777" w:rsidR="00F2563C" w:rsidRPr="00FA2098" w:rsidRDefault="00F2563C" w:rsidP="008D6345">
            <w:pPr>
              <w:rPr>
                <w:rFonts w:asciiTheme="minorHAnsi" w:hAnsiTheme="minorHAnsi" w:cstheme="minorHAnsi"/>
                <w:snapToGrid w:val="0"/>
                <w:sz w:val="22"/>
                <w:szCs w:val="22"/>
              </w:rPr>
            </w:pPr>
          </w:p>
        </w:tc>
      </w:tr>
      <w:tr w:rsidR="00F2563C" w:rsidRPr="00FA2098" w14:paraId="6A11D5F5" w14:textId="4E6227C9" w:rsidTr="00335D8C">
        <w:tc>
          <w:tcPr>
            <w:tcW w:w="4694" w:type="dxa"/>
          </w:tcPr>
          <w:p w14:paraId="2769B3E1" w14:textId="1FBB772A" w:rsidR="00F2563C" w:rsidRPr="00FA2098" w:rsidRDefault="00F2563C" w:rsidP="00665F35">
            <w:pPr>
              <w:ind w:left="337" w:hanging="23"/>
              <w:rPr>
                <w:rFonts w:asciiTheme="minorHAnsi" w:hAnsiTheme="minorHAnsi" w:cstheme="minorHAnsi"/>
                <w:snapToGrid w:val="0"/>
                <w:sz w:val="22"/>
                <w:szCs w:val="22"/>
              </w:rPr>
            </w:pPr>
            <w:r w:rsidRPr="00FA2098">
              <w:rPr>
                <w:rFonts w:asciiTheme="minorHAnsi" w:hAnsiTheme="minorHAnsi" w:cstheme="minorHAnsi"/>
                <w:snapToGrid w:val="0"/>
                <w:sz w:val="22"/>
                <w:szCs w:val="22"/>
              </w:rPr>
              <w:t>Structure:   BTA</w:t>
            </w:r>
            <w:r>
              <w:rPr>
                <w:rFonts w:asciiTheme="minorHAnsi" w:hAnsiTheme="minorHAnsi" w:cstheme="minorHAnsi"/>
                <w:snapToGrid w:val="0"/>
                <w:sz w:val="22"/>
                <w:szCs w:val="22"/>
              </w:rPr>
              <w:t>,</w:t>
            </w:r>
            <w:r w:rsidRPr="00FA2098">
              <w:rPr>
                <w:rFonts w:asciiTheme="minorHAnsi" w:hAnsiTheme="minorHAnsi" w:cstheme="minorHAnsi"/>
                <w:snapToGrid w:val="0"/>
                <w:sz w:val="22"/>
                <w:szCs w:val="22"/>
              </w:rPr>
              <w:t xml:space="preserve"> PPA</w:t>
            </w:r>
            <w:r>
              <w:rPr>
                <w:rFonts w:asciiTheme="minorHAnsi" w:hAnsiTheme="minorHAnsi" w:cstheme="minorHAnsi"/>
                <w:snapToGrid w:val="0"/>
                <w:sz w:val="22"/>
                <w:szCs w:val="22"/>
              </w:rPr>
              <w:t>, BESS</w:t>
            </w:r>
          </w:p>
        </w:tc>
        <w:tc>
          <w:tcPr>
            <w:tcW w:w="2328" w:type="dxa"/>
          </w:tcPr>
          <w:p w14:paraId="1D2686E6" w14:textId="77777777" w:rsidR="00F2563C" w:rsidRPr="00FA2098" w:rsidRDefault="00F2563C" w:rsidP="008D6345">
            <w:pPr>
              <w:rPr>
                <w:rFonts w:asciiTheme="minorHAnsi" w:hAnsiTheme="minorHAnsi" w:cstheme="minorHAnsi"/>
                <w:snapToGrid w:val="0"/>
                <w:sz w:val="22"/>
                <w:szCs w:val="22"/>
              </w:rPr>
            </w:pPr>
          </w:p>
        </w:tc>
        <w:tc>
          <w:tcPr>
            <w:tcW w:w="2328" w:type="dxa"/>
          </w:tcPr>
          <w:p w14:paraId="269D2822" w14:textId="77777777" w:rsidR="00F2563C" w:rsidRPr="00FA2098" w:rsidRDefault="00F2563C" w:rsidP="008D6345">
            <w:pPr>
              <w:rPr>
                <w:rFonts w:asciiTheme="minorHAnsi" w:hAnsiTheme="minorHAnsi" w:cstheme="minorHAnsi"/>
                <w:snapToGrid w:val="0"/>
                <w:sz w:val="22"/>
                <w:szCs w:val="22"/>
              </w:rPr>
            </w:pPr>
          </w:p>
        </w:tc>
      </w:tr>
      <w:tr w:rsidR="00F2563C" w:rsidRPr="00FA2098" w14:paraId="1473E072" w14:textId="76195938" w:rsidTr="00335D8C">
        <w:tc>
          <w:tcPr>
            <w:tcW w:w="4694" w:type="dxa"/>
          </w:tcPr>
          <w:p w14:paraId="4949FEE1" w14:textId="56710417" w:rsidR="00F2563C" w:rsidRPr="00FA2098" w:rsidRDefault="00F2563C" w:rsidP="00665F35">
            <w:pPr>
              <w:ind w:left="337" w:hanging="23"/>
              <w:rPr>
                <w:rFonts w:asciiTheme="minorHAnsi" w:hAnsiTheme="minorHAnsi" w:cstheme="minorHAnsi"/>
                <w:snapToGrid w:val="0"/>
                <w:sz w:val="22"/>
                <w:szCs w:val="22"/>
              </w:rPr>
            </w:pPr>
            <w:r w:rsidRPr="00FA2098">
              <w:rPr>
                <w:rFonts w:asciiTheme="minorHAnsi" w:hAnsiTheme="minorHAnsi" w:cstheme="minorHAnsi"/>
                <w:snapToGrid w:val="0"/>
                <w:sz w:val="22"/>
                <w:szCs w:val="22"/>
              </w:rPr>
              <w:t>If a PPA</w:t>
            </w:r>
            <w:r>
              <w:rPr>
                <w:rFonts w:asciiTheme="minorHAnsi" w:hAnsiTheme="minorHAnsi" w:cstheme="minorHAnsi"/>
                <w:snapToGrid w:val="0"/>
                <w:sz w:val="22"/>
                <w:szCs w:val="22"/>
              </w:rPr>
              <w:t xml:space="preserve"> or PPA with BESS</w:t>
            </w:r>
            <w:r w:rsidRPr="00FA2098">
              <w:rPr>
                <w:rFonts w:asciiTheme="minorHAnsi" w:hAnsiTheme="minorHAnsi" w:cstheme="minorHAnsi"/>
                <w:snapToGrid w:val="0"/>
                <w:sz w:val="22"/>
                <w:szCs w:val="22"/>
              </w:rPr>
              <w:t xml:space="preserve">, indicate term in years </w:t>
            </w:r>
          </w:p>
        </w:tc>
        <w:tc>
          <w:tcPr>
            <w:tcW w:w="2328" w:type="dxa"/>
          </w:tcPr>
          <w:p w14:paraId="36C3E6A4" w14:textId="77777777" w:rsidR="00F2563C" w:rsidRPr="00FA2098" w:rsidRDefault="00F2563C" w:rsidP="008D6345">
            <w:pPr>
              <w:rPr>
                <w:rFonts w:asciiTheme="minorHAnsi" w:hAnsiTheme="minorHAnsi" w:cstheme="minorHAnsi"/>
                <w:snapToGrid w:val="0"/>
                <w:sz w:val="22"/>
                <w:szCs w:val="22"/>
              </w:rPr>
            </w:pPr>
          </w:p>
        </w:tc>
        <w:tc>
          <w:tcPr>
            <w:tcW w:w="2328" w:type="dxa"/>
          </w:tcPr>
          <w:p w14:paraId="4580B460" w14:textId="77777777" w:rsidR="00F2563C" w:rsidRPr="00FA2098" w:rsidRDefault="00F2563C" w:rsidP="008D6345">
            <w:pPr>
              <w:rPr>
                <w:rFonts w:asciiTheme="minorHAnsi" w:hAnsiTheme="minorHAnsi" w:cstheme="minorHAnsi"/>
                <w:snapToGrid w:val="0"/>
                <w:sz w:val="22"/>
                <w:szCs w:val="22"/>
              </w:rPr>
            </w:pPr>
          </w:p>
        </w:tc>
      </w:tr>
      <w:tr w:rsidR="00F2563C" w:rsidRPr="00FA2098" w14:paraId="72BCF3B1" w14:textId="7594AA9A" w:rsidTr="00335D8C">
        <w:tc>
          <w:tcPr>
            <w:tcW w:w="4694" w:type="dxa"/>
          </w:tcPr>
          <w:p w14:paraId="3C76381A" w14:textId="77777777" w:rsidR="00F2563C" w:rsidRPr="00FA2098" w:rsidRDefault="00F2563C" w:rsidP="00665F35">
            <w:pPr>
              <w:ind w:left="337" w:hanging="23"/>
              <w:rPr>
                <w:rFonts w:asciiTheme="minorHAnsi" w:hAnsiTheme="minorHAnsi" w:cstheme="minorHAnsi"/>
                <w:snapToGrid w:val="0"/>
                <w:sz w:val="22"/>
                <w:szCs w:val="22"/>
              </w:rPr>
            </w:pPr>
            <w:r w:rsidRPr="00FA2098">
              <w:rPr>
                <w:rFonts w:asciiTheme="minorHAnsi" w:hAnsiTheme="minorHAnsi" w:cstheme="minorHAnsi"/>
                <w:snapToGrid w:val="0"/>
                <w:sz w:val="22"/>
                <w:szCs w:val="22"/>
              </w:rPr>
              <w:t>Size of each bid asset in MW capacity (nominal)</w:t>
            </w:r>
          </w:p>
        </w:tc>
        <w:tc>
          <w:tcPr>
            <w:tcW w:w="2328" w:type="dxa"/>
          </w:tcPr>
          <w:p w14:paraId="1E530A40" w14:textId="77777777" w:rsidR="00F2563C" w:rsidRPr="00FA2098" w:rsidRDefault="00F2563C" w:rsidP="008D6345">
            <w:pPr>
              <w:rPr>
                <w:rFonts w:asciiTheme="minorHAnsi" w:hAnsiTheme="minorHAnsi" w:cstheme="minorHAnsi"/>
                <w:snapToGrid w:val="0"/>
                <w:sz w:val="22"/>
                <w:szCs w:val="22"/>
              </w:rPr>
            </w:pPr>
          </w:p>
        </w:tc>
        <w:tc>
          <w:tcPr>
            <w:tcW w:w="2328" w:type="dxa"/>
          </w:tcPr>
          <w:p w14:paraId="6361CD14" w14:textId="77777777" w:rsidR="00F2563C" w:rsidRPr="00FA2098" w:rsidRDefault="00F2563C" w:rsidP="008D6345">
            <w:pPr>
              <w:rPr>
                <w:rFonts w:asciiTheme="minorHAnsi" w:hAnsiTheme="minorHAnsi" w:cstheme="minorHAnsi"/>
                <w:snapToGrid w:val="0"/>
                <w:sz w:val="22"/>
                <w:szCs w:val="22"/>
              </w:rPr>
            </w:pPr>
          </w:p>
        </w:tc>
      </w:tr>
      <w:tr w:rsidR="00F2563C" w:rsidRPr="00FA2098" w14:paraId="34D92DF6" w14:textId="3A057147" w:rsidTr="00335D8C">
        <w:tc>
          <w:tcPr>
            <w:tcW w:w="4694" w:type="dxa"/>
          </w:tcPr>
          <w:p w14:paraId="55DDC137" w14:textId="75D75767" w:rsidR="00F2563C" w:rsidRPr="00FA2098" w:rsidRDefault="00F2563C" w:rsidP="00665F35">
            <w:pPr>
              <w:ind w:left="337"/>
              <w:rPr>
                <w:rFonts w:asciiTheme="minorHAnsi" w:hAnsiTheme="minorHAnsi" w:cstheme="minorHAnsi"/>
                <w:snapToGrid w:val="0"/>
                <w:sz w:val="22"/>
                <w:szCs w:val="22"/>
              </w:rPr>
            </w:pPr>
            <w:r w:rsidRPr="00FA2098">
              <w:rPr>
                <w:rFonts w:asciiTheme="minorHAnsi" w:hAnsiTheme="minorHAnsi" w:cstheme="minorHAnsi"/>
                <w:snapToGrid w:val="0"/>
                <w:sz w:val="22"/>
                <w:szCs w:val="22"/>
              </w:rPr>
              <w:t xml:space="preserve">Location (County, State) </w:t>
            </w:r>
          </w:p>
        </w:tc>
        <w:tc>
          <w:tcPr>
            <w:tcW w:w="2328" w:type="dxa"/>
          </w:tcPr>
          <w:p w14:paraId="374A34D2" w14:textId="77777777" w:rsidR="00F2563C" w:rsidRPr="00FA2098" w:rsidRDefault="00F2563C" w:rsidP="008D6345">
            <w:pPr>
              <w:rPr>
                <w:rFonts w:asciiTheme="minorHAnsi" w:hAnsiTheme="minorHAnsi" w:cstheme="minorHAnsi"/>
                <w:snapToGrid w:val="0"/>
                <w:sz w:val="22"/>
                <w:szCs w:val="22"/>
              </w:rPr>
            </w:pPr>
          </w:p>
        </w:tc>
        <w:tc>
          <w:tcPr>
            <w:tcW w:w="2328" w:type="dxa"/>
          </w:tcPr>
          <w:p w14:paraId="7DD771AD" w14:textId="77777777" w:rsidR="00F2563C" w:rsidRPr="00FA2098" w:rsidRDefault="00F2563C" w:rsidP="008D6345">
            <w:pPr>
              <w:rPr>
                <w:rFonts w:asciiTheme="minorHAnsi" w:hAnsiTheme="minorHAnsi" w:cstheme="minorHAnsi"/>
                <w:snapToGrid w:val="0"/>
                <w:sz w:val="22"/>
                <w:szCs w:val="22"/>
              </w:rPr>
            </w:pPr>
          </w:p>
        </w:tc>
      </w:tr>
      <w:tr w:rsidR="00F2563C" w:rsidRPr="00FA2098" w14:paraId="6A1B7D5E" w14:textId="77777777" w:rsidTr="00F2563C">
        <w:tc>
          <w:tcPr>
            <w:tcW w:w="4694" w:type="dxa"/>
          </w:tcPr>
          <w:p w14:paraId="6E0181C3" w14:textId="0FEE7BCF" w:rsidR="00F2563C" w:rsidRPr="00FA2098" w:rsidRDefault="00F2563C" w:rsidP="00665F35">
            <w:pPr>
              <w:ind w:left="337"/>
              <w:rPr>
                <w:rFonts w:asciiTheme="minorHAnsi" w:hAnsiTheme="minorHAnsi" w:cstheme="minorHAnsi"/>
                <w:snapToGrid w:val="0"/>
                <w:sz w:val="22"/>
                <w:szCs w:val="22"/>
              </w:rPr>
            </w:pPr>
            <w:r w:rsidRPr="00FA2098">
              <w:rPr>
                <w:rFonts w:asciiTheme="minorHAnsi" w:hAnsiTheme="minorHAnsi" w:cstheme="minorHAnsi"/>
                <w:snapToGrid w:val="0"/>
                <w:sz w:val="22"/>
                <w:szCs w:val="22"/>
              </w:rPr>
              <w:t>GPS coordinates</w:t>
            </w:r>
          </w:p>
        </w:tc>
        <w:tc>
          <w:tcPr>
            <w:tcW w:w="2328" w:type="dxa"/>
          </w:tcPr>
          <w:p w14:paraId="4ADBFE11" w14:textId="77777777" w:rsidR="00F2563C" w:rsidRPr="00FA2098" w:rsidRDefault="00F2563C" w:rsidP="008D6345">
            <w:pPr>
              <w:rPr>
                <w:rFonts w:asciiTheme="minorHAnsi" w:hAnsiTheme="minorHAnsi" w:cstheme="minorHAnsi"/>
                <w:snapToGrid w:val="0"/>
                <w:sz w:val="22"/>
                <w:szCs w:val="22"/>
              </w:rPr>
            </w:pPr>
          </w:p>
        </w:tc>
        <w:tc>
          <w:tcPr>
            <w:tcW w:w="2328" w:type="dxa"/>
          </w:tcPr>
          <w:p w14:paraId="74AE9F20" w14:textId="77777777" w:rsidR="00F2563C" w:rsidRPr="00FA2098" w:rsidRDefault="00F2563C" w:rsidP="008D6345">
            <w:pPr>
              <w:rPr>
                <w:rFonts w:asciiTheme="minorHAnsi" w:hAnsiTheme="minorHAnsi" w:cstheme="minorHAnsi"/>
                <w:snapToGrid w:val="0"/>
                <w:sz w:val="22"/>
                <w:szCs w:val="22"/>
              </w:rPr>
            </w:pPr>
          </w:p>
        </w:tc>
      </w:tr>
      <w:tr w:rsidR="00F2563C" w:rsidRPr="00FA2098" w14:paraId="3D970535" w14:textId="4D310597" w:rsidTr="00335D8C">
        <w:tc>
          <w:tcPr>
            <w:tcW w:w="4694" w:type="dxa"/>
          </w:tcPr>
          <w:p w14:paraId="48B3EA81" w14:textId="7C701EB1" w:rsidR="00F2563C" w:rsidRPr="00FA2098" w:rsidRDefault="00F2563C" w:rsidP="00665F35">
            <w:pPr>
              <w:ind w:left="337"/>
              <w:rPr>
                <w:rFonts w:asciiTheme="minorHAnsi" w:hAnsiTheme="minorHAnsi" w:cstheme="minorHAnsi"/>
                <w:snapToGrid w:val="0"/>
                <w:sz w:val="22"/>
                <w:szCs w:val="22"/>
              </w:rPr>
            </w:pPr>
            <w:r>
              <w:rPr>
                <w:rFonts w:asciiTheme="minorHAnsi" w:hAnsiTheme="minorHAnsi" w:cstheme="minorHAnsi"/>
                <w:snapToGrid w:val="0"/>
                <w:sz w:val="22"/>
                <w:szCs w:val="22"/>
              </w:rPr>
              <w:t>Proposed point of interconnection to PacifiCorp’s system or if off-system, proposed point of delivery</w:t>
            </w:r>
          </w:p>
        </w:tc>
        <w:tc>
          <w:tcPr>
            <w:tcW w:w="2328" w:type="dxa"/>
          </w:tcPr>
          <w:p w14:paraId="39383D5E" w14:textId="77777777" w:rsidR="00F2563C" w:rsidRPr="00FA2098" w:rsidRDefault="00F2563C" w:rsidP="008D6345">
            <w:pPr>
              <w:rPr>
                <w:rFonts w:asciiTheme="minorHAnsi" w:hAnsiTheme="minorHAnsi" w:cstheme="minorHAnsi"/>
                <w:snapToGrid w:val="0"/>
                <w:sz w:val="22"/>
                <w:szCs w:val="22"/>
              </w:rPr>
            </w:pPr>
          </w:p>
        </w:tc>
        <w:tc>
          <w:tcPr>
            <w:tcW w:w="2328" w:type="dxa"/>
          </w:tcPr>
          <w:p w14:paraId="6CB0428D" w14:textId="77777777" w:rsidR="00F2563C" w:rsidRPr="00FA2098" w:rsidRDefault="00F2563C" w:rsidP="008D6345">
            <w:pPr>
              <w:rPr>
                <w:rFonts w:asciiTheme="minorHAnsi" w:hAnsiTheme="minorHAnsi" w:cstheme="minorHAnsi"/>
                <w:snapToGrid w:val="0"/>
                <w:sz w:val="22"/>
                <w:szCs w:val="22"/>
              </w:rPr>
            </w:pPr>
          </w:p>
        </w:tc>
      </w:tr>
      <w:tr w:rsidR="00F2563C" w:rsidRPr="00FA2098" w14:paraId="4E9C2933" w14:textId="40F60D1D" w:rsidTr="00335D8C">
        <w:tc>
          <w:tcPr>
            <w:tcW w:w="4694" w:type="dxa"/>
          </w:tcPr>
          <w:p w14:paraId="71B87240" w14:textId="183B66A4" w:rsidR="00F2563C" w:rsidRPr="00FA2098" w:rsidRDefault="00F2563C" w:rsidP="00665F35">
            <w:pPr>
              <w:ind w:left="337"/>
              <w:rPr>
                <w:rFonts w:asciiTheme="minorHAnsi" w:hAnsiTheme="minorHAnsi" w:cstheme="minorHAnsi"/>
                <w:snapToGrid w:val="0"/>
                <w:sz w:val="22"/>
                <w:szCs w:val="22"/>
              </w:rPr>
            </w:pPr>
            <w:r>
              <w:rPr>
                <w:rFonts w:asciiTheme="minorHAnsi" w:hAnsiTheme="minorHAnsi" w:cstheme="minorHAnsi"/>
                <w:snapToGrid w:val="0"/>
                <w:sz w:val="22"/>
                <w:szCs w:val="22"/>
              </w:rPr>
              <w:t>PacifiCorp interconnection queue #</w:t>
            </w:r>
          </w:p>
        </w:tc>
        <w:tc>
          <w:tcPr>
            <w:tcW w:w="2328" w:type="dxa"/>
          </w:tcPr>
          <w:p w14:paraId="4C03F35E" w14:textId="77777777" w:rsidR="00F2563C" w:rsidRPr="00FA2098" w:rsidRDefault="00F2563C" w:rsidP="008D6345">
            <w:pPr>
              <w:rPr>
                <w:rFonts w:asciiTheme="minorHAnsi" w:hAnsiTheme="minorHAnsi" w:cstheme="minorHAnsi"/>
                <w:snapToGrid w:val="0"/>
                <w:sz w:val="22"/>
                <w:szCs w:val="22"/>
              </w:rPr>
            </w:pPr>
          </w:p>
        </w:tc>
        <w:tc>
          <w:tcPr>
            <w:tcW w:w="2328" w:type="dxa"/>
          </w:tcPr>
          <w:p w14:paraId="3A61EEF9" w14:textId="77777777" w:rsidR="00F2563C" w:rsidRPr="00FA2098" w:rsidRDefault="00F2563C" w:rsidP="008D6345">
            <w:pPr>
              <w:rPr>
                <w:rFonts w:asciiTheme="minorHAnsi" w:hAnsiTheme="minorHAnsi" w:cstheme="minorHAnsi"/>
                <w:snapToGrid w:val="0"/>
                <w:sz w:val="22"/>
                <w:szCs w:val="22"/>
              </w:rPr>
            </w:pPr>
          </w:p>
        </w:tc>
      </w:tr>
      <w:tr w:rsidR="00F2563C" w:rsidRPr="00FA2098" w14:paraId="5269EC24" w14:textId="5A198D57" w:rsidTr="00335D8C">
        <w:tc>
          <w:tcPr>
            <w:tcW w:w="4694" w:type="dxa"/>
          </w:tcPr>
          <w:p w14:paraId="0AC50FC3" w14:textId="15A07A57" w:rsidR="00F2563C" w:rsidRPr="00FA2098" w:rsidRDefault="00F2563C" w:rsidP="00665F35">
            <w:pPr>
              <w:ind w:left="337"/>
              <w:rPr>
                <w:rFonts w:asciiTheme="minorHAnsi" w:hAnsiTheme="minorHAnsi" w:cstheme="minorHAnsi"/>
                <w:snapToGrid w:val="0"/>
                <w:sz w:val="22"/>
                <w:szCs w:val="22"/>
              </w:rPr>
            </w:pPr>
            <w:r w:rsidRPr="00FA2098">
              <w:rPr>
                <w:rFonts w:asciiTheme="minorHAnsi" w:hAnsiTheme="minorHAnsi" w:cstheme="minorHAnsi"/>
                <w:snapToGrid w:val="0"/>
                <w:sz w:val="22"/>
                <w:szCs w:val="22"/>
              </w:rPr>
              <w:t>Estimated Commercial Operation Date (month/year</w:t>
            </w:r>
            <w:r>
              <w:rPr>
                <w:rFonts w:asciiTheme="minorHAnsi" w:hAnsiTheme="minorHAnsi" w:cstheme="minorHAnsi"/>
                <w:snapToGrid w:val="0"/>
                <w:sz w:val="22"/>
                <w:szCs w:val="22"/>
              </w:rPr>
              <w:t>)</w:t>
            </w:r>
          </w:p>
        </w:tc>
        <w:tc>
          <w:tcPr>
            <w:tcW w:w="2328" w:type="dxa"/>
          </w:tcPr>
          <w:p w14:paraId="44FA53B4" w14:textId="77777777" w:rsidR="00F2563C" w:rsidRPr="00FA2098" w:rsidRDefault="00F2563C" w:rsidP="008D6345">
            <w:pPr>
              <w:rPr>
                <w:rFonts w:asciiTheme="minorHAnsi" w:hAnsiTheme="minorHAnsi" w:cstheme="minorHAnsi"/>
                <w:snapToGrid w:val="0"/>
                <w:sz w:val="22"/>
                <w:szCs w:val="22"/>
              </w:rPr>
            </w:pPr>
          </w:p>
        </w:tc>
        <w:tc>
          <w:tcPr>
            <w:tcW w:w="2328" w:type="dxa"/>
          </w:tcPr>
          <w:p w14:paraId="21501601" w14:textId="77777777" w:rsidR="00F2563C" w:rsidRPr="00FA2098" w:rsidRDefault="00F2563C" w:rsidP="008D6345">
            <w:pPr>
              <w:rPr>
                <w:rFonts w:asciiTheme="minorHAnsi" w:hAnsiTheme="minorHAnsi" w:cstheme="minorHAnsi"/>
                <w:snapToGrid w:val="0"/>
                <w:sz w:val="22"/>
                <w:szCs w:val="22"/>
              </w:rPr>
            </w:pPr>
          </w:p>
        </w:tc>
      </w:tr>
    </w:tbl>
    <w:p w14:paraId="4495136B" w14:textId="77777777" w:rsidR="008D6345" w:rsidRPr="00FA2098" w:rsidRDefault="008D6345" w:rsidP="008D6345">
      <w:pPr>
        <w:rPr>
          <w:rFonts w:asciiTheme="minorHAnsi" w:hAnsiTheme="minorHAnsi" w:cstheme="minorHAnsi"/>
          <w:b/>
          <w:snapToGrid w:val="0"/>
          <w:sz w:val="22"/>
          <w:szCs w:val="22"/>
        </w:rPr>
      </w:pPr>
    </w:p>
    <w:p w14:paraId="2616D0C1" w14:textId="77777777" w:rsidR="00DB4EAC" w:rsidRPr="00FA2098" w:rsidRDefault="008D6345" w:rsidP="008D6345">
      <w:pPr>
        <w:rPr>
          <w:rFonts w:asciiTheme="minorHAnsi" w:hAnsiTheme="minorHAnsi" w:cstheme="minorHAnsi"/>
          <w:b/>
          <w:snapToGrid w:val="0"/>
          <w:sz w:val="22"/>
          <w:szCs w:val="22"/>
        </w:rPr>
      </w:pPr>
      <w:r w:rsidRPr="00FA2098">
        <w:rPr>
          <w:rFonts w:asciiTheme="minorHAnsi" w:hAnsiTheme="minorHAnsi" w:cstheme="minorHAnsi"/>
          <w:b/>
          <w:snapToGrid w:val="0"/>
          <w:sz w:val="22"/>
          <w:szCs w:val="22"/>
        </w:rPr>
        <w:t>P</w:t>
      </w:r>
      <w:r w:rsidR="00DB4EAC" w:rsidRPr="00FA2098">
        <w:rPr>
          <w:rFonts w:asciiTheme="minorHAnsi" w:hAnsiTheme="minorHAnsi" w:cstheme="minorHAnsi"/>
          <w:b/>
          <w:snapToGrid w:val="0"/>
          <w:sz w:val="22"/>
          <w:szCs w:val="22"/>
        </w:rPr>
        <w:t>acifiCorp Affiliate Certification</w:t>
      </w:r>
    </w:p>
    <w:p w14:paraId="545350A2" w14:textId="77777777" w:rsidR="00DB4EAC" w:rsidRPr="00FA2098" w:rsidRDefault="00336F33" w:rsidP="00350377">
      <w:pPr>
        <w:spacing w:after="12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 xml:space="preserve">By signing below </w:t>
      </w:r>
      <w:r w:rsidR="00DB4EAC" w:rsidRPr="00FA2098">
        <w:rPr>
          <w:rFonts w:asciiTheme="minorHAnsi" w:hAnsiTheme="minorHAnsi" w:cstheme="minorHAnsi"/>
          <w:snapToGrid w:val="0"/>
          <w:sz w:val="22"/>
          <w:szCs w:val="22"/>
        </w:rPr>
        <w:t xml:space="preserve">Bidder </w:t>
      </w:r>
      <w:r w:rsidRPr="00FA2098">
        <w:rPr>
          <w:rFonts w:asciiTheme="minorHAnsi" w:hAnsiTheme="minorHAnsi" w:cstheme="minorHAnsi"/>
          <w:snapToGrid w:val="0"/>
          <w:sz w:val="22"/>
          <w:szCs w:val="22"/>
        </w:rPr>
        <w:t>represents that (a) neither Bidder Company nor any affiliate of Bidder Company has</w:t>
      </w:r>
      <w:r w:rsidR="00DB4EAC" w:rsidRPr="00FA2098">
        <w:rPr>
          <w:rFonts w:asciiTheme="minorHAnsi" w:hAnsiTheme="minorHAnsi" w:cstheme="minorHAnsi"/>
          <w:snapToGrid w:val="0"/>
          <w:sz w:val="22"/>
          <w:szCs w:val="22"/>
        </w:rPr>
        <w:t xml:space="preserve"> an affiliate relationship (whether by ownership, joint venture or other association) with PacifiCorp or any PacifiCorp affiliate; </w:t>
      </w:r>
      <w:r w:rsidRPr="00FA2098">
        <w:rPr>
          <w:rFonts w:asciiTheme="minorHAnsi" w:hAnsiTheme="minorHAnsi" w:cstheme="minorHAnsi"/>
          <w:snapToGrid w:val="0"/>
          <w:sz w:val="22"/>
          <w:szCs w:val="22"/>
        </w:rPr>
        <w:t xml:space="preserve">(b) </w:t>
      </w:r>
      <w:r w:rsidR="00DB4EAC" w:rsidRPr="00FA2098">
        <w:rPr>
          <w:rFonts w:asciiTheme="minorHAnsi" w:hAnsiTheme="minorHAnsi" w:cstheme="minorHAnsi"/>
          <w:snapToGrid w:val="0"/>
          <w:sz w:val="22"/>
          <w:szCs w:val="22"/>
        </w:rPr>
        <w:t xml:space="preserve"> the proposed bid</w:t>
      </w:r>
      <w:r w:rsidRPr="00FA2098">
        <w:rPr>
          <w:rFonts w:asciiTheme="minorHAnsi" w:hAnsiTheme="minorHAnsi" w:cstheme="minorHAnsi"/>
          <w:snapToGrid w:val="0"/>
          <w:sz w:val="22"/>
          <w:szCs w:val="22"/>
        </w:rPr>
        <w:t>(s)</w:t>
      </w:r>
      <w:r w:rsidR="00DB4EAC" w:rsidRPr="00FA2098">
        <w:rPr>
          <w:rFonts w:asciiTheme="minorHAnsi" w:hAnsiTheme="minorHAnsi" w:cstheme="minorHAnsi"/>
          <w:snapToGrid w:val="0"/>
          <w:sz w:val="22"/>
          <w:szCs w:val="22"/>
        </w:rPr>
        <w:t xml:space="preserve"> is for power generated by facilities that are not owned by, or otherwise associated with PacifiCorp, or any PacifiCorp affiliate. </w:t>
      </w:r>
      <w:r w:rsidRPr="00FA2098">
        <w:rPr>
          <w:rFonts w:asciiTheme="minorHAnsi" w:hAnsiTheme="minorHAnsi" w:cstheme="minorHAnsi"/>
          <w:snapToGrid w:val="0"/>
          <w:sz w:val="22"/>
          <w:szCs w:val="22"/>
        </w:rPr>
        <w:t xml:space="preserve"> For purposes of this certification,</w:t>
      </w:r>
      <w:r w:rsidR="00DB4EAC" w:rsidRPr="00FA2098">
        <w:rPr>
          <w:rFonts w:asciiTheme="minorHAnsi" w:hAnsiTheme="minorHAnsi" w:cstheme="minorHAnsi"/>
          <w:snapToGrid w:val="0"/>
          <w:sz w:val="22"/>
          <w:szCs w:val="22"/>
        </w:rPr>
        <w:t xml:space="preserve"> PacifiCorp affiliates include any affiliates of Berkshire Hathaway, Inc.  A list of </w:t>
      </w:r>
      <w:r w:rsidRPr="00FA2098">
        <w:rPr>
          <w:rFonts w:asciiTheme="minorHAnsi" w:hAnsiTheme="minorHAnsi" w:cstheme="minorHAnsi"/>
          <w:snapToGrid w:val="0"/>
          <w:sz w:val="22"/>
          <w:szCs w:val="22"/>
        </w:rPr>
        <w:t xml:space="preserve">Berkshire Hathaway, Inc., </w:t>
      </w:r>
      <w:r w:rsidR="00DB4EAC" w:rsidRPr="00FA2098">
        <w:rPr>
          <w:rFonts w:asciiTheme="minorHAnsi" w:hAnsiTheme="minorHAnsi" w:cstheme="minorHAnsi"/>
          <w:snapToGrid w:val="0"/>
          <w:sz w:val="22"/>
          <w:szCs w:val="22"/>
        </w:rPr>
        <w:t xml:space="preserve">affiliates will be provided upon request.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05"/>
        <w:gridCol w:w="6745"/>
      </w:tblGrid>
      <w:tr w:rsidR="00706E64" w:rsidRPr="00FA2098" w14:paraId="74E64AF7" w14:textId="77777777" w:rsidTr="006B3D54">
        <w:tc>
          <w:tcPr>
            <w:tcW w:w="2605" w:type="dxa"/>
            <w:tcBorders>
              <w:top w:val="nil"/>
              <w:bottom w:val="nil"/>
            </w:tcBorders>
            <w:vAlign w:val="bottom"/>
          </w:tcPr>
          <w:p w14:paraId="1B492C7F" w14:textId="77777777" w:rsidR="00706E64" w:rsidRPr="00FA2098" w:rsidRDefault="00706E64" w:rsidP="00706E64">
            <w:pPr>
              <w:spacing w:before="120"/>
              <w:rPr>
                <w:rFonts w:asciiTheme="minorHAnsi" w:hAnsiTheme="minorHAnsi" w:cstheme="minorHAnsi"/>
                <w:b/>
                <w:noProof/>
                <w:sz w:val="22"/>
                <w:szCs w:val="22"/>
              </w:rPr>
            </w:pPr>
            <w:r w:rsidRPr="00FA2098">
              <w:rPr>
                <w:rFonts w:asciiTheme="minorHAnsi" w:hAnsiTheme="minorHAnsi" w:cstheme="minorHAnsi"/>
                <w:b/>
                <w:noProof/>
                <w:sz w:val="22"/>
                <w:szCs w:val="22"/>
              </w:rPr>
              <w:t>Authorized Signature</w:t>
            </w:r>
          </w:p>
        </w:tc>
        <w:tc>
          <w:tcPr>
            <w:tcW w:w="6745" w:type="dxa"/>
            <w:vAlign w:val="bottom"/>
          </w:tcPr>
          <w:p w14:paraId="613CCF37" w14:textId="77777777" w:rsidR="00706E64" w:rsidRPr="00FA2098" w:rsidRDefault="00706E64" w:rsidP="00706E64">
            <w:pPr>
              <w:spacing w:before="120"/>
              <w:rPr>
                <w:rFonts w:asciiTheme="minorHAnsi" w:hAnsiTheme="minorHAnsi" w:cstheme="minorHAnsi"/>
                <w:b/>
                <w:noProof/>
                <w:sz w:val="22"/>
                <w:szCs w:val="22"/>
              </w:rPr>
            </w:pPr>
          </w:p>
        </w:tc>
      </w:tr>
      <w:tr w:rsidR="00706E64" w:rsidRPr="00FA2098" w14:paraId="12CF621C" w14:textId="77777777" w:rsidTr="006B3D54">
        <w:tc>
          <w:tcPr>
            <w:tcW w:w="2605" w:type="dxa"/>
            <w:tcBorders>
              <w:top w:val="nil"/>
              <w:bottom w:val="nil"/>
            </w:tcBorders>
            <w:vAlign w:val="bottom"/>
          </w:tcPr>
          <w:p w14:paraId="41D6EBB4" w14:textId="77777777" w:rsidR="00706E64" w:rsidRPr="00FA2098" w:rsidRDefault="00706E64" w:rsidP="00706E64">
            <w:pPr>
              <w:spacing w:before="120"/>
              <w:rPr>
                <w:rFonts w:asciiTheme="minorHAnsi" w:hAnsiTheme="minorHAnsi" w:cstheme="minorHAnsi"/>
                <w:b/>
                <w:noProof/>
                <w:sz w:val="22"/>
                <w:szCs w:val="22"/>
              </w:rPr>
            </w:pPr>
            <w:r w:rsidRPr="00FA2098">
              <w:rPr>
                <w:rFonts w:asciiTheme="minorHAnsi" w:hAnsiTheme="minorHAnsi" w:cstheme="minorHAnsi"/>
                <w:b/>
                <w:noProof/>
                <w:sz w:val="22"/>
                <w:szCs w:val="22"/>
              </w:rPr>
              <w:t>Print Name</w:t>
            </w:r>
          </w:p>
        </w:tc>
        <w:tc>
          <w:tcPr>
            <w:tcW w:w="6745" w:type="dxa"/>
            <w:vAlign w:val="bottom"/>
          </w:tcPr>
          <w:p w14:paraId="6D1D2989" w14:textId="77777777" w:rsidR="00706E64" w:rsidRPr="00FA2098" w:rsidRDefault="00706E64" w:rsidP="00706E64">
            <w:pPr>
              <w:spacing w:before="120"/>
              <w:rPr>
                <w:rFonts w:asciiTheme="minorHAnsi" w:hAnsiTheme="minorHAnsi" w:cstheme="minorHAnsi"/>
                <w:b/>
                <w:noProof/>
                <w:sz w:val="22"/>
                <w:szCs w:val="22"/>
              </w:rPr>
            </w:pPr>
          </w:p>
        </w:tc>
      </w:tr>
      <w:tr w:rsidR="00706E64" w:rsidRPr="00FA2098" w14:paraId="3CEB4AD8" w14:textId="77777777" w:rsidTr="006B3D54">
        <w:tc>
          <w:tcPr>
            <w:tcW w:w="2605" w:type="dxa"/>
            <w:tcBorders>
              <w:top w:val="nil"/>
              <w:bottom w:val="nil"/>
            </w:tcBorders>
            <w:vAlign w:val="bottom"/>
          </w:tcPr>
          <w:p w14:paraId="38F39108" w14:textId="77777777" w:rsidR="00706E64" w:rsidRPr="00FA2098" w:rsidRDefault="00706E64" w:rsidP="00706E64">
            <w:pPr>
              <w:spacing w:before="120"/>
              <w:rPr>
                <w:rFonts w:asciiTheme="minorHAnsi" w:hAnsiTheme="minorHAnsi" w:cstheme="minorHAnsi"/>
                <w:b/>
                <w:noProof/>
                <w:sz w:val="22"/>
                <w:szCs w:val="22"/>
              </w:rPr>
            </w:pPr>
            <w:r w:rsidRPr="00FA2098">
              <w:rPr>
                <w:rFonts w:asciiTheme="minorHAnsi" w:hAnsiTheme="minorHAnsi" w:cstheme="minorHAnsi"/>
                <w:b/>
                <w:noProof/>
                <w:sz w:val="22"/>
                <w:szCs w:val="22"/>
              </w:rPr>
              <w:t>Title</w:t>
            </w:r>
          </w:p>
        </w:tc>
        <w:tc>
          <w:tcPr>
            <w:tcW w:w="6745" w:type="dxa"/>
            <w:tcBorders>
              <w:bottom w:val="single" w:sz="4" w:space="0" w:color="auto"/>
            </w:tcBorders>
            <w:vAlign w:val="bottom"/>
          </w:tcPr>
          <w:p w14:paraId="730FB6F8" w14:textId="77777777" w:rsidR="00706E64" w:rsidRPr="00FA2098" w:rsidRDefault="00706E64" w:rsidP="00706E64">
            <w:pPr>
              <w:spacing w:before="120"/>
              <w:rPr>
                <w:rFonts w:asciiTheme="minorHAnsi" w:hAnsiTheme="minorHAnsi" w:cstheme="minorHAnsi"/>
                <w:b/>
                <w:noProof/>
                <w:sz w:val="22"/>
                <w:szCs w:val="22"/>
              </w:rPr>
            </w:pPr>
          </w:p>
        </w:tc>
      </w:tr>
      <w:tr w:rsidR="00706E64" w:rsidRPr="00FA2098" w14:paraId="5C4E15DE" w14:textId="77777777" w:rsidTr="006B3D54">
        <w:tc>
          <w:tcPr>
            <w:tcW w:w="2605" w:type="dxa"/>
            <w:tcBorders>
              <w:top w:val="nil"/>
              <w:bottom w:val="nil"/>
            </w:tcBorders>
            <w:vAlign w:val="bottom"/>
          </w:tcPr>
          <w:p w14:paraId="29A318F6" w14:textId="77777777" w:rsidR="00706E64" w:rsidRPr="00FA2098" w:rsidRDefault="00706E64" w:rsidP="00706E64">
            <w:pPr>
              <w:spacing w:before="120"/>
              <w:rPr>
                <w:rFonts w:asciiTheme="minorHAnsi" w:hAnsiTheme="minorHAnsi" w:cstheme="minorHAnsi"/>
                <w:b/>
                <w:noProof/>
                <w:sz w:val="22"/>
                <w:szCs w:val="22"/>
              </w:rPr>
            </w:pPr>
            <w:r w:rsidRPr="00FA2098">
              <w:rPr>
                <w:rFonts w:asciiTheme="minorHAnsi" w:hAnsiTheme="minorHAnsi" w:cstheme="minorHAnsi"/>
                <w:b/>
                <w:noProof/>
                <w:sz w:val="22"/>
                <w:szCs w:val="22"/>
              </w:rPr>
              <w:t>Date</w:t>
            </w:r>
          </w:p>
        </w:tc>
        <w:tc>
          <w:tcPr>
            <w:tcW w:w="6745" w:type="dxa"/>
            <w:tcBorders>
              <w:top w:val="single" w:sz="4" w:space="0" w:color="auto"/>
              <w:bottom w:val="single" w:sz="4" w:space="0" w:color="auto"/>
            </w:tcBorders>
            <w:vAlign w:val="bottom"/>
          </w:tcPr>
          <w:p w14:paraId="71015CB2" w14:textId="77777777" w:rsidR="00706E64" w:rsidRPr="00FA2098" w:rsidRDefault="00706E64" w:rsidP="00706E64">
            <w:pPr>
              <w:spacing w:before="120"/>
              <w:rPr>
                <w:rFonts w:asciiTheme="minorHAnsi" w:hAnsiTheme="minorHAnsi" w:cstheme="minorHAnsi"/>
                <w:b/>
                <w:noProof/>
                <w:sz w:val="22"/>
                <w:szCs w:val="22"/>
              </w:rPr>
            </w:pPr>
          </w:p>
        </w:tc>
      </w:tr>
    </w:tbl>
    <w:p w14:paraId="009E7D58" w14:textId="7E619811" w:rsidR="00417561" w:rsidRPr="00FA2098" w:rsidRDefault="008D1410" w:rsidP="00600D4C">
      <w:pPr>
        <w:rPr>
          <w:rFonts w:asciiTheme="minorHAnsi" w:hAnsiTheme="minorHAnsi" w:cstheme="minorHAnsi"/>
          <w:snapToGrid w:val="0"/>
          <w:sz w:val="22"/>
          <w:szCs w:val="22"/>
          <w:u w:val="single"/>
        </w:rPr>
      </w:pPr>
      <w:r w:rsidRPr="00FA2098">
        <w:rPr>
          <w:rFonts w:asciiTheme="minorHAnsi" w:hAnsiTheme="minorHAnsi" w:cstheme="minorHAnsi"/>
          <w:snapToGrid w:val="0"/>
          <w:sz w:val="22"/>
          <w:szCs w:val="22"/>
          <w:u w:val="single"/>
        </w:rPr>
        <w:br w:type="page"/>
      </w:r>
    </w:p>
    <w:p w14:paraId="5B451325" w14:textId="77777777" w:rsidR="00D019B6" w:rsidRDefault="00D019B6" w:rsidP="002276FF">
      <w:pPr>
        <w:pStyle w:val="Heading1"/>
        <w:jc w:val="center"/>
        <w:rPr>
          <w:rFonts w:asciiTheme="minorHAnsi" w:hAnsiTheme="minorHAnsi" w:cstheme="minorHAnsi"/>
          <w:sz w:val="22"/>
          <w:szCs w:val="22"/>
        </w:rPr>
        <w:sectPr w:rsidR="00D019B6" w:rsidSect="009C5A3F">
          <w:footerReference w:type="default" r:id="rId16"/>
          <w:pgSz w:w="12240" w:h="15840"/>
          <w:pgMar w:top="1440" w:right="1440" w:bottom="1440" w:left="1440" w:header="720" w:footer="720" w:gutter="0"/>
          <w:pgNumType w:start="1"/>
          <w:cols w:space="720"/>
          <w:noEndnote/>
        </w:sectPr>
      </w:pPr>
    </w:p>
    <w:p w14:paraId="06885D62" w14:textId="1B425860" w:rsidR="002276FF" w:rsidRPr="009C5A3F" w:rsidRDefault="009542F5" w:rsidP="002276FF">
      <w:pPr>
        <w:pStyle w:val="Heading1"/>
        <w:jc w:val="center"/>
        <w:rPr>
          <w:rFonts w:asciiTheme="minorHAnsi" w:hAnsiTheme="minorHAnsi" w:cstheme="minorHAnsi"/>
          <w:sz w:val="22"/>
          <w:szCs w:val="22"/>
        </w:rPr>
      </w:pPr>
      <w:bookmarkStart w:id="6" w:name="_Toc41901099"/>
      <w:bookmarkStart w:id="7" w:name="_Toc37163870"/>
      <w:r>
        <w:rPr>
          <w:rFonts w:asciiTheme="minorHAnsi" w:hAnsiTheme="minorHAnsi" w:cstheme="minorHAnsi"/>
          <w:sz w:val="22"/>
          <w:szCs w:val="22"/>
        </w:rPr>
        <w:lastRenderedPageBreak/>
        <w:t>APP</w:t>
      </w:r>
      <w:r w:rsidR="002276FF" w:rsidRPr="00FA2098">
        <w:rPr>
          <w:rFonts w:asciiTheme="minorHAnsi" w:hAnsiTheme="minorHAnsi" w:cstheme="minorHAnsi"/>
          <w:sz w:val="22"/>
          <w:szCs w:val="22"/>
        </w:rPr>
        <w:t>ENDIX B</w:t>
      </w:r>
      <w:r w:rsidR="002276FF">
        <w:rPr>
          <w:rFonts w:asciiTheme="minorHAnsi" w:hAnsiTheme="minorHAnsi" w:cstheme="minorHAnsi"/>
          <w:sz w:val="22"/>
          <w:szCs w:val="22"/>
        </w:rPr>
        <w:t>-2</w:t>
      </w:r>
      <w:r w:rsidR="002276FF" w:rsidRPr="00FA2098">
        <w:rPr>
          <w:rFonts w:asciiTheme="minorHAnsi" w:hAnsiTheme="minorHAnsi" w:cstheme="minorHAnsi"/>
          <w:sz w:val="22"/>
          <w:szCs w:val="22"/>
        </w:rPr>
        <w:br/>
      </w:r>
      <w:r w:rsidR="002276FF" w:rsidRPr="00FA2098">
        <w:rPr>
          <w:rFonts w:asciiTheme="minorHAnsi" w:hAnsiTheme="minorHAnsi" w:cstheme="minorHAnsi"/>
          <w:sz w:val="22"/>
          <w:szCs w:val="22"/>
        </w:rPr>
        <w:br/>
      </w:r>
      <w:r w:rsidR="005B5C2D" w:rsidRPr="009C5A3F">
        <w:rPr>
          <w:rFonts w:asciiTheme="minorHAnsi" w:hAnsiTheme="minorHAnsi" w:cstheme="minorHAnsi"/>
          <w:sz w:val="22"/>
          <w:szCs w:val="22"/>
        </w:rPr>
        <w:t xml:space="preserve">Instructions and </w:t>
      </w:r>
      <w:r w:rsidR="002276FF" w:rsidRPr="009C5A3F">
        <w:rPr>
          <w:rFonts w:asciiTheme="minorHAnsi" w:hAnsiTheme="minorHAnsi" w:cstheme="minorHAnsi"/>
          <w:sz w:val="22"/>
          <w:szCs w:val="22"/>
        </w:rPr>
        <w:t>Information Required in Bid Proposals</w:t>
      </w:r>
      <w:bookmarkEnd w:id="6"/>
      <w:bookmarkEnd w:id="7"/>
    </w:p>
    <w:p w14:paraId="5FDC5B01" w14:textId="77777777" w:rsidR="008D6345" w:rsidRPr="00FA2098" w:rsidRDefault="008D6345" w:rsidP="009542F5">
      <w:pPr>
        <w:rPr>
          <w:rFonts w:asciiTheme="minorHAnsi" w:hAnsiTheme="minorHAnsi" w:cstheme="minorHAnsi"/>
          <w:sz w:val="22"/>
          <w:szCs w:val="22"/>
        </w:rPr>
      </w:pPr>
    </w:p>
    <w:p w14:paraId="239C13ED" w14:textId="74565845" w:rsidR="004D6548" w:rsidRDefault="004D6548" w:rsidP="00350377">
      <w:pPr>
        <w:pStyle w:val="BodyText2"/>
        <w:spacing w:line="240" w:lineRule="auto"/>
        <w:jc w:val="both"/>
        <w:rPr>
          <w:rFonts w:asciiTheme="minorHAnsi" w:hAnsiTheme="minorHAnsi" w:cstheme="minorHAnsi"/>
          <w:sz w:val="22"/>
          <w:szCs w:val="22"/>
        </w:rPr>
      </w:pPr>
      <w:r w:rsidRPr="00FA2098">
        <w:rPr>
          <w:rFonts w:asciiTheme="minorHAnsi" w:hAnsiTheme="minorHAnsi" w:cstheme="minorHAnsi"/>
          <w:sz w:val="22"/>
          <w:szCs w:val="22"/>
        </w:rPr>
        <w:t xml:space="preserve">This </w:t>
      </w:r>
      <w:r w:rsidR="008B6A03" w:rsidRPr="007D044E">
        <w:rPr>
          <w:rFonts w:asciiTheme="minorHAnsi" w:hAnsiTheme="minorHAnsi" w:cstheme="minorHAnsi"/>
          <w:b/>
          <w:sz w:val="22"/>
          <w:szCs w:val="22"/>
        </w:rPr>
        <w:t>A</w:t>
      </w:r>
      <w:r w:rsidRPr="007D044E">
        <w:rPr>
          <w:rFonts w:asciiTheme="minorHAnsi" w:hAnsiTheme="minorHAnsi" w:cstheme="minorHAnsi"/>
          <w:b/>
          <w:sz w:val="22"/>
          <w:szCs w:val="22"/>
        </w:rPr>
        <w:t xml:space="preserve">ppendix </w:t>
      </w:r>
      <w:r w:rsidR="008D6345" w:rsidRPr="007D044E">
        <w:rPr>
          <w:rFonts w:asciiTheme="minorHAnsi" w:hAnsiTheme="minorHAnsi" w:cstheme="minorHAnsi"/>
          <w:b/>
          <w:sz w:val="22"/>
          <w:szCs w:val="22"/>
        </w:rPr>
        <w:t>B</w:t>
      </w:r>
      <w:r w:rsidR="002276FF" w:rsidRPr="007D044E">
        <w:rPr>
          <w:rFonts w:asciiTheme="minorHAnsi" w:hAnsiTheme="minorHAnsi" w:cstheme="minorHAnsi"/>
          <w:b/>
          <w:sz w:val="22"/>
          <w:szCs w:val="22"/>
        </w:rPr>
        <w:t>-2</w:t>
      </w:r>
      <w:r w:rsidR="008D6345" w:rsidRPr="00FA2098">
        <w:rPr>
          <w:rFonts w:asciiTheme="minorHAnsi" w:hAnsiTheme="minorHAnsi" w:cstheme="minorHAnsi"/>
          <w:sz w:val="22"/>
          <w:szCs w:val="22"/>
        </w:rPr>
        <w:t xml:space="preserve"> </w:t>
      </w:r>
      <w:r w:rsidRPr="00FA2098">
        <w:rPr>
          <w:rFonts w:asciiTheme="minorHAnsi" w:hAnsiTheme="minorHAnsi" w:cstheme="minorHAnsi"/>
          <w:sz w:val="22"/>
          <w:szCs w:val="22"/>
        </w:rPr>
        <w:t xml:space="preserve">describes PacifiCorp’s expectations and requirements for the </w:t>
      </w:r>
      <w:r w:rsidR="00243CF4" w:rsidRPr="00FA2098">
        <w:rPr>
          <w:rFonts w:asciiTheme="minorHAnsi" w:hAnsiTheme="minorHAnsi" w:cstheme="minorHAnsi"/>
          <w:sz w:val="22"/>
          <w:szCs w:val="22"/>
        </w:rPr>
        <w:t>2020AS</w:t>
      </w:r>
      <w:r w:rsidR="00F42AC0" w:rsidRPr="00FA2098">
        <w:rPr>
          <w:rFonts w:asciiTheme="minorHAnsi" w:hAnsiTheme="minorHAnsi" w:cstheme="minorHAnsi"/>
          <w:sz w:val="22"/>
          <w:szCs w:val="22"/>
        </w:rPr>
        <w:t xml:space="preserve"> RFP</w:t>
      </w:r>
      <w:r w:rsidRPr="00FA2098">
        <w:rPr>
          <w:rFonts w:asciiTheme="minorHAnsi" w:hAnsiTheme="minorHAnsi" w:cstheme="minorHAnsi"/>
          <w:sz w:val="22"/>
          <w:szCs w:val="22"/>
        </w:rPr>
        <w:t xml:space="preserve"> bids. In general, PacifiCorp expects </w:t>
      </w:r>
      <w:r w:rsidR="008B6A03" w:rsidRPr="00FA2098">
        <w:rPr>
          <w:rFonts w:asciiTheme="minorHAnsi" w:hAnsiTheme="minorHAnsi" w:cstheme="minorHAnsi"/>
          <w:sz w:val="22"/>
          <w:szCs w:val="22"/>
        </w:rPr>
        <w:t>b</w:t>
      </w:r>
      <w:r w:rsidRPr="00FA2098">
        <w:rPr>
          <w:rFonts w:asciiTheme="minorHAnsi" w:hAnsiTheme="minorHAnsi" w:cstheme="minorHAnsi"/>
          <w:sz w:val="22"/>
          <w:szCs w:val="22"/>
        </w:rPr>
        <w:t xml:space="preserve">idders to provide any information that could impact the cost, reliability, dispatch frequency, or output capability of a resource. </w:t>
      </w:r>
      <w:r w:rsidR="009542F5">
        <w:rPr>
          <w:rFonts w:asciiTheme="minorHAnsi" w:hAnsiTheme="minorHAnsi" w:cstheme="minorHAnsi"/>
          <w:b/>
          <w:sz w:val="22"/>
          <w:szCs w:val="22"/>
        </w:rPr>
        <w:t>App</w:t>
      </w:r>
      <w:r w:rsidRPr="00FA2098">
        <w:rPr>
          <w:rFonts w:asciiTheme="minorHAnsi" w:hAnsiTheme="minorHAnsi" w:cstheme="minorHAnsi"/>
          <w:b/>
          <w:sz w:val="22"/>
          <w:szCs w:val="22"/>
        </w:rPr>
        <w:t>endix E-1 - PPA Instructions to Bidder</w:t>
      </w:r>
      <w:r w:rsidRPr="00FA2098">
        <w:rPr>
          <w:rFonts w:asciiTheme="minorHAnsi" w:hAnsiTheme="minorHAnsi" w:cstheme="minorHAnsi"/>
          <w:sz w:val="22"/>
          <w:szCs w:val="22"/>
        </w:rPr>
        <w:t xml:space="preserve"> and </w:t>
      </w:r>
      <w:r w:rsidR="009542F5">
        <w:rPr>
          <w:rFonts w:asciiTheme="minorHAnsi" w:hAnsiTheme="minorHAnsi" w:cstheme="minorHAnsi"/>
          <w:b/>
          <w:sz w:val="22"/>
          <w:szCs w:val="22"/>
        </w:rPr>
        <w:t>App</w:t>
      </w:r>
      <w:r w:rsidRPr="00FA2098">
        <w:rPr>
          <w:rFonts w:asciiTheme="minorHAnsi" w:hAnsiTheme="minorHAnsi" w:cstheme="minorHAnsi"/>
          <w:b/>
          <w:sz w:val="22"/>
          <w:szCs w:val="22"/>
        </w:rPr>
        <w:t xml:space="preserve">endix F-1 – </w:t>
      </w:r>
      <w:r w:rsidR="00B0017F" w:rsidRPr="00FA2098">
        <w:rPr>
          <w:rFonts w:asciiTheme="minorHAnsi" w:hAnsiTheme="minorHAnsi" w:cstheme="minorHAnsi"/>
          <w:b/>
          <w:sz w:val="22"/>
          <w:szCs w:val="22"/>
        </w:rPr>
        <w:t xml:space="preserve">BTA </w:t>
      </w:r>
      <w:r w:rsidRPr="00FA2098">
        <w:rPr>
          <w:rFonts w:asciiTheme="minorHAnsi" w:hAnsiTheme="minorHAnsi" w:cstheme="minorHAnsi"/>
          <w:b/>
          <w:sz w:val="22"/>
          <w:szCs w:val="22"/>
        </w:rPr>
        <w:t>Instructions to Bidder</w:t>
      </w:r>
      <w:r w:rsidRPr="00FA2098">
        <w:rPr>
          <w:rFonts w:asciiTheme="minorHAnsi" w:hAnsiTheme="minorHAnsi" w:cstheme="minorHAnsi"/>
          <w:sz w:val="22"/>
          <w:szCs w:val="22"/>
        </w:rPr>
        <w:t xml:space="preserve"> provide additional detail on bid document deliverables. Due to differences between PPA</w:t>
      </w:r>
      <w:r w:rsidR="00B0017F" w:rsidRPr="00FA2098">
        <w:rPr>
          <w:rFonts w:asciiTheme="minorHAnsi" w:hAnsiTheme="minorHAnsi" w:cstheme="minorHAnsi"/>
          <w:sz w:val="22"/>
          <w:szCs w:val="22"/>
        </w:rPr>
        <w:t xml:space="preserve"> and BTA bids</w:t>
      </w:r>
      <w:r w:rsidRPr="00FA2098">
        <w:rPr>
          <w:rFonts w:asciiTheme="minorHAnsi" w:hAnsiTheme="minorHAnsi" w:cstheme="minorHAnsi"/>
          <w:sz w:val="22"/>
          <w:szCs w:val="22"/>
        </w:rPr>
        <w:t xml:space="preserve">, </w:t>
      </w:r>
      <w:r w:rsidR="008B6A03" w:rsidRPr="00FA2098">
        <w:rPr>
          <w:rFonts w:asciiTheme="minorHAnsi" w:hAnsiTheme="minorHAnsi" w:cstheme="minorHAnsi"/>
          <w:sz w:val="22"/>
          <w:szCs w:val="22"/>
        </w:rPr>
        <w:t xml:space="preserve">bidders should pay </w:t>
      </w:r>
      <w:r w:rsidR="007C128E" w:rsidRPr="00FA2098">
        <w:rPr>
          <w:rFonts w:asciiTheme="minorHAnsi" w:hAnsiTheme="minorHAnsi" w:cstheme="minorHAnsi"/>
          <w:sz w:val="22"/>
          <w:szCs w:val="22"/>
        </w:rPr>
        <w:t xml:space="preserve">strict </w:t>
      </w:r>
      <w:r w:rsidR="008B6A03" w:rsidRPr="00FA2098">
        <w:rPr>
          <w:rFonts w:asciiTheme="minorHAnsi" w:hAnsiTheme="minorHAnsi" w:cstheme="minorHAnsi"/>
          <w:sz w:val="22"/>
          <w:szCs w:val="22"/>
        </w:rPr>
        <w:t xml:space="preserve">attention </w:t>
      </w:r>
      <w:r w:rsidR="007C128E" w:rsidRPr="00FA2098">
        <w:rPr>
          <w:rFonts w:asciiTheme="minorHAnsi" w:hAnsiTheme="minorHAnsi" w:cstheme="minorHAnsi"/>
          <w:sz w:val="22"/>
          <w:szCs w:val="22"/>
        </w:rPr>
        <w:t xml:space="preserve">to instructions </w:t>
      </w:r>
      <w:r w:rsidR="008B6A03" w:rsidRPr="00FA2098">
        <w:rPr>
          <w:rFonts w:asciiTheme="minorHAnsi" w:hAnsiTheme="minorHAnsi" w:cstheme="minorHAnsi"/>
          <w:sz w:val="22"/>
          <w:szCs w:val="22"/>
        </w:rPr>
        <w:t>to ensure bids are in</w:t>
      </w:r>
      <w:r w:rsidR="007C128E" w:rsidRPr="00FA2098">
        <w:rPr>
          <w:rFonts w:asciiTheme="minorHAnsi" w:hAnsiTheme="minorHAnsi" w:cstheme="minorHAnsi"/>
          <w:sz w:val="22"/>
          <w:szCs w:val="22"/>
        </w:rPr>
        <w:t xml:space="preserve"> </w:t>
      </w:r>
      <w:r w:rsidR="008B6A03" w:rsidRPr="00FA2098">
        <w:rPr>
          <w:rFonts w:asciiTheme="minorHAnsi" w:hAnsiTheme="minorHAnsi" w:cstheme="minorHAnsi"/>
          <w:sz w:val="22"/>
          <w:szCs w:val="22"/>
        </w:rPr>
        <w:t>compliance with the instructions a</w:t>
      </w:r>
      <w:r w:rsidR="007C128E" w:rsidRPr="00FA2098">
        <w:rPr>
          <w:rFonts w:asciiTheme="minorHAnsi" w:hAnsiTheme="minorHAnsi" w:cstheme="minorHAnsi"/>
          <w:sz w:val="22"/>
          <w:szCs w:val="22"/>
        </w:rPr>
        <w:t>s outl</w:t>
      </w:r>
      <w:r w:rsidR="008B6A03" w:rsidRPr="00FA2098">
        <w:rPr>
          <w:rFonts w:asciiTheme="minorHAnsi" w:hAnsiTheme="minorHAnsi" w:cstheme="minorHAnsi"/>
          <w:sz w:val="22"/>
          <w:szCs w:val="22"/>
        </w:rPr>
        <w:t xml:space="preserve">ined.  For example, </w:t>
      </w:r>
      <w:r w:rsidRPr="00FA2098">
        <w:rPr>
          <w:rFonts w:asciiTheme="minorHAnsi" w:hAnsiTheme="minorHAnsi" w:cstheme="minorHAnsi"/>
          <w:sz w:val="22"/>
          <w:szCs w:val="22"/>
        </w:rPr>
        <w:t xml:space="preserve">certain items in </w:t>
      </w:r>
      <w:r w:rsidR="009542F5" w:rsidRPr="007D044E">
        <w:rPr>
          <w:rFonts w:asciiTheme="minorHAnsi" w:hAnsiTheme="minorHAnsi" w:cstheme="minorHAnsi"/>
          <w:b/>
          <w:sz w:val="22"/>
          <w:szCs w:val="22"/>
        </w:rPr>
        <w:t>App</w:t>
      </w:r>
      <w:r w:rsidRPr="007D044E">
        <w:rPr>
          <w:rFonts w:asciiTheme="minorHAnsi" w:hAnsiTheme="minorHAnsi" w:cstheme="minorHAnsi"/>
          <w:b/>
          <w:sz w:val="22"/>
          <w:szCs w:val="22"/>
        </w:rPr>
        <w:t>endix B</w:t>
      </w:r>
      <w:r w:rsidR="007D044E" w:rsidRPr="007D044E">
        <w:rPr>
          <w:rFonts w:asciiTheme="minorHAnsi" w:hAnsiTheme="minorHAnsi" w:cstheme="minorHAnsi"/>
          <w:b/>
          <w:sz w:val="22"/>
          <w:szCs w:val="22"/>
        </w:rPr>
        <w:t>-2</w:t>
      </w:r>
      <w:r w:rsidRPr="00FA2098">
        <w:rPr>
          <w:rFonts w:asciiTheme="minorHAnsi" w:hAnsiTheme="minorHAnsi" w:cstheme="minorHAnsi"/>
          <w:sz w:val="22"/>
          <w:szCs w:val="22"/>
        </w:rPr>
        <w:t xml:space="preserve"> will only apply to </w:t>
      </w:r>
      <w:r w:rsidR="00B0017F" w:rsidRPr="00FA2098">
        <w:rPr>
          <w:rFonts w:asciiTheme="minorHAnsi" w:hAnsiTheme="minorHAnsi" w:cstheme="minorHAnsi"/>
          <w:sz w:val="22"/>
          <w:szCs w:val="22"/>
        </w:rPr>
        <w:t>BTA</w:t>
      </w:r>
      <w:r w:rsidRPr="00FA2098">
        <w:rPr>
          <w:rFonts w:asciiTheme="minorHAnsi" w:hAnsiTheme="minorHAnsi" w:cstheme="minorHAnsi"/>
          <w:sz w:val="22"/>
          <w:szCs w:val="22"/>
        </w:rPr>
        <w:t xml:space="preserve"> proposals (as explained in the instruction document).</w:t>
      </w:r>
    </w:p>
    <w:p w14:paraId="7955D9D6" w14:textId="77777777" w:rsidR="00033652" w:rsidRPr="00FA2098" w:rsidRDefault="00033652" w:rsidP="00033652">
      <w:pPr>
        <w:pStyle w:val="BodyText2"/>
        <w:spacing w:after="0" w:line="240" w:lineRule="auto"/>
        <w:jc w:val="both"/>
        <w:rPr>
          <w:rFonts w:asciiTheme="minorHAnsi" w:hAnsiTheme="minorHAnsi" w:cstheme="minorHAnsi"/>
          <w:sz w:val="22"/>
          <w:szCs w:val="22"/>
        </w:rPr>
      </w:pPr>
    </w:p>
    <w:p w14:paraId="1726C2A1" w14:textId="450559E1" w:rsidR="00033652" w:rsidRPr="00033652" w:rsidRDefault="00033652" w:rsidP="00033652">
      <w:pPr>
        <w:jc w:val="both"/>
        <w:rPr>
          <w:rFonts w:asciiTheme="minorHAnsi" w:eastAsiaTheme="minorHAnsi" w:hAnsiTheme="minorHAnsi" w:cstheme="minorBidi"/>
          <w:b/>
          <w:sz w:val="22"/>
        </w:rPr>
      </w:pPr>
      <w:r w:rsidRPr="00033652">
        <w:rPr>
          <w:rFonts w:asciiTheme="minorHAnsi" w:eastAsiaTheme="minorHAnsi" w:hAnsiTheme="minorHAnsi" w:cstheme="minorBidi"/>
          <w:b/>
          <w:sz w:val="22"/>
        </w:rPr>
        <w:t>Bid Checklist</w:t>
      </w:r>
    </w:p>
    <w:p w14:paraId="564F613E" w14:textId="03914809" w:rsidR="002276FF" w:rsidRDefault="002276FF" w:rsidP="002276FF">
      <w:pPr>
        <w:spacing w:after="120"/>
        <w:jc w:val="both"/>
        <w:rPr>
          <w:rFonts w:asciiTheme="minorHAnsi" w:eastAsiaTheme="minorHAnsi" w:hAnsiTheme="minorHAnsi" w:cstheme="minorBidi"/>
          <w:sz w:val="22"/>
        </w:rPr>
      </w:pPr>
      <w:r w:rsidRPr="00F74154">
        <w:rPr>
          <w:rFonts w:asciiTheme="minorHAnsi" w:eastAsiaTheme="minorHAnsi" w:hAnsiTheme="minorHAnsi" w:cstheme="minorBidi"/>
          <w:sz w:val="22"/>
        </w:rPr>
        <w:t xml:space="preserve">Each bidder must provide complete information as requested. Applicable appendices, forms and attachments are outlined in </w:t>
      </w:r>
      <w:r w:rsidR="00033652">
        <w:rPr>
          <w:rFonts w:asciiTheme="minorHAnsi" w:eastAsiaTheme="minorHAnsi" w:hAnsiTheme="minorHAnsi" w:cstheme="minorBidi"/>
          <w:sz w:val="22"/>
        </w:rPr>
        <w:t>the</w:t>
      </w:r>
      <w:r w:rsidR="00816E06">
        <w:rPr>
          <w:rFonts w:asciiTheme="minorHAnsi" w:eastAsiaTheme="minorHAnsi" w:hAnsiTheme="minorHAnsi" w:cstheme="minorBidi"/>
          <w:sz w:val="22"/>
        </w:rPr>
        <w:t xml:space="preserve"> Bid Checklist </w:t>
      </w:r>
      <w:r w:rsidR="00033652">
        <w:rPr>
          <w:rFonts w:asciiTheme="minorHAnsi" w:eastAsiaTheme="minorHAnsi" w:hAnsiTheme="minorHAnsi" w:cstheme="minorBidi"/>
          <w:sz w:val="22"/>
        </w:rPr>
        <w:t xml:space="preserve">table </w:t>
      </w:r>
      <w:r w:rsidRPr="00F74154">
        <w:rPr>
          <w:rFonts w:asciiTheme="minorHAnsi" w:eastAsiaTheme="minorHAnsi" w:hAnsiTheme="minorHAnsi" w:cstheme="minorBidi"/>
          <w:sz w:val="22"/>
        </w:rPr>
        <w:t>below that are re</w:t>
      </w:r>
      <w:r w:rsidR="00033652">
        <w:rPr>
          <w:rFonts w:asciiTheme="minorHAnsi" w:eastAsiaTheme="minorHAnsi" w:hAnsiTheme="minorHAnsi" w:cstheme="minorBidi"/>
          <w:sz w:val="22"/>
        </w:rPr>
        <w:t>quired in the bid submittal</w:t>
      </w:r>
      <w:r w:rsidRPr="00F74154">
        <w:rPr>
          <w:rFonts w:asciiTheme="minorHAnsi" w:eastAsiaTheme="minorHAnsi" w:hAnsiTheme="minorHAnsi" w:cstheme="minorBidi"/>
          <w:sz w:val="22"/>
        </w:rPr>
        <w:t>.</w:t>
      </w:r>
      <w:r w:rsidR="00172EA5" w:rsidRPr="00172EA5">
        <w:rPr>
          <w:rFonts w:asciiTheme="minorHAnsi" w:eastAsiaTheme="minorHAnsi" w:hAnsiTheme="minorHAnsi" w:cstheme="minorBidi"/>
          <w:sz w:val="22"/>
        </w:rPr>
        <w:t xml:space="preserve"> </w:t>
      </w:r>
      <w:r w:rsidR="00816E06">
        <w:rPr>
          <w:rFonts w:asciiTheme="minorHAnsi" w:eastAsiaTheme="minorHAnsi" w:hAnsiTheme="minorHAnsi" w:cstheme="minorBidi"/>
          <w:sz w:val="22"/>
        </w:rPr>
        <w:t xml:space="preserve"> </w:t>
      </w:r>
      <w:r w:rsidR="00172EA5">
        <w:rPr>
          <w:rFonts w:asciiTheme="minorHAnsi" w:eastAsiaTheme="minorHAnsi" w:hAnsiTheme="minorHAnsi" w:cstheme="minorBidi"/>
          <w:sz w:val="22"/>
        </w:rPr>
        <w:t xml:space="preserve">Specific </w:t>
      </w:r>
      <w:r w:rsidR="00033652">
        <w:rPr>
          <w:rFonts w:asciiTheme="minorHAnsi" w:eastAsiaTheme="minorHAnsi" w:hAnsiTheme="minorHAnsi" w:cstheme="minorBidi"/>
          <w:sz w:val="22"/>
        </w:rPr>
        <w:t>a</w:t>
      </w:r>
      <w:r w:rsidR="00172EA5">
        <w:rPr>
          <w:rFonts w:asciiTheme="minorHAnsi" w:eastAsiaTheme="minorHAnsi" w:hAnsiTheme="minorHAnsi" w:cstheme="minorBidi"/>
          <w:sz w:val="22"/>
        </w:rPr>
        <w:t xml:space="preserve">ppendices to include in the bid submittal are shown in column C for the applicable bid structure type in </w:t>
      </w:r>
      <w:r w:rsidR="00296691">
        <w:rPr>
          <w:rFonts w:asciiTheme="minorHAnsi" w:eastAsiaTheme="minorHAnsi" w:hAnsiTheme="minorHAnsi" w:cstheme="minorBidi"/>
          <w:sz w:val="22"/>
        </w:rPr>
        <w:t>Column D or E</w:t>
      </w:r>
      <w:r w:rsidR="00172EA5">
        <w:rPr>
          <w:rFonts w:asciiTheme="minorHAnsi" w:eastAsiaTheme="minorHAnsi" w:hAnsiTheme="minorHAnsi" w:cstheme="minorBidi"/>
          <w:sz w:val="22"/>
        </w:rPr>
        <w:t>.</w:t>
      </w:r>
    </w:p>
    <w:p w14:paraId="03C73945" w14:textId="6E2D17D0" w:rsidR="00816E06" w:rsidRPr="00F74154" w:rsidRDefault="00033652" w:rsidP="002276FF">
      <w:pPr>
        <w:spacing w:after="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Bid Checklist Table</w:t>
      </w:r>
    </w:p>
    <w:tbl>
      <w:tblPr>
        <w:tblStyle w:val="TableGrid1"/>
        <w:tblW w:w="5000" w:type="pct"/>
        <w:tblLook w:val="04A0" w:firstRow="1" w:lastRow="0" w:firstColumn="1" w:lastColumn="0" w:noHBand="0" w:noVBand="1"/>
      </w:tblPr>
      <w:tblGrid>
        <w:gridCol w:w="2075"/>
        <w:gridCol w:w="4234"/>
        <w:gridCol w:w="1105"/>
        <w:gridCol w:w="1386"/>
        <w:gridCol w:w="550"/>
      </w:tblGrid>
      <w:tr w:rsidR="00172EA5" w:rsidRPr="008650CA" w14:paraId="46823AAB" w14:textId="77777777" w:rsidTr="000477A9">
        <w:trPr>
          <w:trHeight w:val="20"/>
          <w:tblHeader/>
        </w:trPr>
        <w:tc>
          <w:tcPr>
            <w:tcW w:w="1110" w:type="pct"/>
            <w:vAlign w:val="center"/>
          </w:tcPr>
          <w:p w14:paraId="571BFD7D" w14:textId="778C4A1E" w:rsidR="00172EA5" w:rsidRPr="008650CA" w:rsidRDefault="00172EA5" w:rsidP="00172EA5">
            <w:pPr>
              <w:spacing w:after="0" w:line="240" w:lineRule="auto"/>
              <w:jc w:val="center"/>
              <w:rPr>
                <w:rFonts w:cstheme="minorHAnsi"/>
                <w:b/>
                <w:sz w:val="20"/>
                <w:szCs w:val="20"/>
              </w:rPr>
            </w:pPr>
            <w:r>
              <w:rPr>
                <w:rFonts w:cstheme="minorHAnsi"/>
                <w:b/>
                <w:sz w:val="20"/>
                <w:szCs w:val="20"/>
              </w:rPr>
              <w:t>A</w:t>
            </w:r>
          </w:p>
        </w:tc>
        <w:tc>
          <w:tcPr>
            <w:tcW w:w="2264" w:type="pct"/>
            <w:vAlign w:val="center"/>
          </w:tcPr>
          <w:p w14:paraId="67D88969" w14:textId="5C045DCD" w:rsidR="00172EA5" w:rsidRPr="008650CA" w:rsidRDefault="00172EA5" w:rsidP="00172EA5">
            <w:pPr>
              <w:spacing w:after="0" w:line="240" w:lineRule="auto"/>
              <w:jc w:val="center"/>
              <w:rPr>
                <w:rFonts w:cstheme="minorHAnsi"/>
                <w:b/>
                <w:sz w:val="20"/>
                <w:szCs w:val="20"/>
              </w:rPr>
            </w:pPr>
            <w:r>
              <w:rPr>
                <w:rFonts w:cstheme="minorHAnsi"/>
                <w:b/>
                <w:sz w:val="20"/>
                <w:szCs w:val="20"/>
              </w:rPr>
              <w:t>B</w:t>
            </w:r>
          </w:p>
        </w:tc>
        <w:tc>
          <w:tcPr>
            <w:tcW w:w="591" w:type="pct"/>
          </w:tcPr>
          <w:p w14:paraId="791C7BA6" w14:textId="2E8F79E2" w:rsidR="00172EA5" w:rsidRDefault="00172EA5" w:rsidP="00172EA5">
            <w:pPr>
              <w:spacing w:after="0" w:line="240" w:lineRule="auto"/>
              <w:jc w:val="center"/>
              <w:rPr>
                <w:rFonts w:cstheme="minorHAnsi"/>
                <w:b/>
                <w:sz w:val="20"/>
                <w:szCs w:val="20"/>
              </w:rPr>
            </w:pPr>
            <w:r>
              <w:rPr>
                <w:rFonts w:cstheme="minorHAnsi"/>
                <w:b/>
                <w:sz w:val="20"/>
                <w:szCs w:val="20"/>
              </w:rPr>
              <w:t>C</w:t>
            </w:r>
          </w:p>
        </w:tc>
        <w:tc>
          <w:tcPr>
            <w:tcW w:w="741" w:type="pct"/>
            <w:vAlign w:val="center"/>
          </w:tcPr>
          <w:p w14:paraId="54C08ED5" w14:textId="7372498F" w:rsidR="00172EA5" w:rsidRPr="008650CA" w:rsidRDefault="00172EA5" w:rsidP="00172EA5">
            <w:pPr>
              <w:spacing w:after="0" w:line="240" w:lineRule="auto"/>
              <w:jc w:val="center"/>
              <w:rPr>
                <w:rFonts w:cstheme="minorHAnsi"/>
                <w:b/>
                <w:sz w:val="20"/>
                <w:szCs w:val="20"/>
              </w:rPr>
            </w:pPr>
            <w:r>
              <w:rPr>
                <w:rFonts w:cstheme="minorHAnsi"/>
                <w:b/>
                <w:sz w:val="20"/>
                <w:szCs w:val="20"/>
              </w:rPr>
              <w:t>D</w:t>
            </w:r>
          </w:p>
        </w:tc>
        <w:tc>
          <w:tcPr>
            <w:tcW w:w="294" w:type="pct"/>
            <w:vAlign w:val="center"/>
          </w:tcPr>
          <w:p w14:paraId="7A346135" w14:textId="027CDFE7" w:rsidR="00172EA5" w:rsidRPr="008650CA" w:rsidRDefault="00172EA5" w:rsidP="00172EA5">
            <w:pPr>
              <w:spacing w:after="0" w:line="240" w:lineRule="auto"/>
              <w:jc w:val="center"/>
              <w:rPr>
                <w:rFonts w:cstheme="minorHAnsi"/>
                <w:b/>
                <w:sz w:val="20"/>
                <w:szCs w:val="20"/>
              </w:rPr>
            </w:pPr>
            <w:r>
              <w:rPr>
                <w:rFonts w:cstheme="minorHAnsi"/>
                <w:b/>
                <w:sz w:val="20"/>
                <w:szCs w:val="20"/>
              </w:rPr>
              <w:t>E</w:t>
            </w:r>
          </w:p>
        </w:tc>
      </w:tr>
      <w:tr w:rsidR="00172EA5" w:rsidRPr="008650CA" w14:paraId="0DD41CD8" w14:textId="77777777" w:rsidTr="000477A9">
        <w:trPr>
          <w:trHeight w:val="20"/>
        </w:trPr>
        <w:tc>
          <w:tcPr>
            <w:tcW w:w="1110" w:type="pct"/>
            <w:vAlign w:val="center"/>
          </w:tcPr>
          <w:p w14:paraId="0D27AC54" w14:textId="77777777" w:rsidR="00172EA5" w:rsidRPr="008650CA" w:rsidRDefault="00172EA5" w:rsidP="00172EA5">
            <w:pPr>
              <w:spacing w:after="0" w:line="240" w:lineRule="auto"/>
              <w:ind w:left="1620" w:hanging="1620"/>
              <w:rPr>
                <w:rFonts w:cstheme="minorHAnsi"/>
                <w:sz w:val="20"/>
                <w:szCs w:val="20"/>
              </w:rPr>
            </w:pPr>
          </w:p>
        </w:tc>
        <w:tc>
          <w:tcPr>
            <w:tcW w:w="2264" w:type="pct"/>
            <w:vAlign w:val="center"/>
          </w:tcPr>
          <w:p w14:paraId="460AC41E" w14:textId="19F23D58" w:rsidR="00172EA5" w:rsidRPr="008650CA" w:rsidRDefault="00172EA5" w:rsidP="00172EA5">
            <w:pPr>
              <w:spacing w:after="0" w:line="240" w:lineRule="auto"/>
              <w:rPr>
                <w:rFonts w:cstheme="minorHAnsi"/>
                <w:sz w:val="20"/>
                <w:szCs w:val="20"/>
              </w:rPr>
            </w:pPr>
            <w:r w:rsidRPr="008650CA">
              <w:rPr>
                <w:rFonts w:cstheme="minorHAnsi"/>
                <w:b/>
                <w:sz w:val="20"/>
                <w:szCs w:val="20"/>
              </w:rPr>
              <w:t>2020AS RFP Bid Applicability</w:t>
            </w:r>
          </w:p>
        </w:tc>
        <w:tc>
          <w:tcPr>
            <w:tcW w:w="591" w:type="pct"/>
            <w:vAlign w:val="bottom"/>
          </w:tcPr>
          <w:p w14:paraId="2612962E" w14:textId="7D281489" w:rsidR="00172EA5" w:rsidRPr="008650CA" w:rsidRDefault="00172EA5" w:rsidP="00172EA5">
            <w:pPr>
              <w:spacing w:after="0" w:line="240" w:lineRule="auto"/>
              <w:jc w:val="center"/>
              <w:rPr>
                <w:rFonts w:cstheme="minorHAnsi"/>
                <w:sz w:val="20"/>
                <w:szCs w:val="20"/>
              </w:rPr>
            </w:pPr>
            <w:r>
              <w:rPr>
                <w:rFonts w:cstheme="minorHAnsi"/>
                <w:b/>
                <w:sz w:val="20"/>
                <w:szCs w:val="20"/>
              </w:rPr>
              <w:t>Bid must include completed Appendix</w:t>
            </w:r>
          </w:p>
        </w:tc>
        <w:tc>
          <w:tcPr>
            <w:tcW w:w="1035" w:type="pct"/>
            <w:gridSpan w:val="2"/>
            <w:vAlign w:val="center"/>
          </w:tcPr>
          <w:p w14:paraId="64F7B47D" w14:textId="4DB73A98" w:rsidR="00172EA5" w:rsidRPr="008650CA" w:rsidRDefault="00172EA5" w:rsidP="00172EA5">
            <w:pPr>
              <w:spacing w:after="0" w:line="240" w:lineRule="auto"/>
              <w:jc w:val="center"/>
              <w:rPr>
                <w:rFonts w:cstheme="minorHAnsi"/>
                <w:sz w:val="20"/>
                <w:szCs w:val="20"/>
              </w:rPr>
            </w:pPr>
            <w:r>
              <w:rPr>
                <w:rFonts w:cstheme="minorHAnsi"/>
                <w:b/>
                <w:sz w:val="20"/>
                <w:szCs w:val="20"/>
              </w:rPr>
              <w:t>Applicable to</w:t>
            </w:r>
          </w:p>
        </w:tc>
      </w:tr>
      <w:tr w:rsidR="00172EA5" w:rsidRPr="008650CA" w14:paraId="3F9792E6" w14:textId="77777777" w:rsidTr="000477A9">
        <w:trPr>
          <w:trHeight w:val="20"/>
        </w:trPr>
        <w:tc>
          <w:tcPr>
            <w:tcW w:w="1110" w:type="pct"/>
            <w:vAlign w:val="center"/>
          </w:tcPr>
          <w:p w14:paraId="3388AF8C" w14:textId="77777777" w:rsidR="00172EA5" w:rsidRPr="008650CA" w:rsidRDefault="00172EA5" w:rsidP="00172EA5">
            <w:pPr>
              <w:spacing w:after="0" w:line="240" w:lineRule="auto"/>
              <w:ind w:left="1620" w:hanging="1620"/>
              <w:rPr>
                <w:rFonts w:cstheme="minorHAnsi"/>
                <w:sz w:val="20"/>
                <w:szCs w:val="20"/>
              </w:rPr>
            </w:pPr>
            <w:r w:rsidRPr="008650CA">
              <w:rPr>
                <w:rFonts w:cstheme="minorHAnsi"/>
                <w:sz w:val="20"/>
                <w:szCs w:val="20"/>
              </w:rPr>
              <w:t>Appendix A</w:t>
            </w:r>
          </w:p>
        </w:tc>
        <w:tc>
          <w:tcPr>
            <w:tcW w:w="2264" w:type="pct"/>
            <w:vAlign w:val="center"/>
          </w:tcPr>
          <w:p w14:paraId="1DC3623B" w14:textId="1CEECB06" w:rsidR="00172EA5" w:rsidRPr="008650CA" w:rsidRDefault="00172EA5" w:rsidP="00172EA5">
            <w:pPr>
              <w:spacing w:after="0" w:line="240" w:lineRule="auto"/>
              <w:rPr>
                <w:rFonts w:cstheme="minorHAnsi"/>
                <w:sz w:val="20"/>
                <w:szCs w:val="20"/>
              </w:rPr>
            </w:pPr>
            <w:r w:rsidRPr="008650CA">
              <w:rPr>
                <w:rFonts w:cstheme="minorHAnsi"/>
                <w:sz w:val="20"/>
                <w:szCs w:val="20"/>
              </w:rPr>
              <w:t>Resource Technical Specification</w:t>
            </w:r>
            <w:r w:rsidR="00D77E09">
              <w:rPr>
                <w:rFonts w:cstheme="minorHAnsi"/>
                <w:sz w:val="20"/>
                <w:szCs w:val="20"/>
              </w:rPr>
              <w:t>s</w:t>
            </w:r>
          </w:p>
        </w:tc>
        <w:tc>
          <w:tcPr>
            <w:tcW w:w="591" w:type="pct"/>
          </w:tcPr>
          <w:p w14:paraId="6B9C3923" w14:textId="77777777" w:rsidR="00172EA5" w:rsidRPr="008650CA" w:rsidRDefault="00172EA5" w:rsidP="00172EA5">
            <w:pPr>
              <w:spacing w:after="0" w:line="240" w:lineRule="auto"/>
              <w:jc w:val="center"/>
              <w:rPr>
                <w:rFonts w:cstheme="minorHAnsi"/>
                <w:sz w:val="20"/>
                <w:szCs w:val="20"/>
              </w:rPr>
            </w:pPr>
          </w:p>
        </w:tc>
        <w:tc>
          <w:tcPr>
            <w:tcW w:w="741" w:type="pct"/>
            <w:vAlign w:val="center"/>
          </w:tcPr>
          <w:p w14:paraId="6348ED66" w14:textId="1BC0018C" w:rsidR="00172EA5" w:rsidRPr="008650CA" w:rsidRDefault="00172EA5" w:rsidP="00A25B5A">
            <w:pPr>
              <w:spacing w:after="0" w:line="240" w:lineRule="auto"/>
              <w:jc w:val="center"/>
              <w:rPr>
                <w:rFonts w:cstheme="minorHAnsi"/>
                <w:sz w:val="20"/>
                <w:szCs w:val="20"/>
              </w:rPr>
            </w:pPr>
            <w:r w:rsidRPr="008650CA">
              <w:rPr>
                <w:rFonts w:cstheme="minorHAnsi"/>
                <w:b/>
                <w:sz w:val="20"/>
                <w:szCs w:val="20"/>
              </w:rPr>
              <w:t>PPA</w:t>
            </w:r>
            <w:r w:rsidR="00145BE4">
              <w:rPr>
                <w:rFonts w:cstheme="minorHAnsi"/>
                <w:b/>
                <w:sz w:val="20"/>
                <w:szCs w:val="20"/>
              </w:rPr>
              <w:t>/</w:t>
            </w:r>
            <w:r w:rsidR="00F70AA1">
              <w:rPr>
                <w:rFonts w:cstheme="minorHAnsi"/>
                <w:b/>
                <w:sz w:val="20"/>
                <w:szCs w:val="20"/>
              </w:rPr>
              <w:t>BSA</w:t>
            </w:r>
            <w:r w:rsidR="00145BE4">
              <w:rPr>
                <w:rFonts w:cstheme="minorHAnsi"/>
                <w:b/>
                <w:sz w:val="20"/>
                <w:szCs w:val="20"/>
              </w:rPr>
              <w:t>/PSH</w:t>
            </w:r>
          </w:p>
        </w:tc>
        <w:tc>
          <w:tcPr>
            <w:tcW w:w="294" w:type="pct"/>
            <w:vAlign w:val="center"/>
          </w:tcPr>
          <w:p w14:paraId="7FC83B4A" w14:textId="30081527" w:rsidR="00172EA5" w:rsidRPr="008650CA" w:rsidRDefault="00172EA5" w:rsidP="00172EA5">
            <w:pPr>
              <w:spacing w:after="0" w:line="240" w:lineRule="auto"/>
              <w:jc w:val="center"/>
              <w:rPr>
                <w:rFonts w:cstheme="minorHAnsi"/>
                <w:sz w:val="20"/>
                <w:szCs w:val="20"/>
              </w:rPr>
            </w:pPr>
            <w:r w:rsidRPr="008650CA">
              <w:rPr>
                <w:rFonts w:cstheme="minorHAnsi"/>
                <w:b/>
                <w:sz w:val="20"/>
                <w:szCs w:val="20"/>
              </w:rPr>
              <w:t>BTA</w:t>
            </w:r>
          </w:p>
        </w:tc>
      </w:tr>
      <w:tr w:rsidR="00BD0C30" w:rsidRPr="008650CA" w14:paraId="23B2A306" w14:textId="77777777" w:rsidTr="000477A9">
        <w:trPr>
          <w:trHeight w:val="20"/>
        </w:trPr>
        <w:tc>
          <w:tcPr>
            <w:tcW w:w="1110" w:type="pct"/>
            <w:vAlign w:val="center"/>
          </w:tcPr>
          <w:p w14:paraId="5CFD8CED" w14:textId="2313A5A4" w:rsidR="00BD0C30" w:rsidRPr="008650CA" w:rsidRDefault="00BD0C30" w:rsidP="007B2F3A">
            <w:pPr>
              <w:spacing w:after="0" w:line="240" w:lineRule="auto"/>
              <w:ind w:left="180" w:firstLine="90"/>
              <w:rPr>
                <w:rFonts w:cstheme="minorHAnsi"/>
                <w:i/>
                <w:sz w:val="20"/>
                <w:szCs w:val="20"/>
              </w:rPr>
            </w:pPr>
            <w:r w:rsidRPr="008650CA">
              <w:rPr>
                <w:rFonts w:cstheme="minorHAnsi"/>
                <w:i/>
                <w:sz w:val="20"/>
                <w:szCs w:val="20"/>
              </w:rPr>
              <w:t>Appendix A-</w:t>
            </w:r>
            <w:r w:rsidR="007B2F3A">
              <w:rPr>
                <w:rFonts w:cstheme="minorHAnsi"/>
                <w:i/>
                <w:sz w:val="20"/>
                <w:szCs w:val="20"/>
              </w:rPr>
              <w:t>2</w:t>
            </w:r>
            <w:r w:rsidRPr="008650CA">
              <w:rPr>
                <w:rFonts w:cstheme="minorHAnsi"/>
                <w:i/>
                <w:sz w:val="20"/>
                <w:szCs w:val="20"/>
              </w:rPr>
              <w:t xml:space="preserve"> </w:t>
            </w:r>
          </w:p>
        </w:tc>
        <w:tc>
          <w:tcPr>
            <w:tcW w:w="2264" w:type="pct"/>
            <w:vAlign w:val="center"/>
          </w:tcPr>
          <w:p w14:paraId="06145776" w14:textId="67BAFB84" w:rsidR="00BD0C30" w:rsidRPr="008650CA" w:rsidRDefault="00BD0C30" w:rsidP="007F6615">
            <w:pPr>
              <w:spacing w:after="0" w:line="240" w:lineRule="auto"/>
              <w:ind w:left="162"/>
              <w:rPr>
                <w:rFonts w:cstheme="minorHAnsi"/>
                <w:i/>
                <w:sz w:val="20"/>
                <w:szCs w:val="20"/>
              </w:rPr>
            </w:pPr>
            <w:r w:rsidRPr="008650CA">
              <w:rPr>
                <w:rFonts w:cstheme="minorHAnsi"/>
                <w:i/>
                <w:sz w:val="20"/>
                <w:szCs w:val="20"/>
              </w:rPr>
              <w:t xml:space="preserve"> </w:t>
            </w:r>
            <w:r w:rsidR="007B2F3A" w:rsidRPr="007B2F3A">
              <w:rPr>
                <w:rFonts w:cstheme="minorHAnsi"/>
                <w:i/>
                <w:sz w:val="20"/>
                <w:szCs w:val="20"/>
              </w:rPr>
              <w:t>Interconnection Agreement</w:t>
            </w:r>
            <w:r w:rsidR="007B2F3A">
              <w:rPr>
                <w:rFonts w:cstheme="minorHAnsi"/>
                <w:i/>
                <w:sz w:val="20"/>
                <w:szCs w:val="20"/>
              </w:rPr>
              <w:t>, if available</w:t>
            </w:r>
          </w:p>
        </w:tc>
        <w:tc>
          <w:tcPr>
            <w:tcW w:w="591" w:type="pct"/>
            <w:vAlign w:val="center"/>
          </w:tcPr>
          <w:p w14:paraId="556C0AE7" w14:textId="0B4FEEFE" w:rsidR="00BD0C30" w:rsidRPr="008650CA" w:rsidRDefault="007B2F3A" w:rsidP="007F6615">
            <w:pPr>
              <w:spacing w:after="0" w:line="240" w:lineRule="auto"/>
              <w:jc w:val="center"/>
              <w:rPr>
                <w:rFonts w:cstheme="minorHAnsi"/>
                <w:sz w:val="20"/>
                <w:szCs w:val="20"/>
              </w:rPr>
            </w:pPr>
            <w:r>
              <w:rPr>
                <w:rFonts w:cstheme="minorHAnsi"/>
                <w:sz w:val="20"/>
                <w:szCs w:val="20"/>
              </w:rPr>
              <w:t>X</w:t>
            </w:r>
          </w:p>
        </w:tc>
        <w:tc>
          <w:tcPr>
            <w:tcW w:w="741" w:type="pct"/>
            <w:vAlign w:val="center"/>
          </w:tcPr>
          <w:p w14:paraId="2CEB333C" w14:textId="77777777" w:rsidR="00BD0C30" w:rsidRPr="008650CA" w:rsidRDefault="00BD0C30" w:rsidP="007F6615">
            <w:pPr>
              <w:spacing w:after="0" w:line="240" w:lineRule="auto"/>
              <w:jc w:val="center"/>
              <w:rPr>
                <w:rFonts w:cstheme="minorHAnsi"/>
                <w:sz w:val="20"/>
                <w:szCs w:val="20"/>
              </w:rPr>
            </w:pPr>
            <w:r w:rsidRPr="008650CA">
              <w:rPr>
                <w:rFonts w:cstheme="minorHAnsi"/>
                <w:sz w:val="20"/>
                <w:szCs w:val="20"/>
              </w:rPr>
              <w:t>X</w:t>
            </w:r>
          </w:p>
        </w:tc>
        <w:tc>
          <w:tcPr>
            <w:tcW w:w="294" w:type="pct"/>
            <w:vAlign w:val="center"/>
          </w:tcPr>
          <w:p w14:paraId="56194D2D" w14:textId="77777777" w:rsidR="00BD0C30" w:rsidRPr="008650CA" w:rsidRDefault="00BD0C30" w:rsidP="007F6615">
            <w:pPr>
              <w:spacing w:after="0" w:line="240" w:lineRule="auto"/>
              <w:jc w:val="center"/>
              <w:rPr>
                <w:rFonts w:cstheme="minorHAnsi"/>
                <w:sz w:val="20"/>
                <w:szCs w:val="20"/>
              </w:rPr>
            </w:pPr>
            <w:r w:rsidRPr="008650CA">
              <w:rPr>
                <w:rFonts w:cstheme="minorHAnsi"/>
                <w:sz w:val="20"/>
                <w:szCs w:val="20"/>
              </w:rPr>
              <w:t>X</w:t>
            </w:r>
          </w:p>
        </w:tc>
      </w:tr>
      <w:tr w:rsidR="00172EA5" w:rsidRPr="008650CA" w14:paraId="77A7E09E" w14:textId="77777777" w:rsidTr="000477A9">
        <w:trPr>
          <w:trHeight w:val="20"/>
        </w:trPr>
        <w:tc>
          <w:tcPr>
            <w:tcW w:w="1110" w:type="pct"/>
            <w:vAlign w:val="center"/>
          </w:tcPr>
          <w:p w14:paraId="34EB55B3" w14:textId="77777777" w:rsidR="00172EA5" w:rsidRPr="008650CA" w:rsidRDefault="00172EA5" w:rsidP="00172EA5">
            <w:pPr>
              <w:spacing w:after="0" w:line="240" w:lineRule="auto"/>
              <w:ind w:left="180" w:firstLine="90"/>
              <w:rPr>
                <w:rFonts w:cstheme="minorHAnsi"/>
                <w:i/>
                <w:sz w:val="20"/>
                <w:szCs w:val="20"/>
              </w:rPr>
            </w:pPr>
            <w:r w:rsidRPr="008650CA">
              <w:rPr>
                <w:rFonts w:cstheme="minorHAnsi"/>
                <w:i/>
                <w:sz w:val="20"/>
                <w:szCs w:val="20"/>
              </w:rPr>
              <w:t xml:space="preserve">Appendix A-3 </w:t>
            </w:r>
          </w:p>
        </w:tc>
        <w:tc>
          <w:tcPr>
            <w:tcW w:w="2264" w:type="pct"/>
            <w:vAlign w:val="center"/>
          </w:tcPr>
          <w:p w14:paraId="43438D31" w14:textId="77777777" w:rsidR="00172EA5" w:rsidRPr="008650CA" w:rsidRDefault="00172EA5" w:rsidP="00172EA5">
            <w:pPr>
              <w:spacing w:after="0" w:line="240" w:lineRule="auto"/>
              <w:ind w:left="162"/>
              <w:rPr>
                <w:rFonts w:cstheme="minorHAnsi"/>
                <w:i/>
                <w:sz w:val="20"/>
                <w:szCs w:val="20"/>
              </w:rPr>
            </w:pPr>
            <w:r w:rsidRPr="008650CA">
              <w:rPr>
                <w:rFonts w:cstheme="minorHAnsi"/>
                <w:i/>
                <w:sz w:val="20"/>
                <w:szCs w:val="20"/>
              </w:rPr>
              <w:t xml:space="preserve"> Permit-Matrix </w:t>
            </w:r>
          </w:p>
        </w:tc>
        <w:tc>
          <w:tcPr>
            <w:tcW w:w="591" w:type="pct"/>
            <w:vAlign w:val="center"/>
          </w:tcPr>
          <w:p w14:paraId="118C707D" w14:textId="77777777" w:rsidR="00172EA5" w:rsidRPr="008650CA" w:rsidRDefault="00172EA5" w:rsidP="00172EA5">
            <w:pPr>
              <w:spacing w:after="0" w:line="240" w:lineRule="auto"/>
              <w:jc w:val="center"/>
              <w:rPr>
                <w:rFonts w:cstheme="minorHAnsi"/>
                <w:sz w:val="20"/>
                <w:szCs w:val="20"/>
              </w:rPr>
            </w:pPr>
            <w:r>
              <w:rPr>
                <w:rFonts w:cstheme="minorHAnsi"/>
                <w:sz w:val="20"/>
                <w:szCs w:val="20"/>
              </w:rPr>
              <w:t>X</w:t>
            </w:r>
          </w:p>
        </w:tc>
        <w:tc>
          <w:tcPr>
            <w:tcW w:w="741" w:type="pct"/>
            <w:vAlign w:val="center"/>
          </w:tcPr>
          <w:p w14:paraId="53C41D29" w14:textId="77777777" w:rsidR="00172EA5" w:rsidRPr="008650CA" w:rsidRDefault="00172EA5" w:rsidP="00172EA5">
            <w:pPr>
              <w:spacing w:after="0" w:line="240" w:lineRule="auto"/>
              <w:jc w:val="center"/>
              <w:rPr>
                <w:rFonts w:cstheme="minorHAnsi"/>
                <w:sz w:val="20"/>
                <w:szCs w:val="20"/>
              </w:rPr>
            </w:pPr>
            <w:r w:rsidRPr="008650CA">
              <w:rPr>
                <w:rFonts w:cstheme="minorHAnsi"/>
                <w:sz w:val="20"/>
                <w:szCs w:val="20"/>
              </w:rPr>
              <w:t>X</w:t>
            </w:r>
          </w:p>
        </w:tc>
        <w:tc>
          <w:tcPr>
            <w:tcW w:w="294" w:type="pct"/>
            <w:vAlign w:val="center"/>
          </w:tcPr>
          <w:p w14:paraId="259F9F1D" w14:textId="77777777" w:rsidR="00172EA5" w:rsidRPr="008650CA" w:rsidRDefault="00172EA5" w:rsidP="00172EA5">
            <w:pPr>
              <w:spacing w:after="0" w:line="240" w:lineRule="auto"/>
              <w:jc w:val="center"/>
              <w:rPr>
                <w:rFonts w:cstheme="minorHAnsi"/>
                <w:sz w:val="20"/>
                <w:szCs w:val="20"/>
              </w:rPr>
            </w:pPr>
            <w:r w:rsidRPr="008650CA">
              <w:rPr>
                <w:rFonts w:cstheme="minorHAnsi"/>
                <w:sz w:val="20"/>
                <w:szCs w:val="20"/>
              </w:rPr>
              <w:t>X</w:t>
            </w:r>
          </w:p>
        </w:tc>
      </w:tr>
      <w:tr w:rsidR="007B2F3A" w:rsidRPr="008650CA" w14:paraId="1F44804B" w14:textId="77777777" w:rsidTr="000477A9">
        <w:trPr>
          <w:trHeight w:val="20"/>
        </w:trPr>
        <w:tc>
          <w:tcPr>
            <w:tcW w:w="1110" w:type="pct"/>
            <w:vAlign w:val="center"/>
          </w:tcPr>
          <w:p w14:paraId="6A30DAF5" w14:textId="23D3CC11" w:rsidR="007B2F3A" w:rsidRPr="008650CA" w:rsidRDefault="007B2F3A" w:rsidP="007B2F3A">
            <w:pPr>
              <w:spacing w:after="0" w:line="240" w:lineRule="auto"/>
              <w:ind w:left="180" w:firstLine="90"/>
              <w:rPr>
                <w:rFonts w:cstheme="minorHAnsi"/>
                <w:i/>
                <w:sz w:val="20"/>
                <w:szCs w:val="20"/>
              </w:rPr>
            </w:pPr>
            <w:r w:rsidRPr="008650CA">
              <w:rPr>
                <w:rFonts w:cstheme="minorHAnsi"/>
                <w:i/>
                <w:sz w:val="20"/>
                <w:szCs w:val="20"/>
              </w:rPr>
              <w:t>Appendix A-</w:t>
            </w:r>
            <w:r>
              <w:rPr>
                <w:rFonts w:cstheme="minorHAnsi"/>
                <w:i/>
                <w:sz w:val="20"/>
                <w:szCs w:val="20"/>
              </w:rPr>
              <w:t>5</w:t>
            </w:r>
          </w:p>
        </w:tc>
        <w:tc>
          <w:tcPr>
            <w:tcW w:w="2264" w:type="pct"/>
            <w:vAlign w:val="center"/>
          </w:tcPr>
          <w:p w14:paraId="6F4CE0D0" w14:textId="581431EB" w:rsidR="007B2F3A" w:rsidRPr="008650CA" w:rsidRDefault="007B2F3A" w:rsidP="007B2F3A">
            <w:pPr>
              <w:spacing w:after="0" w:line="240" w:lineRule="auto"/>
              <w:ind w:left="162"/>
              <w:rPr>
                <w:rFonts w:cstheme="minorHAnsi"/>
                <w:i/>
                <w:sz w:val="20"/>
                <w:szCs w:val="20"/>
              </w:rPr>
            </w:pPr>
            <w:r w:rsidRPr="008650CA">
              <w:rPr>
                <w:rFonts w:cstheme="minorHAnsi"/>
                <w:i/>
                <w:sz w:val="20"/>
                <w:szCs w:val="20"/>
              </w:rPr>
              <w:t xml:space="preserve"> </w:t>
            </w:r>
            <w:r w:rsidRPr="007B2F3A">
              <w:rPr>
                <w:rFonts w:cstheme="minorHAnsi"/>
                <w:i/>
                <w:sz w:val="20"/>
                <w:szCs w:val="20"/>
              </w:rPr>
              <w:t>Project One-Line Drawing and Layout</w:t>
            </w:r>
          </w:p>
        </w:tc>
        <w:tc>
          <w:tcPr>
            <w:tcW w:w="591" w:type="pct"/>
            <w:vAlign w:val="center"/>
          </w:tcPr>
          <w:p w14:paraId="73597668" w14:textId="77777777" w:rsidR="007B2F3A" w:rsidRPr="008650CA" w:rsidRDefault="007B2F3A" w:rsidP="007F6615">
            <w:pPr>
              <w:spacing w:after="0" w:line="240" w:lineRule="auto"/>
              <w:jc w:val="center"/>
              <w:rPr>
                <w:rFonts w:cstheme="minorHAnsi"/>
                <w:sz w:val="20"/>
                <w:szCs w:val="20"/>
              </w:rPr>
            </w:pPr>
            <w:r>
              <w:rPr>
                <w:rFonts w:cstheme="minorHAnsi"/>
                <w:sz w:val="20"/>
                <w:szCs w:val="20"/>
              </w:rPr>
              <w:t>X</w:t>
            </w:r>
          </w:p>
        </w:tc>
        <w:tc>
          <w:tcPr>
            <w:tcW w:w="741" w:type="pct"/>
            <w:vAlign w:val="center"/>
          </w:tcPr>
          <w:p w14:paraId="4A2074E2" w14:textId="19CBE58E" w:rsidR="007B2F3A" w:rsidRPr="008650CA" w:rsidRDefault="007B2F3A" w:rsidP="007F6615">
            <w:pPr>
              <w:spacing w:after="0" w:line="240" w:lineRule="auto"/>
              <w:jc w:val="center"/>
              <w:rPr>
                <w:rFonts w:cstheme="minorHAnsi"/>
                <w:sz w:val="20"/>
                <w:szCs w:val="20"/>
              </w:rPr>
            </w:pPr>
            <w:r>
              <w:rPr>
                <w:rFonts w:cstheme="minorHAnsi"/>
                <w:sz w:val="20"/>
                <w:szCs w:val="20"/>
              </w:rPr>
              <w:t>X</w:t>
            </w:r>
          </w:p>
        </w:tc>
        <w:tc>
          <w:tcPr>
            <w:tcW w:w="294" w:type="pct"/>
            <w:vAlign w:val="center"/>
          </w:tcPr>
          <w:p w14:paraId="5A30DABE" w14:textId="77777777" w:rsidR="007B2F3A" w:rsidRPr="008650CA" w:rsidRDefault="007B2F3A" w:rsidP="007F6615">
            <w:pPr>
              <w:spacing w:after="0" w:line="240" w:lineRule="auto"/>
              <w:jc w:val="center"/>
              <w:rPr>
                <w:rFonts w:cstheme="minorHAnsi"/>
                <w:sz w:val="20"/>
                <w:szCs w:val="20"/>
              </w:rPr>
            </w:pPr>
            <w:r w:rsidRPr="008650CA">
              <w:rPr>
                <w:rFonts w:cstheme="minorHAnsi"/>
                <w:sz w:val="20"/>
                <w:szCs w:val="20"/>
              </w:rPr>
              <w:t>X</w:t>
            </w:r>
          </w:p>
        </w:tc>
      </w:tr>
      <w:tr w:rsidR="00172EA5" w:rsidRPr="008650CA" w14:paraId="29F13B69" w14:textId="77777777" w:rsidTr="000477A9">
        <w:trPr>
          <w:trHeight w:val="20"/>
        </w:trPr>
        <w:tc>
          <w:tcPr>
            <w:tcW w:w="1110" w:type="pct"/>
            <w:vAlign w:val="center"/>
          </w:tcPr>
          <w:p w14:paraId="7E60F95E" w14:textId="77777777" w:rsidR="00172EA5" w:rsidRPr="008650CA" w:rsidRDefault="00172EA5" w:rsidP="00172EA5">
            <w:pPr>
              <w:spacing w:after="0" w:line="240" w:lineRule="auto"/>
              <w:ind w:left="180" w:firstLine="90"/>
              <w:rPr>
                <w:rFonts w:cstheme="minorHAnsi"/>
                <w:i/>
                <w:sz w:val="20"/>
                <w:szCs w:val="20"/>
              </w:rPr>
            </w:pPr>
            <w:r w:rsidRPr="008650CA">
              <w:rPr>
                <w:rFonts w:cstheme="minorHAnsi"/>
                <w:i/>
                <w:sz w:val="20"/>
                <w:szCs w:val="20"/>
              </w:rPr>
              <w:t>Appendix A-6</w:t>
            </w:r>
          </w:p>
        </w:tc>
        <w:tc>
          <w:tcPr>
            <w:tcW w:w="2264" w:type="pct"/>
            <w:vAlign w:val="center"/>
          </w:tcPr>
          <w:p w14:paraId="694B819C" w14:textId="77777777" w:rsidR="00172EA5" w:rsidRPr="008650CA" w:rsidRDefault="00172EA5" w:rsidP="00172EA5">
            <w:pPr>
              <w:spacing w:after="0" w:line="240" w:lineRule="auto"/>
              <w:ind w:left="162"/>
              <w:rPr>
                <w:rFonts w:cstheme="minorHAnsi"/>
                <w:i/>
                <w:sz w:val="20"/>
                <w:szCs w:val="20"/>
              </w:rPr>
            </w:pPr>
            <w:r w:rsidRPr="008650CA">
              <w:rPr>
                <w:rFonts w:cstheme="minorHAnsi"/>
                <w:i/>
                <w:sz w:val="20"/>
                <w:szCs w:val="20"/>
              </w:rPr>
              <w:t xml:space="preserve"> Division of Responsibility</w:t>
            </w:r>
          </w:p>
        </w:tc>
        <w:tc>
          <w:tcPr>
            <w:tcW w:w="591" w:type="pct"/>
            <w:vAlign w:val="center"/>
          </w:tcPr>
          <w:p w14:paraId="10B81E42" w14:textId="77777777" w:rsidR="00172EA5" w:rsidRPr="008650CA" w:rsidRDefault="00172EA5" w:rsidP="00172EA5">
            <w:pPr>
              <w:spacing w:after="0" w:line="240" w:lineRule="auto"/>
              <w:jc w:val="center"/>
              <w:rPr>
                <w:rFonts w:cstheme="minorHAnsi"/>
                <w:sz w:val="20"/>
                <w:szCs w:val="20"/>
              </w:rPr>
            </w:pPr>
            <w:r>
              <w:rPr>
                <w:rFonts w:cstheme="minorHAnsi"/>
                <w:sz w:val="20"/>
                <w:szCs w:val="20"/>
              </w:rPr>
              <w:t>X</w:t>
            </w:r>
          </w:p>
        </w:tc>
        <w:tc>
          <w:tcPr>
            <w:tcW w:w="741" w:type="pct"/>
            <w:vAlign w:val="center"/>
          </w:tcPr>
          <w:p w14:paraId="026D82A0" w14:textId="53860326" w:rsidR="00172EA5" w:rsidRPr="008650CA" w:rsidRDefault="00172EA5" w:rsidP="00172EA5">
            <w:pPr>
              <w:spacing w:after="0" w:line="240" w:lineRule="auto"/>
              <w:jc w:val="center"/>
              <w:rPr>
                <w:rFonts w:cstheme="minorHAnsi"/>
                <w:sz w:val="20"/>
                <w:szCs w:val="20"/>
              </w:rPr>
            </w:pPr>
          </w:p>
        </w:tc>
        <w:tc>
          <w:tcPr>
            <w:tcW w:w="294" w:type="pct"/>
            <w:vAlign w:val="center"/>
          </w:tcPr>
          <w:p w14:paraId="3E38F3E4" w14:textId="77777777" w:rsidR="00172EA5" w:rsidRPr="008650CA" w:rsidRDefault="00172EA5" w:rsidP="00172EA5">
            <w:pPr>
              <w:spacing w:after="0" w:line="240" w:lineRule="auto"/>
              <w:jc w:val="center"/>
              <w:rPr>
                <w:rFonts w:cstheme="minorHAnsi"/>
                <w:sz w:val="20"/>
                <w:szCs w:val="20"/>
              </w:rPr>
            </w:pPr>
            <w:r w:rsidRPr="008650CA">
              <w:rPr>
                <w:rFonts w:cstheme="minorHAnsi"/>
                <w:sz w:val="20"/>
                <w:szCs w:val="20"/>
              </w:rPr>
              <w:t>X</w:t>
            </w:r>
          </w:p>
        </w:tc>
      </w:tr>
      <w:tr w:rsidR="00172EA5" w:rsidRPr="008650CA" w14:paraId="63C39693" w14:textId="77777777" w:rsidTr="000477A9">
        <w:trPr>
          <w:trHeight w:val="20"/>
        </w:trPr>
        <w:tc>
          <w:tcPr>
            <w:tcW w:w="1110" w:type="pct"/>
            <w:vAlign w:val="center"/>
          </w:tcPr>
          <w:p w14:paraId="268103DD" w14:textId="77777777" w:rsidR="00172EA5" w:rsidRPr="008650CA" w:rsidRDefault="00172EA5" w:rsidP="00172EA5">
            <w:pPr>
              <w:spacing w:after="0" w:line="240" w:lineRule="auto"/>
              <w:ind w:left="180" w:firstLine="90"/>
              <w:rPr>
                <w:rFonts w:cstheme="minorHAnsi"/>
                <w:i/>
                <w:sz w:val="20"/>
                <w:szCs w:val="20"/>
              </w:rPr>
            </w:pPr>
            <w:r w:rsidRPr="008650CA">
              <w:rPr>
                <w:rFonts w:cstheme="minorHAnsi"/>
                <w:i/>
                <w:sz w:val="20"/>
                <w:szCs w:val="20"/>
              </w:rPr>
              <w:t>Appendix A-7</w:t>
            </w:r>
          </w:p>
        </w:tc>
        <w:tc>
          <w:tcPr>
            <w:tcW w:w="2264" w:type="pct"/>
            <w:vAlign w:val="center"/>
          </w:tcPr>
          <w:p w14:paraId="3E7DEB29" w14:textId="77777777" w:rsidR="00172EA5" w:rsidRPr="008650CA" w:rsidRDefault="00172EA5" w:rsidP="00172EA5">
            <w:pPr>
              <w:spacing w:after="0" w:line="240" w:lineRule="auto"/>
              <w:ind w:left="162"/>
              <w:rPr>
                <w:rFonts w:cstheme="minorHAnsi"/>
                <w:i/>
                <w:sz w:val="20"/>
                <w:szCs w:val="20"/>
              </w:rPr>
            </w:pPr>
            <w:r w:rsidRPr="008650CA">
              <w:rPr>
                <w:rFonts w:cstheme="minorHAnsi"/>
                <w:i/>
                <w:sz w:val="20"/>
                <w:szCs w:val="20"/>
              </w:rPr>
              <w:t xml:space="preserve"> Owner Standards and Specification</w:t>
            </w:r>
          </w:p>
        </w:tc>
        <w:tc>
          <w:tcPr>
            <w:tcW w:w="591" w:type="pct"/>
            <w:vAlign w:val="center"/>
          </w:tcPr>
          <w:p w14:paraId="7FB34E5F" w14:textId="77777777" w:rsidR="00172EA5" w:rsidRPr="008650CA" w:rsidRDefault="00172EA5" w:rsidP="00172EA5">
            <w:pPr>
              <w:spacing w:after="0" w:line="240" w:lineRule="auto"/>
              <w:jc w:val="center"/>
              <w:rPr>
                <w:rFonts w:cstheme="minorHAnsi"/>
                <w:sz w:val="20"/>
                <w:szCs w:val="20"/>
              </w:rPr>
            </w:pPr>
          </w:p>
        </w:tc>
        <w:tc>
          <w:tcPr>
            <w:tcW w:w="741" w:type="pct"/>
            <w:vAlign w:val="center"/>
          </w:tcPr>
          <w:p w14:paraId="1CD2817C" w14:textId="5733B53A" w:rsidR="00172EA5" w:rsidRPr="008650CA" w:rsidRDefault="00172EA5" w:rsidP="00172EA5">
            <w:pPr>
              <w:spacing w:after="0" w:line="240" w:lineRule="auto"/>
              <w:jc w:val="center"/>
              <w:rPr>
                <w:rFonts w:cstheme="minorHAnsi"/>
                <w:sz w:val="20"/>
                <w:szCs w:val="20"/>
              </w:rPr>
            </w:pPr>
          </w:p>
        </w:tc>
        <w:tc>
          <w:tcPr>
            <w:tcW w:w="294" w:type="pct"/>
            <w:vAlign w:val="center"/>
          </w:tcPr>
          <w:p w14:paraId="52BE25F9" w14:textId="77777777" w:rsidR="00172EA5" w:rsidRPr="008650CA" w:rsidRDefault="00172EA5" w:rsidP="00172EA5">
            <w:pPr>
              <w:spacing w:after="0" w:line="240" w:lineRule="auto"/>
              <w:jc w:val="center"/>
              <w:rPr>
                <w:rFonts w:cstheme="minorHAnsi"/>
                <w:sz w:val="20"/>
                <w:szCs w:val="20"/>
              </w:rPr>
            </w:pPr>
            <w:r w:rsidRPr="008650CA">
              <w:rPr>
                <w:rFonts w:cstheme="minorHAnsi"/>
                <w:sz w:val="20"/>
                <w:szCs w:val="20"/>
              </w:rPr>
              <w:t>X</w:t>
            </w:r>
          </w:p>
        </w:tc>
      </w:tr>
      <w:tr w:rsidR="00172EA5" w:rsidRPr="008650CA" w14:paraId="4C7BA8F0" w14:textId="77777777" w:rsidTr="000477A9">
        <w:trPr>
          <w:trHeight w:val="20"/>
        </w:trPr>
        <w:tc>
          <w:tcPr>
            <w:tcW w:w="1110" w:type="pct"/>
            <w:vAlign w:val="center"/>
          </w:tcPr>
          <w:p w14:paraId="61746C6D" w14:textId="77777777" w:rsidR="00172EA5" w:rsidRPr="008650CA" w:rsidRDefault="00172EA5" w:rsidP="00172EA5">
            <w:pPr>
              <w:spacing w:after="0" w:line="240" w:lineRule="auto"/>
              <w:ind w:left="180" w:firstLine="90"/>
              <w:rPr>
                <w:rFonts w:cstheme="minorHAnsi"/>
                <w:i/>
                <w:sz w:val="20"/>
                <w:szCs w:val="20"/>
              </w:rPr>
            </w:pPr>
            <w:r w:rsidRPr="008650CA">
              <w:rPr>
                <w:rFonts w:cstheme="minorHAnsi"/>
                <w:i/>
                <w:sz w:val="20"/>
                <w:szCs w:val="20"/>
              </w:rPr>
              <w:t>Appendix A-9</w:t>
            </w:r>
          </w:p>
        </w:tc>
        <w:tc>
          <w:tcPr>
            <w:tcW w:w="2264" w:type="pct"/>
            <w:vAlign w:val="center"/>
          </w:tcPr>
          <w:p w14:paraId="4A70886F" w14:textId="77777777" w:rsidR="00172EA5" w:rsidRPr="008650CA" w:rsidRDefault="00172EA5" w:rsidP="00172EA5">
            <w:pPr>
              <w:spacing w:after="0" w:line="240" w:lineRule="auto"/>
              <w:ind w:left="162"/>
              <w:rPr>
                <w:rFonts w:cstheme="minorHAnsi"/>
                <w:i/>
                <w:sz w:val="20"/>
                <w:szCs w:val="20"/>
              </w:rPr>
            </w:pPr>
            <w:r w:rsidRPr="008650CA">
              <w:rPr>
                <w:rFonts w:cstheme="minorHAnsi"/>
                <w:i/>
                <w:sz w:val="20"/>
                <w:szCs w:val="20"/>
              </w:rPr>
              <w:t xml:space="preserve"> Product Data- Equipment Supply Matrix</w:t>
            </w:r>
          </w:p>
        </w:tc>
        <w:tc>
          <w:tcPr>
            <w:tcW w:w="591" w:type="pct"/>
            <w:vAlign w:val="center"/>
          </w:tcPr>
          <w:p w14:paraId="5A2EE74F" w14:textId="77777777" w:rsidR="00172EA5" w:rsidRPr="008650CA" w:rsidRDefault="00172EA5" w:rsidP="00172EA5">
            <w:pPr>
              <w:spacing w:after="0" w:line="240" w:lineRule="auto"/>
              <w:jc w:val="center"/>
              <w:rPr>
                <w:rFonts w:cstheme="minorHAnsi"/>
                <w:sz w:val="20"/>
                <w:szCs w:val="20"/>
              </w:rPr>
            </w:pPr>
            <w:r>
              <w:rPr>
                <w:rFonts w:cstheme="minorHAnsi"/>
                <w:sz w:val="20"/>
                <w:szCs w:val="20"/>
              </w:rPr>
              <w:t>X</w:t>
            </w:r>
          </w:p>
        </w:tc>
        <w:tc>
          <w:tcPr>
            <w:tcW w:w="741" w:type="pct"/>
            <w:vAlign w:val="center"/>
          </w:tcPr>
          <w:p w14:paraId="546CAB7F" w14:textId="77777777" w:rsidR="00172EA5" w:rsidRPr="008650CA" w:rsidRDefault="00172EA5" w:rsidP="00172EA5">
            <w:pPr>
              <w:spacing w:after="0" w:line="240" w:lineRule="auto"/>
              <w:jc w:val="center"/>
              <w:rPr>
                <w:rFonts w:cstheme="minorHAnsi"/>
                <w:sz w:val="20"/>
                <w:szCs w:val="20"/>
              </w:rPr>
            </w:pPr>
            <w:r w:rsidRPr="008650CA">
              <w:rPr>
                <w:rFonts w:cstheme="minorHAnsi"/>
                <w:sz w:val="20"/>
                <w:szCs w:val="20"/>
              </w:rPr>
              <w:t>X</w:t>
            </w:r>
          </w:p>
        </w:tc>
        <w:tc>
          <w:tcPr>
            <w:tcW w:w="294" w:type="pct"/>
            <w:vAlign w:val="center"/>
          </w:tcPr>
          <w:p w14:paraId="67FC1342" w14:textId="77777777" w:rsidR="00172EA5" w:rsidRPr="008650CA" w:rsidRDefault="00172EA5" w:rsidP="00172EA5">
            <w:pPr>
              <w:spacing w:after="0" w:line="240" w:lineRule="auto"/>
              <w:jc w:val="center"/>
              <w:rPr>
                <w:rFonts w:cstheme="minorHAnsi"/>
                <w:sz w:val="20"/>
                <w:szCs w:val="20"/>
              </w:rPr>
            </w:pPr>
            <w:r w:rsidRPr="008650CA">
              <w:rPr>
                <w:rFonts w:cstheme="minorHAnsi"/>
                <w:sz w:val="20"/>
                <w:szCs w:val="20"/>
              </w:rPr>
              <w:t>X</w:t>
            </w:r>
          </w:p>
        </w:tc>
      </w:tr>
      <w:tr w:rsidR="00172EA5" w:rsidRPr="008650CA" w14:paraId="37DA3927" w14:textId="77777777" w:rsidTr="000477A9">
        <w:trPr>
          <w:trHeight w:val="20"/>
        </w:trPr>
        <w:tc>
          <w:tcPr>
            <w:tcW w:w="1110" w:type="pct"/>
            <w:vAlign w:val="center"/>
          </w:tcPr>
          <w:p w14:paraId="3F0CD07C" w14:textId="77777777" w:rsidR="00172EA5" w:rsidRPr="008650CA" w:rsidRDefault="00172EA5" w:rsidP="00172EA5">
            <w:pPr>
              <w:spacing w:after="0" w:line="240" w:lineRule="auto"/>
              <w:ind w:left="180" w:firstLine="90"/>
              <w:rPr>
                <w:rFonts w:cstheme="minorHAnsi"/>
                <w:i/>
                <w:sz w:val="20"/>
                <w:szCs w:val="20"/>
              </w:rPr>
            </w:pPr>
            <w:r w:rsidRPr="008650CA">
              <w:rPr>
                <w:rFonts w:cstheme="minorHAnsi"/>
                <w:i/>
                <w:sz w:val="20"/>
                <w:szCs w:val="20"/>
              </w:rPr>
              <w:t>Appendix A-10</w:t>
            </w:r>
          </w:p>
        </w:tc>
        <w:tc>
          <w:tcPr>
            <w:tcW w:w="2264" w:type="pct"/>
            <w:vAlign w:val="center"/>
          </w:tcPr>
          <w:p w14:paraId="69A701F5" w14:textId="77777777" w:rsidR="00172EA5" w:rsidRPr="008650CA" w:rsidRDefault="00172EA5" w:rsidP="00172EA5">
            <w:pPr>
              <w:spacing w:after="0" w:line="240" w:lineRule="auto"/>
              <w:ind w:left="162"/>
              <w:rPr>
                <w:rFonts w:cstheme="minorHAnsi"/>
                <w:i/>
                <w:sz w:val="20"/>
                <w:szCs w:val="20"/>
              </w:rPr>
            </w:pPr>
            <w:r w:rsidRPr="008650CA">
              <w:rPr>
                <w:rFonts w:cstheme="minorHAnsi"/>
                <w:i/>
                <w:sz w:val="20"/>
                <w:szCs w:val="20"/>
              </w:rPr>
              <w:t xml:space="preserve"> Plant Performance Guarantee/Warranties</w:t>
            </w:r>
          </w:p>
        </w:tc>
        <w:tc>
          <w:tcPr>
            <w:tcW w:w="591" w:type="pct"/>
            <w:vAlign w:val="center"/>
          </w:tcPr>
          <w:p w14:paraId="4702F6D6" w14:textId="77777777" w:rsidR="00172EA5" w:rsidRPr="008650CA" w:rsidRDefault="00172EA5" w:rsidP="00172EA5">
            <w:pPr>
              <w:spacing w:after="0" w:line="240" w:lineRule="auto"/>
              <w:jc w:val="center"/>
              <w:rPr>
                <w:rFonts w:cstheme="minorHAnsi"/>
                <w:sz w:val="20"/>
                <w:szCs w:val="20"/>
              </w:rPr>
            </w:pPr>
            <w:r>
              <w:rPr>
                <w:rFonts w:cstheme="minorHAnsi"/>
                <w:sz w:val="20"/>
                <w:szCs w:val="20"/>
              </w:rPr>
              <w:t>X</w:t>
            </w:r>
          </w:p>
        </w:tc>
        <w:tc>
          <w:tcPr>
            <w:tcW w:w="741" w:type="pct"/>
            <w:vAlign w:val="center"/>
          </w:tcPr>
          <w:p w14:paraId="57C4399F" w14:textId="75BC458A" w:rsidR="00172EA5" w:rsidRPr="008650CA" w:rsidRDefault="00172EA5" w:rsidP="00172EA5">
            <w:pPr>
              <w:spacing w:after="0" w:line="240" w:lineRule="auto"/>
              <w:jc w:val="center"/>
              <w:rPr>
                <w:rFonts w:cstheme="minorHAnsi"/>
                <w:sz w:val="20"/>
                <w:szCs w:val="20"/>
              </w:rPr>
            </w:pPr>
          </w:p>
        </w:tc>
        <w:tc>
          <w:tcPr>
            <w:tcW w:w="294" w:type="pct"/>
            <w:vAlign w:val="center"/>
          </w:tcPr>
          <w:p w14:paraId="1DE36659" w14:textId="77777777" w:rsidR="00172EA5" w:rsidRPr="008650CA" w:rsidRDefault="00172EA5" w:rsidP="00172EA5">
            <w:pPr>
              <w:spacing w:after="0" w:line="240" w:lineRule="auto"/>
              <w:jc w:val="center"/>
              <w:rPr>
                <w:rFonts w:cstheme="minorHAnsi"/>
                <w:sz w:val="20"/>
                <w:szCs w:val="20"/>
              </w:rPr>
            </w:pPr>
            <w:r w:rsidRPr="008650CA">
              <w:rPr>
                <w:rFonts w:cstheme="minorHAnsi"/>
                <w:sz w:val="20"/>
                <w:szCs w:val="20"/>
              </w:rPr>
              <w:t>X</w:t>
            </w:r>
          </w:p>
        </w:tc>
      </w:tr>
      <w:tr w:rsidR="00172EA5" w:rsidRPr="008650CA" w14:paraId="19149032" w14:textId="77777777" w:rsidTr="000477A9">
        <w:trPr>
          <w:trHeight w:val="20"/>
        </w:trPr>
        <w:tc>
          <w:tcPr>
            <w:tcW w:w="1110" w:type="pct"/>
            <w:vAlign w:val="center"/>
          </w:tcPr>
          <w:p w14:paraId="49CF5852" w14:textId="77777777" w:rsidR="00172EA5" w:rsidRPr="008650CA" w:rsidRDefault="00172EA5" w:rsidP="00172EA5">
            <w:pPr>
              <w:spacing w:after="0" w:line="240" w:lineRule="auto"/>
              <w:rPr>
                <w:rFonts w:cstheme="minorHAnsi"/>
                <w:sz w:val="20"/>
                <w:szCs w:val="20"/>
              </w:rPr>
            </w:pPr>
            <w:r w:rsidRPr="008650CA">
              <w:rPr>
                <w:rFonts w:cstheme="minorHAnsi"/>
                <w:sz w:val="20"/>
                <w:szCs w:val="20"/>
              </w:rPr>
              <w:t>Appendix B-1</w:t>
            </w:r>
          </w:p>
        </w:tc>
        <w:tc>
          <w:tcPr>
            <w:tcW w:w="2264" w:type="pct"/>
            <w:vAlign w:val="center"/>
          </w:tcPr>
          <w:p w14:paraId="327C22BF" w14:textId="73AA2A16" w:rsidR="00172EA5" w:rsidRPr="008650CA" w:rsidRDefault="00172EA5" w:rsidP="001247AE">
            <w:pPr>
              <w:spacing w:after="0" w:line="240" w:lineRule="auto"/>
              <w:rPr>
                <w:rFonts w:cstheme="minorHAnsi"/>
                <w:sz w:val="20"/>
                <w:szCs w:val="20"/>
              </w:rPr>
            </w:pPr>
            <w:r w:rsidRPr="008650CA">
              <w:rPr>
                <w:rFonts w:cstheme="minorHAnsi"/>
                <w:sz w:val="20"/>
                <w:szCs w:val="20"/>
              </w:rPr>
              <w:t>Intent to Bid Form</w:t>
            </w:r>
            <w:r w:rsidR="00296691">
              <w:rPr>
                <w:rFonts w:cstheme="minorHAnsi"/>
                <w:sz w:val="20"/>
                <w:szCs w:val="20"/>
              </w:rPr>
              <w:t xml:space="preserve"> as submitted</w:t>
            </w:r>
          </w:p>
        </w:tc>
        <w:tc>
          <w:tcPr>
            <w:tcW w:w="591" w:type="pct"/>
            <w:vAlign w:val="center"/>
          </w:tcPr>
          <w:p w14:paraId="5F4DD4DF" w14:textId="77777777" w:rsidR="00172EA5" w:rsidRPr="008650CA" w:rsidRDefault="00172EA5" w:rsidP="00172EA5">
            <w:pPr>
              <w:spacing w:after="0" w:line="240" w:lineRule="auto"/>
              <w:jc w:val="center"/>
              <w:rPr>
                <w:rFonts w:cstheme="minorHAnsi"/>
                <w:sz w:val="20"/>
                <w:szCs w:val="20"/>
              </w:rPr>
            </w:pPr>
            <w:r>
              <w:rPr>
                <w:rFonts w:cstheme="minorHAnsi"/>
                <w:sz w:val="20"/>
                <w:szCs w:val="20"/>
              </w:rPr>
              <w:t>X</w:t>
            </w:r>
          </w:p>
        </w:tc>
        <w:tc>
          <w:tcPr>
            <w:tcW w:w="741" w:type="pct"/>
            <w:vAlign w:val="center"/>
          </w:tcPr>
          <w:p w14:paraId="47EC66E6" w14:textId="77777777" w:rsidR="00172EA5" w:rsidRPr="008650CA" w:rsidRDefault="00172EA5" w:rsidP="00172EA5">
            <w:pPr>
              <w:spacing w:after="0" w:line="240" w:lineRule="auto"/>
              <w:jc w:val="center"/>
              <w:rPr>
                <w:rFonts w:cstheme="minorHAnsi"/>
                <w:sz w:val="20"/>
                <w:szCs w:val="20"/>
              </w:rPr>
            </w:pPr>
            <w:r w:rsidRPr="008650CA">
              <w:rPr>
                <w:rFonts w:cstheme="minorHAnsi"/>
                <w:sz w:val="20"/>
                <w:szCs w:val="20"/>
              </w:rPr>
              <w:t>X</w:t>
            </w:r>
          </w:p>
        </w:tc>
        <w:tc>
          <w:tcPr>
            <w:tcW w:w="294" w:type="pct"/>
            <w:vAlign w:val="center"/>
          </w:tcPr>
          <w:p w14:paraId="53345102" w14:textId="77777777" w:rsidR="00172EA5" w:rsidRPr="008650CA" w:rsidRDefault="00172EA5" w:rsidP="00172EA5">
            <w:pPr>
              <w:spacing w:after="0" w:line="240" w:lineRule="auto"/>
              <w:jc w:val="center"/>
              <w:rPr>
                <w:rFonts w:cstheme="minorHAnsi"/>
                <w:sz w:val="20"/>
                <w:szCs w:val="20"/>
              </w:rPr>
            </w:pPr>
            <w:r w:rsidRPr="008650CA">
              <w:rPr>
                <w:rFonts w:cstheme="minorHAnsi"/>
                <w:sz w:val="20"/>
                <w:szCs w:val="20"/>
              </w:rPr>
              <w:t>X</w:t>
            </w:r>
          </w:p>
        </w:tc>
      </w:tr>
      <w:tr w:rsidR="00172EA5" w:rsidRPr="008650CA" w14:paraId="6A6A7A74" w14:textId="77777777" w:rsidTr="000477A9">
        <w:trPr>
          <w:trHeight w:val="20"/>
        </w:trPr>
        <w:tc>
          <w:tcPr>
            <w:tcW w:w="1110" w:type="pct"/>
            <w:vAlign w:val="center"/>
          </w:tcPr>
          <w:p w14:paraId="44EC992B" w14:textId="77777777" w:rsidR="00172EA5" w:rsidRPr="008650CA" w:rsidRDefault="00172EA5" w:rsidP="00172EA5">
            <w:pPr>
              <w:spacing w:after="0" w:line="240" w:lineRule="auto"/>
              <w:rPr>
                <w:rFonts w:cstheme="minorHAnsi"/>
                <w:sz w:val="20"/>
                <w:szCs w:val="20"/>
              </w:rPr>
            </w:pPr>
            <w:r w:rsidRPr="008650CA">
              <w:rPr>
                <w:rFonts w:cstheme="minorHAnsi"/>
                <w:sz w:val="20"/>
                <w:szCs w:val="20"/>
              </w:rPr>
              <w:t>Appendix B-2</w:t>
            </w:r>
          </w:p>
        </w:tc>
        <w:tc>
          <w:tcPr>
            <w:tcW w:w="2264" w:type="pct"/>
            <w:vAlign w:val="center"/>
          </w:tcPr>
          <w:p w14:paraId="43BCD9A4" w14:textId="77777777" w:rsidR="00172EA5" w:rsidRPr="008650CA" w:rsidRDefault="00172EA5" w:rsidP="00172EA5">
            <w:pPr>
              <w:spacing w:after="0" w:line="240" w:lineRule="auto"/>
              <w:rPr>
                <w:rFonts w:cstheme="minorHAnsi"/>
                <w:sz w:val="20"/>
                <w:szCs w:val="20"/>
              </w:rPr>
            </w:pPr>
            <w:r w:rsidRPr="008650CA">
              <w:rPr>
                <w:rFonts w:cstheme="minorHAnsi"/>
                <w:sz w:val="20"/>
                <w:szCs w:val="20"/>
              </w:rPr>
              <w:t>Information Required in Bid Proposal</w:t>
            </w:r>
          </w:p>
        </w:tc>
        <w:tc>
          <w:tcPr>
            <w:tcW w:w="591" w:type="pct"/>
            <w:vAlign w:val="center"/>
          </w:tcPr>
          <w:p w14:paraId="3EF64C4F" w14:textId="77777777" w:rsidR="00172EA5" w:rsidRPr="008650CA" w:rsidRDefault="00172EA5" w:rsidP="00172EA5">
            <w:pPr>
              <w:spacing w:after="0" w:line="240" w:lineRule="auto"/>
              <w:jc w:val="center"/>
              <w:rPr>
                <w:rFonts w:cstheme="minorHAnsi"/>
                <w:sz w:val="20"/>
                <w:szCs w:val="20"/>
              </w:rPr>
            </w:pPr>
          </w:p>
        </w:tc>
        <w:tc>
          <w:tcPr>
            <w:tcW w:w="741" w:type="pct"/>
            <w:vAlign w:val="center"/>
          </w:tcPr>
          <w:p w14:paraId="09DA437A" w14:textId="77777777" w:rsidR="00172EA5" w:rsidRPr="008650CA" w:rsidRDefault="00172EA5" w:rsidP="00172EA5">
            <w:pPr>
              <w:spacing w:after="0" w:line="240" w:lineRule="auto"/>
              <w:jc w:val="center"/>
              <w:rPr>
                <w:rFonts w:cstheme="minorHAnsi"/>
                <w:sz w:val="20"/>
                <w:szCs w:val="20"/>
              </w:rPr>
            </w:pPr>
            <w:r>
              <w:rPr>
                <w:rFonts w:cstheme="minorHAnsi"/>
                <w:sz w:val="20"/>
                <w:szCs w:val="20"/>
              </w:rPr>
              <w:t>X</w:t>
            </w:r>
          </w:p>
        </w:tc>
        <w:tc>
          <w:tcPr>
            <w:tcW w:w="294" w:type="pct"/>
            <w:vAlign w:val="center"/>
          </w:tcPr>
          <w:p w14:paraId="155B4B75" w14:textId="77777777" w:rsidR="00172EA5" w:rsidRPr="008650CA" w:rsidRDefault="00172EA5" w:rsidP="00172EA5">
            <w:pPr>
              <w:spacing w:after="0" w:line="240" w:lineRule="auto"/>
              <w:jc w:val="center"/>
              <w:rPr>
                <w:rFonts w:cstheme="minorHAnsi"/>
                <w:sz w:val="20"/>
                <w:szCs w:val="20"/>
              </w:rPr>
            </w:pPr>
            <w:r>
              <w:rPr>
                <w:rFonts w:cstheme="minorHAnsi"/>
                <w:sz w:val="20"/>
                <w:szCs w:val="20"/>
              </w:rPr>
              <w:t>X</w:t>
            </w:r>
          </w:p>
        </w:tc>
      </w:tr>
      <w:tr w:rsidR="00172EA5" w:rsidRPr="008650CA" w14:paraId="1EFAB9AE" w14:textId="77777777" w:rsidTr="000477A9">
        <w:trPr>
          <w:trHeight w:val="20"/>
        </w:trPr>
        <w:tc>
          <w:tcPr>
            <w:tcW w:w="1110" w:type="pct"/>
            <w:vAlign w:val="center"/>
          </w:tcPr>
          <w:p w14:paraId="11E8A1C4" w14:textId="77777777" w:rsidR="00172EA5" w:rsidRPr="008650CA" w:rsidRDefault="00172EA5" w:rsidP="00172EA5">
            <w:pPr>
              <w:spacing w:after="0" w:line="240" w:lineRule="auto"/>
              <w:rPr>
                <w:rFonts w:cstheme="minorHAnsi"/>
                <w:sz w:val="20"/>
                <w:szCs w:val="20"/>
              </w:rPr>
            </w:pPr>
            <w:r w:rsidRPr="008650CA">
              <w:rPr>
                <w:rFonts w:cstheme="minorHAnsi"/>
                <w:sz w:val="20"/>
                <w:szCs w:val="20"/>
              </w:rPr>
              <w:t>Appendix C-1</w:t>
            </w:r>
          </w:p>
        </w:tc>
        <w:tc>
          <w:tcPr>
            <w:tcW w:w="2264" w:type="pct"/>
            <w:vAlign w:val="center"/>
          </w:tcPr>
          <w:p w14:paraId="249285B7" w14:textId="24ED1A61" w:rsidR="00172EA5" w:rsidRPr="007E54CB" w:rsidRDefault="007D044E" w:rsidP="009003E2">
            <w:pPr>
              <w:spacing w:after="0" w:line="240" w:lineRule="auto"/>
              <w:rPr>
                <w:rFonts w:cstheme="minorHAnsi"/>
                <w:sz w:val="20"/>
                <w:szCs w:val="20"/>
              </w:rPr>
            </w:pPr>
            <w:r w:rsidRPr="007E54CB">
              <w:rPr>
                <w:rFonts w:cstheme="minorHAnsi"/>
                <w:sz w:val="20"/>
                <w:szCs w:val="20"/>
              </w:rPr>
              <w:t xml:space="preserve">Bid Summary and Pricing Input Sheet </w:t>
            </w:r>
            <w:r w:rsidR="009003E2" w:rsidRPr="007E54CB">
              <w:rPr>
                <w:rFonts w:cstheme="minorHAnsi"/>
                <w:sz w:val="20"/>
                <w:szCs w:val="20"/>
              </w:rPr>
              <w:t>Instructions</w:t>
            </w:r>
          </w:p>
        </w:tc>
        <w:tc>
          <w:tcPr>
            <w:tcW w:w="591" w:type="pct"/>
            <w:vAlign w:val="center"/>
          </w:tcPr>
          <w:p w14:paraId="24208916" w14:textId="77777777" w:rsidR="00172EA5" w:rsidRPr="008650CA" w:rsidRDefault="00172EA5" w:rsidP="00172EA5">
            <w:pPr>
              <w:spacing w:after="0" w:line="240" w:lineRule="auto"/>
              <w:jc w:val="center"/>
              <w:rPr>
                <w:rFonts w:cstheme="minorHAnsi"/>
                <w:sz w:val="20"/>
                <w:szCs w:val="20"/>
              </w:rPr>
            </w:pPr>
          </w:p>
        </w:tc>
        <w:tc>
          <w:tcPr>
            <w:tcW w:w="741" w:type="pct"/>
            <w:vAlign w:val="center"/>
          </w:tcPr>
          <w:p w14:paraId="0F37CF09" w14:textId="77777777" w:rsidR="00172EA5" w:rsidRPr="008650CA" w:rsidRDefault="00172EA5" w:rsidP="00172EA5">
            <w:pPr>
              <w:spacing w:after="0" w:line="240" w:lineRule="auto"/>
              <w:jc w:val="center"/>
              <w:rPr>
                <w:rFonts w:cstheme="minorHAnsi"/>
                <w:sz w:val="20"/>
                <w:szCs w:val="20"/>
              </w:rPr>
            </w:pPr>
            <w:r>
              <w:rPr>
                <w:rFonts w:cstheme="minorHAnsi"/>
                <w:sz w:val="20"/>
                <w:szCs w:val="20"/>
              </w:rPr>
              <w:t>X</w:t>
            </w:r>
          </w:p>
        </w:tc>
        <w:tc>
          <w:tcPr>
            <w:tcW w:w="294" w:type="pct"/>
            <w:vAlign w:val="center"/>
          </w:tcPr>
          <w:p w14:paraId="6B0E4F07" w14:textId="77777777" w:rsidR="00172EA5" w:rsidRPr="008650CA" w:rsidRDefault="00172EA5" w:rsidP="00172EA5">
            <w:pPr>
              <w:spacing w:after="0" w:line="240" w:lineRule="auto"/>
              <w:jc w:val="center"/>
              <w:rPr>
                <w:rFonts w:cstheme="minorHAnsi"/>
                <w:sz w:val="20"/>
                <w:szCs w:val="20"/>
              </w:rPr>
            </w:pPr>
            <w:r>
              <w:rPr>
                <w:rFonts w:cstheme="minorHAnsi"/>
                <w:sz w:val="20"/>
                <w:szCs w:val="20"/>
              </w:rPr>
              <w:t>X</w:t>
            </w:r>
          </w:p>
        </w:tc>
      </w:tr>
      <w:tr w:rsidR="00172EA5" w:rsidRPr="008650CA" w14:paraId="5F91AB46" w14:textId="77777777" w:rsidTr="000477A9">
        <w:trPr>
          <w:trHeight w:val="20"/>
        </w:trPr>
        <w:tc>
          <w:tcPr>
            <w:tcW w:w="1110" w:type="pct"/>
            <w:vAlign w:val="center"/>
          </w:tcPr>
          <w:p w14:paraId="13B1FEB0" w14:textId="77777777" w:rsidR="00172EA5" w:rsidRPr="008650CA" w:rsidRDefault="00172EA5" w:rsidP="00172EA5">
            <w:pPr>
              <w:spacing w:after="0" w:line="240" w:lineRule="auto"/>
              <w:rPr>
                <w:rFonts w:cstheme="minorHAnsi"/>
                <w:sz w:val="20"/>
                <w:szCs w:val="20"/>
              </w:rPr>
            </w:pPr>
            <w:r w:rsidRPr="008650CA">
              <w:rPr>
                <w:rFonts w:cstheme="minorHAnsi"/>
                <w:sz w:val="20"/>
                <w:szCs w:val="20"/>
              </w:rPr>
              <w:t>Appendix C-2</w:t>
            </w:r>
          </w:p>
        </w:tc>
        <w:tc>
          <w:tcPr>
            <w:tcW w:w="2264" w:type="pct"/>
            <w:vAlign w:val="center"/>
          </w:tcPr>
          <w:p w14:paraId="2E845B70" w14:textId="10120A48" w:rsidR="00172EA5" w:rsidRPr="007E54CB" w:rsidRDefault="00172EA5" w:rsidP="00172EA5">
            <w:pPr>
              <w:spacing w:after="0" w:line="240" w:lineRule="auto"/>
              <w:rPr>
                <w:rFonts w:cstheme="minorHAnsi"/>
                <w:sz w:val="20"/>
                <w:szCs w:val="20"/>
              </w:rPr>
            </w:pPr>
            <w:r w:rsidRPr="007E54CB">
              <w:rPr>
                <w:rFonts w:cstheme="minorHAnsi"/>
                <w:sz w:val="20"/>
                <w:szCs w:val="20"/>
              </w:rPr>
              <w:t xml:space="preserve">Bid Summary and Pricing </w:t>
            </w:r>
            <w:r w:rsidR="007D044E" w:rsidRPr="007E54CB">
              <w:rPr>
                <w:rFonts w:cstheme="minorHAnsi"/>
                <w:sz w:val="20"/>
                <w:szCs w:val="20"/>
              </w:rPr>
              <w:t>Input Sheet</w:t>
            </w:r>
          </w:p>
        </w:tc>
        <w:tc>
          <w:tcPr>
            <w:tcW w:w="591" w:type="pct"/>
            <w:vAlign w:val="center"/>
          </w:tcPr>
          <w:p w14:paraId="26B4A5B1" w14:textId="77777777" w:rsidR="00172EA5" w:rsidRPr="008650CA" w:rsidRDefault="00172EA5" w:rsidP="00172EA5">
            <w:pPr>
              <w:spacing w:after="0" w:line="240" w:lineRule="auto"/>
              <w:jc w:val="center"/>
              <w:rPr>
                <w:rFonts w:cstheme="minorHAnsi"/>
                <w:sz w:val="20"/>
                <w:szCs w:val="20"/>
              </w:rPr>
            </w:pPr>
            <w:r>
              <w:rPr>
                <w:rFonts w:cstheme="minorHAnsi"/>
                <w:sz w:val="20"/>
                <w:szCs w:val="20"/>
              </w:rPr>
              <w:t>X</w:t>
            </w:r>
          </w:p>
        </w:tc>
        <w:tc>
          <w:tcPr>
            <w:tcW w:w="741" w:type="pct"/>
            <w:vAlign w:val="center"/>
          </w:tcPr>
          <w:p w14:paraId="7B452E25" w14:textId="77777777" w:rsidR="00172EA5" w:rsidRPr="008650CA" w:rsidRDefault="00172EA5" w:rsidP="00172EA5">
            <w:pPr>
              <w:spacing w:after="0" w:line="240" w:lineRule="auto"/>
              <w:jc w:val="center"/>
              <w:rPr>
                <w:rFonts w:cstheme="minorHAnsi"/>
                <w:sz w:val="20"/>
                <w:szCs w:val="20"/>
              </w:rPr>
            </w:pPr>
            <w:r w:rsidRPr="008650CA">
              <w:rPr>
                <w:rFonts w:cstheme="minorHAnsi"/>
                <w:sz w:val="20"/>
                <w:szCs w:val="20"/>
              </w:rPr>
              <w:t>X</w:t>
            </w:r>
          </w:p>
        </w:tc>
        <w:tc>
          <w:tcPr>
            <w:tcW w:w="294" w:type="pct"/>
            <w:vAlign w:val="center"/>
          </w:tcPr>
          <w:p w14:paraId="28084026" w14:textId="77777777" w:rsidR="00172EA5" w:rsidRPr="008650CA" w:rsidRDefault="00172EA5" w:rsidP="00172EA5">
            <w:pPr>
              <w:spacing w:after="0" w:line="240" w:lineRule="auto"/>
              <w:jc w:val="center"/>
              <w:rPr>
                <w:rFonts w:cstheme="minorHAnsi"/>
                <w:sz w:val="20"/>
                <w:szCs w:val="20"/>
              </w:rPr>
            </w:pPr>
            <w:r w:rsidRPr="008650CA">
              <w:rPr>
                <w:rFonts w:cstheme="minorHAnsi"/>
                <w:sz w:val="20"/>
                <w:szCs w:val="20"/>
              </w:rPr>
              <w:t>X</w:t>
            </w:r>
          </w:p>
        </w:tc>
      </w:tr>
      <w:tr w:rsidR="00172EA5" w:rsidRPr="008650CA" w14:paraId="0F8708D7" w14:textId="77777777" w:rsidTr="000477A9">
        <w:trPr>
          <w:trHeight w:val="20"/>
        </w:trPr>
        <w:tc>
          <w:tcPr>
            <w:tcW w:w="1110" w:type="pct"/>
            <w:vAlign w:val="center"/>
          </w:tcPr>
          <w:p w14:paraId="7264827B" w14:textId="77777777" w:rsidR="00172EA5" w:rsidRPr="008650CA" w:rsidRDefault="00172EA5" w:rsidP="00172EA5">
            <w:pPr>
              <w:spacing w:after="0" w:line="240" w:lineRule="auto"/>
              <w:rPr>
                <w:rFonts w:cstheme="minorHAnsi"/>
                <w:sz w:val="20"/>
                <w:szCs w:val="20"/>
              </w:rPr>
            </w:pPr>
            <w:r w:rsidRPr="008650CA">
              <w:rPr>
                <w:rFonts w:cstheme="minorHAnsi"/>
                <w:sz w:val="20"/>
                <w:szCs w:val="20"/>
              </w:rPr>
              <w:t>Appendix C-3</w:t>
            </w:r>
          </w:p>
        </w:tc>
        <w:tc>
          <w:tcPr>
            <w:tcW w:w="2264" w:type="pct"/>
            <w:vAlign w:val="center"/>
          </w:tcPr>
          <w:p w14:paraId="14EE91A9" w14:textId="412042F9" w:rsidR="00172EA5" w:rsidRPr="007E54CB" w:rsidRDefault="00172EA5" w:rsidP="00172EA5">
            <w:pPr>
              <w:spacing w:after="0" w:line="240" w:lineRule="auto"/>
              <w:rPr>
                <w:rFonts w:cstheme="minorHAnsi"/>
                <w:sz w:val="20"/>
                <w:szCs w:val="20"/>
              </w:rPr>
            </w:pPr>
            <w:r w:rsidRPr="007E54CB">
              <w:rPr>
                <w:rFonts w:cstheme="minorHAnsi"/>
                <w:sz w:val="20"/>
                <w:szCs w:val="20"/>
              </w:rPr>
              <w:t>Energy Performance Report</w:t>
            </w:r>
          </w:p>
        </w:tc>
        <w:tc>
          <w:tcPr>
            <w:tcW w:w="591" w:type="pct"/>
            <w:vAlign w:val="center"/>
          </w:tcPr>
          <w:p w14:paraId="1F56C64E" w14:textId="1D1363A7" w:rsidR="00172EA5" w:rsidRPr="008650CA" w:rsidRDefault="00296691" w:rsidP="00172EA5">
            <w:pPr>
              <w:spacing w:after="0" w:line="240" w:lineRule="auto"/>
              <w:jc w:val="center"/>
              <w:rPr>
                <w:rFonts w:cstheme="minorHAnsi"/>
                <w:sz w:val="20"/>
                <w:szCs w:val="20"/>
              </w:rPr>
            </w:pPr>
            <w:r>
              <w:rPr>
                <w:rFonts w:cstheme="minorHAnsi"/>
                <w:sz w:val="20"/>
                <w:szCs w:val="20"/>
              </w:rPr>
              <w:t>X</w:t>
            </w:r>
          </w:p>
        </w:tc>
        <w:tc>
          <w:tcPr>
            <w:tcW w:w="741" w:type="pct"/>
            <w:vAlign w:val="center"/>
          </w:tcPr>
          <w:p w14:paraId="5F0263DE" w14:textId="77777777" w:rsidR="00172EA5" w:rsidRPr="008650CA" w:rsidRDefault="00172EA5" w:rsidP="00172EA5">
            <w:pPr>
              <w:spacing w:after="0" w:line="240" w:lineRule="auto"/>
              <w:jc w:val="center"/>
              <w:rPr>
                <w:rFonts w:cstheme="minorHAnsi"/>
                <w:sz w:val="20"/>
                <w:szCs w:val="20"/>
              </w:rPr>
            </w:pPr>
            <w:r w:rsidRPr="008650CA">
              <w:rPr>
                <w:rFonts w:cstheme="minorHAnsi"/>
                <w:sz w:val="20"/>
                <w:szCs w:val="20"/>
              </w:rPr>
              <w:t>X</w:t>
            </w:r>
          </w:p>
        </w:tc>
        <w:tc>
          <w:tcPr>
            <w:tcW w:w="294" w:type="pct"/>
            <w:vAlign w:val="center"/>
          </w:tcPr>
          <w:p w14:paraId="79BE2B10" w14:textId="77777777" w:rsidR="00172EA5" w:rsidRPr="008650CA" w:rsidRDefault="00172EA5" w:rsidP="00172EA5">
            <w:pPr>
              <w:spacing w:after="0" w:line="240" w:lineRule="auto"/>
              <w:jc w:val="center"/>
              <w:rPr>
                <w:rFonts w:cstheme="minorHAnsi"/>
                <w:sz w:val="20"/>
                <w:szCs w:val="20"/>
              </w:rPr>
            </w:pPr>
            <w:r w:rsidRPr="008650CA">
              <w:rPr>
                <w:rFonts w:cstheme="minorHAnsi"/>
                <w:sz w:val="20"/>
                <w:szCs w:val="20"/>
              </w:rPr>
              <w:t>X</w:t>
            </w:r>
          </w:p>
        </w:tc>
      </w:tr>
      <w:tr w:rsidR="00172EA5" w:rsidRPr="008650CA" w14:paraId="3361DD2A" w14:textId="77777777" w:rsidTr="000477A9">
        <w:trPr>
          <w:trHeight w:val="20"/>
        </w:trPr>
        <w:tc>
          <w:tcPr>
            <w:tcW w:w="1110" w:type="pct"/>
            <w:vAlign w:val="center"/>
          </w:tcPr>
          <w:p w14:paraId="4A6AD5AE" w14:textId="77777777" w:rsidR="00172EA5" w:rsidRPr="008650CA" w:rsidRDefault="00172EA5" w:rsidP="00172EA5">
            <w:pPr>
              <w:spacing w:after="0" w:line="240" w:lineRule="auto"/>
              <w:rPr>
                <w:rFonts w:cstheme="minorHAnsi"/>
                <w:sz w:val="20"/>
                <w:szCs w:val="20"/>
              </w:rPr>
            </w:pPr>
            <w:r w:rsidRPr="008650CA">
              <w:rPr>
                <w:rFonts w:cstheme="minorHAnsi"/>
                <w:sz w:val="20"/>
                <w:szCs w:val="20"/>
              </w:rPr>
              <w:t>Appendix E-1</w:t>
            </w:r>
          </w:p>
        </w:tc>
        <w:tc>
          <w:tcPr>
            <w:tcW w:w="2264" w:type="pct"/>
            <w:vAlign w:val="center"/>
          </w:tcPr>
          <w:p w14:paraId="7F94492D" w14:textId="77777777" w:rsidR="00172EA5" w:rsidRPr="007E54CB" w:rsidRDefault="00172EA5" w:rsidP="00172EA5">
            <w:pPr>
              <w:spacing w:after="0" w:line="240" w:lineRule="auto"/>
              <w:rPr>
                <w:rFonts w:cstheme="minorHAnsi"/>
                <w:sz w:val="20"/>
                <w:szCs w:val="20"/>
              </w:rPr>
            </w:pPr>
            <w:r w:rsidRPr="007E54CB">
              <w:rPr>
                <w:rFonts w:cstheme="minorHAnsi"/>
                <w:sz w:val="20"/>
                <w:szCs w:val="20"/>
              </w:rPr>
              <w:t>PPA Instructions to Bidders</w:t>
            </w:r>
          </w:p>
        </w:tc>
        <w:tc>
          <w:tcPr>
            <w:tcW w:w="591" w:type="pct"/>
            <w:vAlign w:val="center"/>
          </w:tcPr>
          <w:p w14:paraId="76C842CC" w14:textId="0BE2CD65" w:rsidR="00172EA5" w:rsidRPr="008650CA" w:rsidRDefault="00172EA5" w:rsidP="00172EA5">
            <w:pPr>
              <w:spacing w:after="0" w:line="240" w:lineRule="auto"/>
              <w:jc w:val="center"/>
              <w:rPr>
                <w:rFonts w:cstheme="minorHAnsi"/>
                <w:sz w:val="20"/>
                <w:szCs w:val="20"/>
              </w:rPr>
            </w:pPr>
          </w:p>
        </w:tc>
        <w:tc>
          <w:tcPr>
            <w:tcW w:w="741" w:type="pct"/>
            <w:vAlign w:val="center"/>
          </w:tcPr>
          <w:p w14:paraId="7BB78B42" w14:textId="16EE595C" w:rsidR="00172EA5" w:rsidRPr="008650CA" w:rsidRDefault="00296691" w:rsidP="00172EA5">
            <w:pPr>
              <w:spacing w:after="0" w:line="240" w:lineRule="auto"/>
              <w:jc w:val="center"/>
              <w:rPr>
                <w:rFonts w:cstheme="minorHAnsi"/>
                <w:sz w:val="20"/>
                <w:szCs w:val="20"/>
              </w:rPr>
            </w:pPr>
            <w:r>
              <w:rPr>
                <w:rFonts w:cstheme="minorHAnsi"/>
                <w:sz w:val="20"/>
                <w:szCs w:val="20"/>
              </w:rPr>
              <w:t>X</w:t>
            </w:r>
          </w:p>
        </w:tc>
        <w:tc>
          <w:tcPr>
            <w:tcW w:w="294" w:type="pct"/>
            <w:vAlign w:val="center"/>
          </w:tcPr>
          <w:p w14:paraId="4B666C9F" w14:textId="77777777" w:rsidR="00172EA5" w:rsidRPr="008650CA" w:rsidRDefault="00172EA5" w:rsidP="00172EA5">
            <w:pPr>
              <w:spacing w:after="0" w:line="240" w:lineRule="auto"/>
              <w:jc w:val="center"/>
              <w:rPr>
                <w:rFonts w:cstheme="minorHAnsi"/>
                <w:sz w:val="20"/>
                <w:szCs w:val="20"/>
              </w:rPr>
            </w:pPr>
          </w:p>
        </w:tc>
      </w:tr>
      <w:tr w:rsidR="00172EA5" w:rsidRPr="008650CA" w14:paraId="03C03E85" w14:textId="77777777" w:rsidTr="000477A9">
        <w:trPr>
          <w:trHeight w:val="20"/>
        </w:trPr>
        <w:tc>
          <w:tcPr>
            <w:tcW w:w="1110" w:type="pct"/>
            <w:vAlign w:val="center"/>
          </w:tcPr>
          <w:p w14:paraId="4C6E6016" w14:textId="77777777" w:rsidR="00172EA5" w:rsidRPr="008650CA" w:rsidRDefault="00172EA5" w:rsidP="00172EA5">
            <w:pPr>
              <w:spacing w:after="0" w:line="240" w:lineRule="auto"/>
              <w:rPr>
                <w:rFonts w:cstheme="minorHAnsi"/>
                <w:sz w:val="20"/>
                <w:szCs w:val="20"/>
              </w:rPr>
            </w:pPr>
            <w:r w:rsidRPr="008650CA">
              <w:rPr>
                <w:rFonts w:cstheme="minorHAnsi"/>
                <w:sz w:val="20"/>
                <w:szCs w:val="20"/>
              </w:rPr>
              <w:t>Appendix E-2</w:t>
            </w:r>
          </w:p>
        </w:tc>
        <w:tc>
          <w:tcPr>
            <w:tcW w:w="2264" w:type="pct"/>
            <w:vAlign w:val="center"/>
          </w:tcPr>
          <w:p w14:paraId="4168FEF0" w14:textId="32A77AD1" w:rsidR="00172EA5" w:rsidRPr="007E54CB" w:rsidRDefault="00296691" w:rsidP="007D044E">
            <w:pPr>
              <w:spacing w:after="0" w:line="240" w:lineRule="auto"/>
              <w:rPr>
                <w:rFonts w:cstheme="minorHAnsi"/>
                <w:sz w:val="20"/>
                <w:szCs w:val="20"/>
              </w:rPr>
            </w:pPr>
            <w:r w:rsidRPr="007E54CB">
              <w:rPr>
                <w:rFonts w:cstheme="minorHAnsi"/>
                <w:sz w:val="20"/>
                <w:szCs w:val="20"/>
              </w:rPr>
              <w:t xml:space="preserve">Redline to </w:t>
            </w:r>
            <w:r w:rsidR="00172EA5" w:rsidRPr="007E54CB">
              <w:rPr>
                <w:rFonts w:cstheme="minorHAnsi"/>
                <w:sz w:val="20"/>
                <w:szCs w:val="20"/>
              </w:rPr>
              <w:t xml:space="preserve">PPA and </w:t>
            </w:r>
            <w:r w:rsidR="007D044E" w:rsidRPr="007E54CB">
              <w:rPr>
                <w:rFonts w:cstheme="minorHAnsi"/>
                <w:sz w:val="20"/>
                <w:szCs w:val="20"/>
              </w:rPr>
              <w:t>e</w:t>
            </w:r>
            <w:r w:rsidR="00172EA5" w:rsidRPr="007E54CB">
              <w:rPr>
                <w:rFonts w:cstheme="minorHAnsi"/>
                <w:sz w:val="20"/>
                <w:szCs w:val="20"/>
              </w:rPr>
              <w:t xml:space="preserve">xhibits </w:t>
            </w:r>
            <w:r w:rsidR="007E54CB">
              <w:rPr>
                <w:rFonts w:cstheme="minorHAnsi"/>
                <w:sz w:val="20"/>
                <w:szCs w:val="20"/>
              </w:rPr>
              <w:t>(PPA or PPA w/ BESS)</w:t>
            </w:r>
          </w:p>
        </w:tc>
        <w:tc>
          <w:tcPr>
            <w:tcW w:w="591" w:type="pct"/>
            <w:vAlign w:val="center"/>
          </w:tcPr>
          <w:p w14:paraId="740919F2" w14:textId="50E6E4B4" w:rsidR="00172EA5" w:rsidRPr="008650CA" w:rsidRDefault="00296691" w:rsidP="00172EA5">
            <w:pPr>
              <w:spacing w:after="0" w:line="240" w:lineRule="auto"/>
              <w:jc w:val="center"/>
              <w:rPr>
                <w:rFonts w:cstheme="minorHAnsi"/>
                <w:sz w:val="20"/>
                <w:szCs w:val="20"/>
              </w:rPr>
            </w:pPr>
            <w:r>
              <w:rPr>
                <w:rFonts w:cstheme="minorHAnsi"/>
                <w:sz w:val="20"/>
                <w:szCs w:val="20"/>
              </w:rPr>
              <w:t>X</w:t>
            </w:r>
          </w:p>
        </w:tc>
        <w:tc>
          <w:tcPr>
            <w:tcW w:w="741" w:type="pct"/>
            <w:vAlign w:val="center"/>
          </w:tcPr>
          <w:p w14:paraId="1C35542C" w14:textId="77777777" w:rsidR="00172EA5" w:rsidRPr="008650CA" w:rsidRDefault="00172EA5" w:rsidP="00172EA5">
            <w:pPr>
              <w:spacing w:after="0" w:line="240" w:lineRule="auto"/>
              <w:jc w:val="center"/>
              <w:rPr>
                <w:rFonts w:cstheme="minorHAnsi"/>
                <w:sz w:val="20"/>
                <w:szCs w:val="20"/>
              </w:rPr>
            </w:pPr>
            <w:r w:rsidRPr="008650CA">
              <w:rPr>
                <w:rFonts w:cstheme="minorHAnsi"/>
                <w:sz w:val="20"/>
                <w:szCs w:val="20"/>
              </w:rPr>
              <w:t>X</w:t>
            </w:r>
          </w:p>
        </w:tc>
        <w:tc>
          <w:tcPr>
            <w:tcW w:w="294" w:type="pct"/>
            <w:vAlign w:val="center"/>
          </w:tcPr>
          <w:p w14:paraId="44EAEE2E" w14:textId="52C4A64F" w:rsidR="00172EA5" w:rsidRPr="008650CA" w:rsidRDefault="00172EA5" w:rsidP="00172EA5">
            <w:pPr>
              <w:spacing w:after="0" w:line="240" w:lineRule="auto"/>
              <w:jc w:val="center"/>
              <w:rPr>
                <w:rFonts w:cstheme="minorHAnsi"/>
                <w:sz w:val="20"/>
                <w:szCs w:val="20"/>
              </w:rPr>
            </w:pPr>
          </w:p>
        </w:tc>
      </w:tr>
      <w:tr w:rsidR="00F70AA1" w:rsidRPr="008650CA" w14:paraId="09C03B5D" w14:textId="77777777" w:rsidTr="000477A9">
        <w:trPr>
          <w:trHeight w:val="20"/>
        </w:trPr>
        <w:tc>
          <w:tcPr>
            <w:tcW w:w="1110" w:type="pct"/>
            <w:vAlign w:val="center"/>
          </w:tcPr>
          <w:p w14:paraId="32635402" w14:textId="7E3A3F9D" w:rsidR="00F70AA1" w:rsidRPr="008650CA" w:rsidRDefault="00F70AA1" w:rsidP="00FE2D5B">
            <w:pPr>
              <w:spacing w:after="0" w:line="240" w:lineRule="auto"/>
              <w:rPr>
                <w:rFonts w:cstheme="minorHAnsi"/>
                <w:sz w:val="20"/>
                <w:szCs w:val="20"/>
              </w:rPr>
            </w:pPr>
            <w:r>
              <w:rPr>
                <w:rFonts w:cstheme="minorHAnsi"/>
                <w:sz w:val="20"/>
                <w:szCs w:val="20"/>
              </w:rPr>
              <w:t>Appendix E-3</w:t>
            </w:r>
          </w:p>
        </w:tc>
        <w:tc>
          <w:tcPr>
            <w:tcW w:w="2264" w:type="pct"/>
            <w:vAlign w:val="center"/>
          </w:tcPr>
          <w:p w14:paraId="279AA253" w14:textId="768A7934" w:rsidR="00F70AA1" w:rsidRPr="007E54CB" w:rsidRDefault="00F70AA1" w:rsidP="00F70AA1">
            <w:pPr>
              <w:spacing w:after="0" w:line="240" w:lineRule="auto"/>
              <w:rPr>
                <w:rFonts w:cstheme="minorHAnsi"/>
                <w:sz w:val="20"/>
                <w:szCs w:val="20"/>
              </w:rPr>
            </w:pPr>
            <w:r w:rsidRPr="007E54CB">
              <w:rPr>
                <w:rFonts w:cstheme="minorHAnsi"/>
                <w:sz w:val="20"/>
                <w:szCs w:val="20"/>
              </w:rPr>
              <w:t xml:space="preserve">Redline to BSA and exhibits </w:t>
            </w:r>
          </w:p>
        </w:tc>
        <w:tc>
          <w:tcPr>
            <w:tcW w:w="591" w:type="pct"/>
            <w:vAlign w:val="center"/>
          </w:tcPr>
          <w:p w14:paraId="72521C92" w14:textId="77777777" w:rsidR="00F70AA1" w:rsidRPr="008650CA" w:rsidRDefault="00F70AA1" w:rsidP="00FE2D5B">
            <w:pPr>
              <w:spacing w:after="0" w:line="240" w:lineRule="auto"/>
              <w:jc w:val="center"/>
              <w:rPr>
                <w:rFonts w:cstheme="minorHAnsi"/>
                <w:sz w:val="20"/>
                <w:szCs w:val="20"/>
              </w:rPr>
            </w:pPr>
            <w:r>
              <w:rPr>
                <w:rFonts w:cstheme="minorHAnsi"/>
                <w:sz w:val="20"/>
                <w:szCs w:val="20"/>
              </w:rPr>
              <w:t>X</w:t>
            </w:r>
          </w:p>
        </w:tc>
        <w:tc>
          <w:tcPr>
            <w:tcW w:w="741" w:type="pct"/>
            <w:vAlign w:val="center"/>
          </w:tcPr>
          <w:p w14:paraId="531F05BF" w14:textId="77777777" w:rsidR="00F70AA1" w:rsidRPr="008650CA" w:rsidRDefault="00F70AA1" w:rsidP="00FE2D5B">
            <w:pPr>
              <w:spacing w:after="0" w:line="240" w:lineRule="auto"/>
              <w:jc w:val="center"/>
              <w:rPr>
                <w:rFonts w:cstheme="minorHAnsi"/>
                <w:sz w:val="20"/>
                <w:szCs w:val="20"/>
              </w:rPr>
            </w:pPr>
            <w:r w:rsidRPr="008650CA">
              <w:rPr>
                <w:rFonts w:cstheme="minorHAnsi"/>
                <w:sz w:val="20"/>
                <w:szCs w:val="20"/>
              </w:rPr>
              <w:t>X</w:t>
            </w:r>
          </w:p>
        </w:tc>
        <w:tc>
          <w:tcPr>
            <w:tcW w:w="294" w:type="pct"/>
            <w:vAlign w:val="center"/>
          </w:tcPr>
          <w:p w14:paraId="682C6233" w14:textId="77777777" w:rsidR="00F70AA1" w:rsidRPr="008650CA" w:rsidRDefault="00F70AA1" w:rsidP="00FE2D5B">
            <w:pPr>
              <w:spacing w:after="0" w:line="240" w:lineRule="auto"/>
              <w:jc w:val="center"/>
              <w:rPr>
                <w:rFonts w:cstheme="minorHAnsi"/>
                <w:sz w:val="20"/>
                <w:szCs w:val="20"/>
              </w:rPr>
            </w:pPr>
          </w:p>
        </w:tc>
      </w:tr>
      <w:tr w:rsidR="00145BE4" w:rsidRPr="008650CA" w14:paraId="59E01F83" w14:textId="77777777" w:rsidTr="00F2243D">
        <w:trPr>
          <w:trHeight w:val="20"/>
        </w:trPr>
        <w:tc>
          <w:tcPr>
            <w:tcW w:w="1110" w:type="pct"/>
            <w:vAlign w:val="center"/>
          </w:tcPr>
          <w:p w14:paraId="53DF4155" w14:textId="7ACE7F5B" w:rsidR="00145BE4" w:rsidRPr="008650CA" w:rsidRDefault="00145BE4" w:rsidP="00F2243D">
            <w:pPr>
              <w:spacing w:after="0" w:line="240" w:lineRule="auto"/>
              <w:rPr>
                <w:rFonts w:cstheme="minorHAnsi"/>
                <w:sz w:val="20"/>
                <w:szCs w:val="20"/>
              </w:rPr>
            </w:pPr>
            <w:r>
              <w:rPr>
                <w:rFonts w:cstheme="minorHAnsi"/>
                <w:sz w:val="20"/>
                <w:szCs w:val="20"/>
              </w:rPr>
              <w:t>Appendix E-4</w:t>
            </w:r>
          </w:p>
        </w:tc>
        <w:tc>
          <w:tcPr>
            <w:tcW w:w="2264" w:type="pct"/>
            <w:vAlign w:val="center"/>
          </w:tcPr>
          <w:p w14:paraId="36DA46C0" w14:textId="5EF8AE65" w:rsidR="00145BE4" w:rsidRPr="007E54CB" w:rsidRDefault="00145BE4" w:rsidP="00F2243D">
            <w:pPr>
              <w:spacing w:after="0" w:line="240" w:lineRule="auto"/>
              <w:rPr>
                <w:rFonts w:cstheme="minorHAnsi"/>
                <w:sz w:val="20"/>
                <w:szCs w:val="20"/>
              </w:rPr>
            </w:pPr>
            <w:r>
              <w:rPr>
                <w:rFonts w:cstheme="minorHAnsi"/>
                <w:sz w:val="20"/>
                <w:szCs w:val="20"/>
              </w:rPr>
              <w:t>Redline to PSH Toll Termsheet</w:t>
            </w:r>
          </w:p>
        </w:tc>
        <w:tc>
          <w:tcPr>
            <w:tcW w:w="591" w:type="pct"/>
            <w:vAlign w:val="center"/>
          </w:tcPr>
          <w:p w14:paraId="6ED90AAA" w14:textId="05474351" w:rsidR="00145BE4" w:rsidRPr="008650CA" w:rsidRDefault="00145BE4" w:rsidP="00F2243D">
            <w:pPr>
              <w:spacing w:after="0" w:line="240" w:lineRule="auto"/>
              <w:jc w:val="center"/>
              <w:rPr>
                <w:rFonts w:cstheme="minorHAnsi"/>
                <w:sz w:val="20"/>
                <w:szCs w:val="20"/>
              </w:rPr>
            </w:pPr>
            <w:r>
              <w:rPr>
                <w:rFonts w:cstheme="minorHAnsi"/>
                <w:sz w:val="20"/>
                <w:szCs w:val="20"/>
              </w:rPr>
              <w:t>X</w:t>
            </w:r>
          </w:p>
        </w:tc>
        <w:tc>
          <w:tcPr>
            <w:tcW w:w="741" w:type="pct"/>
            <w:vAlign w:val="center"/>
          </w:tcPr>
          <w:p w14:paraId="177B1093" w14:textId="77777777" w:rsidR="00145BE4" w:rsidRPr="008650CA" w:rsidRDefault="00145BE4" w:rsidP="00F2243D">
            <w:pPr>
              <w:spacing w:after="0" w:line="240" w:lineRule="auto"/>
              <w:jc w:val="center"/>
              <w:rPr>
                <w:rFonts w:cstheme="minorHAnsi"/>
                <w:sz w:val="20"/>
                <w:szCs w:val="20"/>
              </w:rPr>
            </w:pPr>
          </w:p>
        </w:tc>
        <w:tc>
          <w:tcPr>
            <w:tcW w:w="294" w:type="pct"/>
            <w:vAlign w:val="center"/>
          </w:tcPr>
          <w:p w14:paraId="673791C5" w14:textId="77777777" w:rsidR="00145BE4" w:rsidRDefault="00145BE4" w:rsidP="00F2243D">
            <w:pPr>
              <w:spacing w:after="0" w:line="240" w:lineRule="auto"/>
              <w:jc w:val="center"/>
              <w:rPr>
                <w:rFonts w:cstheme="minorHAnsi"/>
                <w:sz w:val="20"/>
                <w:szCs w:val="20"/>
              </w:rPr>
            </w:pPr>
          </w:p>
        </w:tc>
      </w:tr>
      <w:tr w:rsidR="00172EA5" w:rsidRPr="008650CA" w14:paraId="13F5AB9D" w14:textId="77777777" w:rsidTr="000477A9">
        <w:trPr>
          <w:trHeight w:val="20"/>
        </w:trPr>
        <w:tc>
          <w:tcPr>
            <w:tcW w:w="1110" w:type="pct"/>
            <w:vAlign w:val="center"/>
          </w:tcPr>
          <w:p w14:paraId="012B25B3" w14:textId="77777777" w:rsidR="00172EA5" w:rsidRPr="008650CA" w:rsidRDefault="00172EA5" w:rsidP="00172EA5">
            <w:pPr>
              <w:spacing w:after="0" w:line="240" w:lineRule="auto"/>
              <w:rPr>
                <w:rFonts w:cstheme="minorHAnsi"/>
                <w:sz w:val="20"/>
                <w:szCs w:val="20"/>
              </w:rPr>
            </w:pPr>
            <w:r w:rsidRPr="008650CA">
              <w:rPr>
                <w:rFonts w:cstheme="minorHAnsi"/>
                <w:sz w:val="20"/>
                <w:szCs w:val="20"/>
              </w:rPr>
              <w:t>Appendix F-1</w:t>
            </w:r>
          </w:p>
        </w:tc>
        <w:tc>
          <w:tcPr>
            <w:tcW w:w="2264" w:type="pct"/>
            <w:vAlign w:val="center"/>
          </w:tcPr>
          <w:p w14:paraId="6F51EC09" w14:textId="73CAB110" w:rsidR="00172EA5" w:rsidRPr="007E54CB" w:rsidRDefault="00172EA5" w:rsidP="007D044E">
            <w:pPr>
              <w:spacing w:after="0" w:line="240" w:lineRule="auto"/>
              <w:rPr>
                <w:rFonts w:cstheme="minorHAnsi"/>
                <w:sz w:val="20"/>
                <w:szCs w:val="20"/>
              </w:rPr>
            </w:pPr>
            <w:r w:rsidRPr="007E54CB">
              <w:rPr>
                <w:rFonts w:cstheme="minorHAnsi"/>
                <w:sz w:val="20"/>
                <w:szCs w:val="20"/>
              </w:rPr>
              <w:t xml:space="preserve">BTA Instructions to </w:t>
            </w:r>
            <w:r w:rsidR="007D044E" w:rsidRPr="007E54CB">
              <w:rPr>
                <w:rFonts w:cstheme="minorHAnsi"/>
                <w:sz w:val="20"/>
                <w:szCs w:val="20"/>
              </w:rPr>
              <w:t>b</w:t>
            </w:r>
            <w:r w:rsidRPr="007E54CB">
              <w:rPr>
                <w:rFonts w:cstheme="minorHAnsi"/>
                <w:sz w:val="20"/>
                <w:szCs w:val="20"/>
              </w:rPr>
              <w:t>idders</w:t>
            </w:r>
            <w:r w:rsidRPr="007E54CB">
              <w:rPr>
                <w:rFonts w:cstheme="minorHAnsi"/>
                <w:sz w:val="20"/>
                <w:szCs w:val="20"/>
              </w:rPr>
              <w:tab/>
            </w:r>
          </w:p>
        </w:tc>
        <w:tc>
          <w:tcPr>
            <w:tcW w:w="591" w:type="pct"/>
            <w:vAlign w:val="center"/>
          </w:tcPr>
          <w:p w14:paraId="34D91553" w14:textId="7BA9FB03" w:rsidR="00172EA5" w:rsidRPr="008650CA" w:rsidRDefault="00172EA5" w:rsidP="00172EA5">
            <w:pPr>
              <w:spacing w:after="0" w:line="240" w:lineRule="auto"/>
              <w:jc w:val="center"/>
              <w:rPr>
                <w:rFonts w:cstheme="minorHAnsi"/>
                <w:sz w:val="20"/>
                <w:szCs w:val="20"/>
              </w:rPr>
            </w:pPr>
          </w:p>
        </w:tc>
        <w:tc>
          <w:tcPr>
            <w:tcW w:w="741" w:type="pct"/>
            <w:vAlign w:val="center"/>
          </w:tcPr>
          <w:p w14:paraId="0713E081" w14:textId="5D2D032F" w:rsidR="00172EA5" w:rsidRPr="008650CA" w:rsidRDefault="00172EA5" w:rsidP="00172EA5">
            <w:pPr>
              <w:spacing w:after="0" w:line="240" w:lineRule="auto"/>
              <w:jc w:val="center"/>
              <w:rPr>
                <w:rFonts w:cstheme="minorHAnsi"/>
                <w:sz w:val="20"/>
                <w:szCs w:val="20"/>
              </w:rPr>
            </w:pPr>
          </w:p>
        </w:tc>
        <w:tc>
          <w:tcPr>
            <w:tcW w:w="294" w:type="pct"/>
            <w:vAlign w:val="center"/>
          </w:tcPr>
          <w:p w14:paraId="2098760E" w14:textId="430FA7FD" w:rsidR="00172EA5" w:rsidRPr="008650CA" w:rsidRDefault="00296691" w:rsidP="00172EA5">
            <w:pPr>
              <w:spacing w:after="0" w:line="240" w:lineRule="auto"/>
              <w:jc w:val="center"/>
              <w:rPr>
                <w:rFonts w:cstheme="minorHAnsi"/>
                <w:sz w:val="20"/>
                <w:szCs w:val="20"/>
              </w:rPr>
            </w:pPr>
            <w:r>
              <w:rPr>
                <w:rFonts w:cstheme="minorHAnsi"/>
                <w:sz w:val="20"/>
                <w:szCs w:val="20"/>
              </w:rPr>
              <w:t>X</w:t>
            </w:r>
          </w:p>
        </w:tc>
      </w:tr>
      <w:tr w:rsidR="00172EA5" w:rsidRPr="008650CA" w14:paraId="2DE50641" w14:textId="77777777" w:rsidTr="000477A9">
        <w:trPr>
          <w:trHeight w:val="20"/>
        </w:trPr>
        <w:tc>
          <w:tcPr>
            <w:tcW w:w="1110" w:type="pct"/>
            <w:vAlign w:val="center"/>
          </w:tcPr>
          <w:p w14:paraId="52C5662C" w14:textId="77777777" w:rsidR="00172EA5" w:rsidRPr="008650CA" w:rsidRDefault="00172EA5" w:rsidP="00172EA5">
            <w:pPr>
              <w:spacing w:after="0" w:line="240" w:lineRule="auto"/>
              <w:ind w:left="1440" w:hanging="1440"/>
              <w:rPr>
                <w:rFonts w:cstheme="minorHAnsi"/>
                <w:sz w:val="20"/>
                <w:szCs w:val="20"/>
              </w:rPr>
            </w:pPr>
            <w:r w:rsidRPr="008650CA">
              <w:rPr>
                <w:rFonts w:cstheme="minorHAnsi"/>
                <w:sz w:val="20"/>
                <w:szCs w:val="20"/>
              </w:rPr>
              <w:t>Appendix F-2</w:t>
            </w:r>
          </w:p>
        </w:tc>
        <w:tc>
          <w:tcPr>
            <w:tcW w:w="2264" w:type="pct"/>
            <w:vAlign w:val="center"/>
          </w:tcPr>
          <w:p w14:paraId="79ED9267" w14:textId="25F322FD" w:rsidR="00172EA5" w:rsidRPr="008650CA" w:rsidRDefault="00296691" w:rsidP="00296691">
            <w:pPr>
              <w:spacing w:after="0" w:line="240" w:lineRule="auto"/>
              <w:rPr>
                <w:rFonts w:cstheme="minorHAnsi"/>
                <w:sz w:val="20"/>
                <w:szCs w:val="20"/>
              </w:rPr>
            </w:pPr>
            <w:r>
              <w:rPr>
                <w:rFonts w:cstheme="minorHAnsi"/>
                <w:sz w:val="20"/>
                <w:szCs w:val="20"/>
              </w:rPr>
              <w:t xml:space="preserve">Redline to </w:t>
            </w:r>
            <w:r w:rsidR="00172EA5" w:rsidRPr="008650CA">
              <w:rPr>
                <w:rFonts w:cstheme="minorHAnsi"/>
                <w:sz w:val="20"/>
                <w:szCs w:val="20"/>
              </w:rPr>
              <w:t xml:space="preserve">BTA </w:t>
            </w:r>
            <w:r>
              <w:rPr>
                <w:rFonts w:cstheme="minorHAnsi"/>
                <w:sz w:val="20"/>
                <w:szCs w:val="20"/>
              </w:rPr>
              <w:t>Term Sheet</w:t>
            </w:r>
          </w:p>
        </w:tc>
        <w:tc>
          <w:tcPr>
            <w:tcW w:w="591" w:type="pct"/>
            <w:vAlign w:val="center"/>
          </w:tcPr>
          <w:p w14:paraId="2A167341" w14:textId="1989B8DF" w:rsidR="00172EA5" w:rsidRPr="008650CA" w:rsidRDefault="00296691" w:rsidP="00172EA5">
            <w:pPr>
              <w:spacing w:after="0" w:line="240" w:lineRule="auto"/>
              <w:jc w:val="center"/>
              <w:rPr>
                <w:rFonts w:cstheme="minorHAnsi"/>
                <w:sz w:val="20"/>
                <w:szCs w:val="20"/>
              </w:rPr>
            </w:pPr>
            <w:r>
              <w:rPr>
                <w:rFonts w:cstheme="minorHAnsi"/>
                <w:sz w:val="20"/>
                <w:szCs w:val="20"/>
              </w:rPr>
              <w:t>X</w:t>
            </w:r>
          </w:p>
        </w:tc>
        <w:tc>
          <w:tcPr>
            <w:tcW w:w="741" w:type="pct"/>
            <w:vAlign w:val="center"/>
          </w:tcPr>
          <w:p w14:paraId="3A504594" w14:textId="22DFFDCA" w:rsidR="00172EA5" w:rsidRPr="008650CA" w:rsidRDefault="00172EA5" w:rsidP="00172EA5">
            <w:pPr>
              <w:spacing w:after="0" w:line="240" w:lineRule="auto"/>
              <w:jc w:val="center"/>
              <w:rPr>
                <w:rFonts w:cstheme="minorHAnsi"/>
                <w:sz w:val="20"/>
                <w:szCs w:val="20"/>
              </w:rPr>
            </w:pPr>
          </w:p>
        </w:tc>
        <w:tc>
          <w:tcPr>
            <w:tcW w:w="294" w:type="pct"/>
            <w:vAlign w:val="center"/>
          </w:tcPr>
          <w:p w14:paraId="348A04C0" w14:textId="77777777" w:rsidR="00172EA5" w:rsidRPr="008650CA" w:rsidRDefault="00172EA5" w:rsidP="00172EA5">
            <w:pPr>
              <w:spacing w:after="0" w:line="240" w:lineRule="auto"/>
              <w:jc w:val="center"/>
              <w:rPr>
                <w:rFonts w:cstheme="minorHAnsi"/>
                <w:sz w:val="20"/>
                <w:szCs w:val="20"/>
              </w:rPr>
            </w:pPr>
            <w:r w:rsidRPr="008650CA">
              <w:rPr>
                <w:rFonts w:cstheme="minorHAnsi"/>
                <w:sz w:val="20"/>
                <w:szCs w:val="20"/>
              </w:rPr>
              <w:t>X</w:t>
            </w:r>
          </w:p>
        </w:tc>
      </w:tr>
      <w:tr w:rsidR="00172EA5" w:rsidRPr="008650CA" w14:paraId="34220680" w14:textId="77777777" w:rsidTr="000477A9">
        <w:trPr>
          <w:trHeight w:val="20"/>
        </w:trPr>
        <w:tc>
          <w:tcPr>
            <w:tcW w:w="1110" w:type="pct"/>
            <w:vAlign w:val="center"/>
          </w:tcPr>
          <w:p w14:paraId="462DB08C" w14:textId="77777777" w:rsidR="00172EA5" w:rsidRPr="008650CA" w:rsidRDefault="00172EA5" w:rsidP="00172EA5">
            <w:pPr>
              <w:spacing w:after="0" w:line="240" w:lineRule="auto"/>
              <w:rPr>
                <w:rFonts w:cstheme="minorHAnsi"/>
                <w:sz w:val="20"/>
                <w:szCs w:val="20"/>
              </w:rPr>
            </w:pPr>
            <w:r w:rsidRPr="008650CA">
              <w:rPr>
                <w:rFonts w:cstheme="minorHAnsi"/>
                <w:sz w:val="20"/>
                <w:szCs w:val="20"/>
              </w:rPr>
              <w:t>Appendix G-1</w:t>
            </w:r>
          </w:p>
        </w:tc>
        <w:tc>
          <w:tcPr>
            <w:tcW w:w="2264" w:type="pct"/>
            <w:vAlign w:val="center"/>
          </w:tcPr>
          <w:p w14:paraId="61DAC8E5" w14:textId="77777777" w:rsidR="00172EA5" w:rsidRPr="008650CA" w:rsidRDefault="00172EA5" w:rsidP="00172EA5">
            <w:pPr>
              <w:spacing w:after="0" w:line="240" w:lineRule="auto"/>
              <w:rPr>
                <w:rFonts w:cstheme="minorHAnsi"/>
                <w:sz w:val="20"/>
                <w:szCs w:val="20"/>
              </w:rPr>
            </w:pPr>
            <w:r w:rsidRPr="008650CA">
              <w:rPr>
                <w:rFonts w:cstheme="minorHAnsi"/>
                <w:sz w:val="20"/>
                <w:szCs w:val="20"/>
              </w:rPr>
              <w:t>Confidentiality Agreement</w:t>
            </w:r>
          </w:p>
        </w:tc>
        <w:tc>
          <w:tcPr>
            <w:tcW w:w="591" w:type="pct"/>
            <w:vAlign w:val="center"/>
          </w:tcPr>
          <w:p w14:paraId="2159D176" w14:textId="6697C689" w:rsidR="00172EA5" w:rsidRPr="008650CA" w:rsidRDefault="00816E06" w:rsidP="00172EA5">
            <w:pPr>
              <w:spacing w:after="0" w:line="240" w:lineRule="auto"/>
              <w:jc w:val="center"/>
              <w:rPr>
                <w:rFonts w:cstheme="minorHAnsi"/>
                <w:sz w:val="20"/>
                <w:szCs w:val="20"/>
              </w:rPr>
            </w:pPr>
            <w:r>
              <w:rPr>
                <w:rFonts w:cstheme="minorHAnsi"/>
                <w:sz w:val="20"/>
                <w:szCs w:val="20"/>
              </w:rPr>
              <w:t>X</w:t>
            </w:r>
          </w:p>
        </w:tc>
        <w:tc>
          <w:tcPr>
            <w:tcW w:w="741" w:type="pct"/>
            <w:vAlign w:val="center"/>
          </w:tcPr>
          <w:p w14:paraId="0DC54E4C" w14:textId="77777777" w:rsidR="00172EA5" w:rsidRPr="008650CA" w:rsidRDefault="00172EA5" w:rsidP="00172EA5">
            <w:pPr>
              <w:spacing w:after="0" w:line="240" w:lineRule="auto"/>
              <w:jc w:val="center"/>
              <w:rPr>
                <w:rFonts w:cstheme="minorHAnsi"/>
                <w:sz w:val="20"/>
                <w:szCs w:val="20"/>
              </w:rPr>
            </w:pPr>
            <w:r w:rsidRPr="008650CA">
              <w:rPr>
                <w:rFonts w:cstheme="minorHAnsi"/>
                <w:sz w:val="20"/>
                <w:szCs w:val="20"/>
              </w:rPr>
              <w:t>X</w:t>
            </w:r>
          </w:p>
        </w:tc>
        <w:tc>
          <w:tcPr>
            <w:tcW w:w="294" w:type="pct"/>
            <w:vAlign w:val="center"/>
          </w:tcPr>
          <w:p w14:paraId="65597673" w14:textId="77777777" w:rsidR="00172EA5" w:rsidRPr="008650CA" w:rsidRDefault="00172EA5" w:rsidP="00172EA5">
            <w:pPr>
              <w:spacing w:after="0" w:line="240" w:lineRule="auto"/>
              <w:jc w:val="center"/>
              <w:rPr>
                <w:rFonts w:cstheme="minorHAnsi"/>
                <w:sz w:val="20"/>
                <w:szCs w:val="20"/>
              </w:rPr>
            </w:pPr>
            <w:r w:rsidRPr="008650CA">
              <w:rPr>
                <w:rFonts w:cstheme="minorHAnsi"/>
                <w:sz w:val="20"/>
                <w:szCs w:val="20"/>
              </w:rPr>
              <w:t>X</w:t>
            </w:r>
          </w:p>
        </w:tc>
      </w:tr>
      <w:tr w:rsidR="00033652" w:rsidRPr="008650CA" w14:paraId="369E69B6" w14:textId="77777777" w:rsidTr="000477A9">
        <w:trPr>
          <w:trHeight w:val="20"/>
        </w:trPr>
        <w:tc>
          <w:tcPr>
            <w:tcW w:w="1110" w:type="pct"/>
            <w:vAlign w:val="center"/>
          </w:tcPr>
          <w:p w14:paraId="46F04A10" w14:textId="764A32E5" w:rsidR="00033652" w:rsidRPr="008650CA" w:rsidRDefault="00033652" w:rsidP="00142CAA">
            <w:pPr>
              <w:spacing w:after="0" w:line="240" w:lineRule="auto"/>
              <w:rPr>
                <w:rFonts w:cstheme="minorHAnsi"/>
                <w:sz w:val="20"/>
                <w:szCs w:val="20"/>
              </w:rPr>
            </w:pPr>
            <w:r>
              <w:rPr>
                <w:rFonts w:cstheme="minorHAnsi"/>
                <w:sz w:val="20"/>
                <w:szCs w:val="20"/>
              </w:rPr>
              <w:t>Appendix J</w:t>
            </w:r>
          </w:p>
        </w:tc>
        <w:tc>
          <w:tcPr>
            <w:tcW w:w="2264" w:type="pct"/>
            <w:vAlign w:val="center"/>
          </w:tcPr>
          <w:p w14:paraId="0B561A63" w14:textId="54DE9B45" w:rsidR="00033652" w:rsidRPr="008650CA" w:rsidRDefault="002A7225" w:rsidP="00142CAA">
            <w:pPr>
              <w:spacing w:after="0" w:line="240" w:lineRule="auto"/>
              <w:rPr>
                <w:rFonts w:cstheme="minorHAnsi"/>
                <w:sz w:val="20"/>
                <w:szCs w:val="20"/>
              </w:rPr>
            </w:pPr>
            <w:r>
              <w:rPr>
                <w:rFonts w:cstheme="minorHAnsi"/>
                <w:sz w:val="20"/>
                <w:szCs w:val="20"/>
              </w:rPr>
              <w:t>PacifiCorp Transmission Waiver</w:t>
            </w:r>
          </w:p>
        </w:tc>
        <w:tc>
          <w:tcPr>
            <w:tcW w:w="591" w:type="pct"/>
            <w:vAlign w:val="center"/>
          </w:tcPr>
          <w:p w14:paraId="013F01E3" w14:textId="7AF77E8E" w:rsidR="00033652" w:rsidRDefault="002A7225" w:rsidP="00142CAA">
            <w:pPr>
              <w:spacing w:after="0" w:line="240" w:lineRule="auto"/>
              <w:jc w:val="center"/>
              <w:rPr>
                <w:rFonts w:cstheme="minorHAnsi"/>
                <w:sz w:val="20"/>
                <w:szCs w:val="20"/>
              </w:rPr>
            </w:pPr>
            <w:r>
              <w:rPr>
                <w:rFonts w:cstheme="minorHAnsi"/>
                <w:sz w:val="20"/>
                <w:szCs w:val="20"/>
              </w:rPr>
              <w:t>X</w:t>
            </w:r>
          </w:p>
        </w:tc>
        <w:tc>
          <w:tcPr>
            <w:tcW w:w="741" w:type="pct"/>
            <w:vAlign w:val="center"/>
          </w:tcPr>
          <w:p w14:paraId="69382499" w14:textId="03BEFB49" w:rsidR="00033652" w:rsidRPr="008650CA" w:rsidRDefault="002A7225" w:rsidP="00142CAA">
            <w:pPr>
              <w:spacing w:after="0" w:line="240" w:lineRule="auto"/>
              <w:jc w:val="center"/>
              <w:rPr>
                <w:rFonts w:cstheme="minorHAnsi"/>
                <w:sz w:val="20"/>
                <w:szCs w:val="20"/>
              </w:rPr>
            </w:pPr>
            <w:r>
              <w:rPr>
                <w:rFonts w:cstheme="minorHAnsi"/>
                <w:sz w:val="20"/>
                <w:szCs w:val="20"/>
              </w:rPr>
              <w:t>X</w:t>
            </w:r>
          </w:p>
        </w:tc>
        <w:tc>
          <w:tcPr>
            <w:tcW w:w="294" w:type="pct"/>
            <w:vAlign w:val="center"/>
          </w:tcPr>
          <w:p w14:paraId="29E0F832" w14:textId="50BACFFF" w:rsidR="00033652" w:rsidRPr="008650CA" w:rsidRDefault="002A7225" w:rsidP="00142CAA">
            <w:pPr>
              <w:spacing w:after="0" w:line="240" w:lineRule="auto"/>
              <w:jc w:val="center"/>
              <w:rPr>
                <w:rFonts w:cstheme="minorHAnsi"/>
                <w:sz w:val="20"/>
                <w:szCs w:val="20"/>
              </w:rPr>
            </w:pPr>
            <w:r>
              <w:rPr>
                <w:rFonts w:cstheme="minorHAnsi"/>
                <w:sz w:val="20"/>
                <w:szCs w:val="20"/>
              </w:rPr>
              <w:t>X</w:t>
            </w:r>
          </w:p>
        </w:tc>
      </w:tr>
      <w:tr w:rsidR="00172EA5" w:rsidRPr="008650CA" w14:paraId="7A9759BF" w14:textId="77777777" w:rsidTr="000477A9">
        <w:trPr>
          <w:trHeight w:val="20"/>
        </w:trPr>
        <w:tc>
          <w:tcPr>
            <w:tcW w:w="1110" w:type="pct"/>
            <w:vAlign w:val="center"/>
          </w:tcPr>
          <w:p w14:paraId="1860257C" w14:textId="77777777" w:rsidR="00172EA5" w:rsidRPr="008650CA" w:rsidRDefault="00172EA5" w:rsidP="00172EA5">
            <w:pPr>
              <w:spacing w:after="0" w:line="240" w:lineRule="auto"/>
              <w:rPr>
                <w:rFonts w:cstheme="minorHAnsi"/>
                <w:sz w:val="20"/>
                <w:szCs w:val="20"/>
              </w:rPr>
            </w:pPr>
            <w:r w:rsidRPr="008650CA">
              <w:rPr>
                <w:rFonts w:cstheme="minorHAnsi"/>
                <w:sz w:val="20"/>
                <w:szCs w:val="20"/>
              </w:rPr>
              <w:t>Appendix K</w:t>
            </w:r>
          </w:p>
        </w:tc>
        <w:tc>
          <w:tcPr>
            <w:tcW w:w="2264" w:type="pct"/>
            <w:vAlign w:val="center"/>
          </w:tcPr>
          <w:p w14:paraId="3B8AB660" w14:textId="52BEAA3A" w:rsidR="00172EA5" w:rsidRPr="008650CA" w:rsidRDefault="00172EA5" w:rsidP="007D044E">
            <w:pPr>
              <w:spacing w:after="0" w:line="240" w:lineRule="auto"/>
              <w:rPr>
                <w:rFonts w:cstheme="minorHAnsi"/>
                <w:sz w:val="20"/>
                <w:szCs w:val="20"/>
              </w:rPr>
            </w:pPr>
            <w:r w:rsidRPr="008650CA">
              <w:rPr>
                <w:rFonts w:cstheme="minorHAnsi"/>
                <w:sz w:val="20"/>
                <w:szCs w:val="20"/>
              </w:rPr>
              <w:t>General Services Contract-O</w:t>
            </w:r>
            <w:r w:rsidR="00816E06">
              <w:rPr>
                <w:rFonts w:cstheme="minorHAnsi"/>
                <w:sz w:val="20"/>
                <w:szCs w:val="20"/>
              </w:rPr>
              <w:t xml:space="preserve">&amp;M </w:t>
            </w:r>
            <w:r w:rsidRPr="008650CA">
              <w:rPr>
                <w:rFonts w:cstheme="minorHAnsi"/>
                <w:sz w:val="20"/>
                <w:szCs w:val="20"/>
              </w:rPr>
              <w:t>Services</w:t>
            </w:r>
          </w:p>
        </w:tc>
        <w:tc>
          <w:tcPr>
            <w:tcW w:w="591" w:type="pct"/>
            <w:vAlign w:val="center"/>
          </w:tcPr>
          <w:p w14:paraId="538360C8" w14:textId="7B920758" w:rsidR="00172EA5" w:rsidRPr="008650CA" w:rsidRDefault="00296691" w:rsidP="00172EA5">
            <w:pPr>
              <w:spacing w:after="0" w:line="240" w:lineRule="auto"/>
              <w:jc w:val="center"/>
              <w:rPr>
                <w:rFonts w:cstheme="minorHAnsi"/>
                <w:sz w:val="20"/>
                <w:szCs w:val="20"/>
              </w:rPr>
            </w:pPr>
            <w:r>
              <w:rPr>
                <w:rFonts w:cstheme="minorHAnsi"/>
                <w:sz w:val="20"/>
                <w:szCs w:val="20"/>
              </w:rPr>
              <w:t>X</w:t>
            </w:r>
          </w:p>
        </w:tc>
        <w:tc>
          <w:tcPr>
            <w:tcW w:w="741" w:type="pct"/>
            <w:vAlign w:val="center"/>
          </w:tcPr>
          <w:p w14:paraId="7224C5AD" w14:textId="0617EE73" w:rsidR="00172EA5" w:rsidRPr="008650CA" w:rsidRDefault="00172EA5" w:rsidP="00172EA5">
            <w:pPr>
              <w:spacing w:after="0" w:line="240" w:lineRule="auto"/>
              <w:jc w:val="center"/>
              <w:rPr>
                <w:rFonts w:cstheme="minorHAnsi"/>
                <w:sz w:val="20"/>
                <w:szCs w:val="20"/>
              </w:rPr>
            </w:pPr>
          </w:p>
        </w:tc>
        <w:tc>
          <w:tcPr>
            <w:tcW w:w="294" w:type="pct"/>
            <w:vAlign w:val="center"/>
          </w:tcPr>
          <w:p w14:paraId="07C062B4" w14:textId="77777777" w:rsidR="00172EA5" w:rsidRPr="008650CA" w:rsidRDefault="00172EA5" w:rsidP="00172EA5">
            <w:pPr>
              <w:spacing w:after="0" w:line="240" w:lineRule="auto"/>
              <w:jc w:val="center"/>
              <w:rPr>
                <w:rFonts w:cstheme="minorHAnsi"/>
                <w:sz w:val="20"/>
                <w:szCs w:val="20"/>
              </w:rPr>
            </w:pPr>
            <w:r w:rsidRPr="008650CA">
              <w:rPr>
                <w:rFonts w:cstheme="minorHAnsi"/>
                <w:sz w:val="20"/>
                <w:szCs w:val="20"/>
              </w:rPr>
              <w:t>X</w:t>
            </w:r>
          </w:p>
        </w:tc>
      </w:tr>
    </w:tbl>
    <w:p w14:paraId="77955094" w14:textId="77777777" w:rsidR="007D044E" w:rsidRPr="00F74154" w:rsidRDefault="007D044E" w:rsidP="002276FF">
      <w:pPr>
        <w:spacing w:after="160" w:line="259" w:lineRule="auto"/>
        <w:rPr>
          <w:rFonts w:asciiTheme="minorHAnsi" w:eastAsiaTheme="minorHAnsi" w:hAnsiTheme="minorHAnsi" w:cstheme="minorBidi"/>
          <w:sz w:val="22"/>
          <w:szCs w:val="22"/>
        </w:rPr>
      </w:pPr>
    </w:p>
    <w:p w14:paraId="23BBDF0C" w14:textId="77777777" w:rsidR="007F6615" w:rsidRDefault="007F6615">
      <w:pPr>
        <w:rPr>
          <w:rFonts w:asciiTheme="minorHAnsi" w:hAnsiTheme="minorHAnsi" w:cstheme="minorHAnsi"/>
          <w:b/>
          <w:snapToGrid w:val="0"/>
          <w:sz w:val="22"/>
          <w:szCs w:val="22"/>
        </w:rPr>
      </w:pPr>
      <w:r>
        <w:rPr>
          <w:rFonts w:asciiTheme="minorHAnsi" w:hAnsiTheme="minorHAnsi" w:cstheme="minorHAnsi"/>
          <w:b/>
          <w:snapToGrid w:val="0"/>
          <w:sz w:val="22"/>
          <w:szCs w:val="22"/>
        </w:rPr>
        <w:br w:type="page"/>
      </w:r>
    </w:p>
    <w:p w14:paraId="1686D994" w14:textId="02702804" w:rsidR="003D48A6" w:rsidRDefault="003D48A6" w:rsidP="003D48A6">
      <w:pPr>
        <w:spacing w:after="120"/>
        <w:jc w:val="both"/>
        <w:rPr>
          <w:rFonts w:asciiTheme="minorHAnsi" w:hAnsiTheme="minorHAnsi" w:cstheme="minorHAnsi"/>
          <w:b/>
          <w:snapToGrid w:val="0"/>
          <w:sz w:val="22"/>
          <w:szCs w:val="22"/>
        </w:rPr>
      </w:pPr>
      <w:r w:rsidRPr="00FA2098">
        <w:rPr>
          <w:rFonts w:asciiTheme="minorHAnsi" w:hAnsiTheme="minorHAnsi" w:cstheme="minorHAnsi"/>
          <w:b/>
          <w:snapToGrid w:val="0"/>
          <w:sz w:val="22"/>
          <w:szCs w:val="22"/>
        </w:rPr>
        <w:lastRenderedPageBreak/>
        <w:t>PROPOSAL FORMAT</w:t>
      </w:r>
    </w:p>
    <w:p w14:paraId="4E55B2A5" w14:textId="77777777" w:rsidR="003D48A6" w:rsidRPr="00FA2098" w:rsidRDefault="003D48A6" w:rsidP="003D48A6">
      <w:pPr>
        <w:spacing w:after="120"/>
        <w:jc w:val="both"/>
        <w:rPr>
          <w:rFonts w:asciiTheme="minorHAnsi" w:hAnsiTheme="minorHAnsi" w:cstheme="minorHAnsi"/>
          <w:snapToGrid w:val="0"/>
          <w:sz w:val="22"/>
          <w:szCs w:val="22"/>
        </w:rPr>
      </w:pPr>
      <w:r w:rsidRPr="00FA2098">
        <w:rPr>
          <w:rFonts w:asciiTheme="minorHAnsi" w:hAnsiTheme="minorHAnsi" w:cstheme="minorHAnsi"/>
          <w:sz w:val="22"/>
          <w:szCs w:val="22"/>
        </w:rPr>
        <w:t>PacifiCorp is requesting that bidders conform to the following format for presenting their bid information:</w:t>
      </w:r>
    </w:p>
    <w:p w14:paraId="48B34067" w14:textId="4E769145" w:rsidR="003D48A6" w:rsidRPr="00FA2098" w:rsidRDefault="003D48A6" w:rsidP="003D48A6">
      <w:pPr>
        <w:spacing w:after="120"/>
        <w:ind w:left="720"/>
        <w:jc w:val="both"/>
        <w:rPr>
          <w:rFonts w:asciiTheme="minorHAnsi" w:hAnsiTheme="minorHAnsi" w:cstheme="minorHAnsi"/>
          <w:snapToGrid w:val="0"/>
          <w:sz w:val="22"/>
          <w:szCs w:val="22"/>
        </w:rPr>
      </w:pPr>
      <w:r w:rsidRPr="00FA2098">
        <w:rPr>
          <w:rFonts w:asciiTheme="minorHAnsi" w:hAnsiTheme="minorHAnsi" w:cstheme="minorHAnsi"/>
          <w:b/>
          <w:snapToGrid w:val="0"/>
          <w:sz w:val="22"/>
          <w:szCs w:val="22"/>
        </w:rPr>
        <w:t xml:space="preserve">Section 1 - Executive Summary of Proposal - </w:t>
      </w:r>
      <w:r w:rsidRPr="00FA2098">
        <w:rPr>
          <w:rFonts w:asciiTheme="minorHAnsi" w:hAnsiTheme="minorHAnsi" w:cstheme="minorHAnsi"/>
          <w:snapToGrid w:val="0"/>
          <w:sz w:val="22"/>
          <w:szCs w:val="22"/>
        </w:rPr>
        <w:t>The executive summary section should provide an overall description of the proposal and its key benefits and advantages to PacifiCorp. It should include a general description of the technology, location, and business arrangement for the bid</w:t>
      </w:r>
      <w:r>
        <w:rPr>
          <w:rFonts w:asciiTheme="minorHAnsi" w:hAnsiTheme="minorHAnsi" w:cstheme="minorHAnsi"/>
          <w:snapToGrid w:val="0"/>
          <w:sz w:val="22"/>
          <w:szCs w:val="22"/>
        </w:rPr>
        <w:t xml:space="preserve"> including a pricing summary for the bid and bid alternatives</w:t>
      </w:r>
      <w:r w:rsidRPr="00FA2098">
        <w:rPr>
          <w:rFonts w:asciiTheme="minorHAnsi" w:hAnsiTheme="minorHAnsi" w:cstheme="minorHAnsi"/>
          <w:snapToGrid w:val="0"/>
          <w:sz w:val="22"/>
          <w:szCs w:val="22"/>
        </w:rPr>
        <w:t xml:space="preserve">.  Bidder must </w:t>
      </w:r>
      <w:r w:rsidR="00F2563C">
        <w:rPr>
          <w:rFonts w:asciiTheme="minorHAnsi" w:hAnsiTheme="minorHAnsi" w:cstheme="minorHAnsi"/>
          <w:snapToGrid w:val="0"/>
          <w:sz w:val="22"/>
          <w:szCs w:val="22"/>
        </w:rPr>
        <w:t xml:space="preserve">confirm </w:t>
      </w:r>
      <w:r w:rsidRPr="00FA2098">
        <w:rPr>
          <w:rFonts w:asciiTheme="minorHAnsi" w:hAnsiTheme="minorHAnsi" w:cstheme="minorHAnsi"/>
          <w:snapToGrid w:val="0"/>
          <w:sz w:val="22"/>
          <w:szCs w:val="22"/>
        </w:rPr>
        <w:t>the terms and conditions of their proposal will remain effective</w:t>
      </w:r>
      <w:r w:rsidR="00F2563C">
        <w:rPr>
          <w:rFonts w:asciiTheme="minorHAnsi" w:hAnsiTheme="minorHAnsi" w:cstheme="minorHAnsi"/>
          <w:snapToGrid w:val="0"/>
          <w:sz w:val="22"/>
          <w:szCs w:val="22"/>
        </w:rPr>
        <w:t xml:space="preserve"> through April 22, 2021</w:t>
      </w:r>
      <w:r w:rsidRPr="00FA2098">
        <w:rPr>
          <w:rFonts w:asciiTheme="minorHAnsi" w:hAnsiTheme="minorHAnsi" w:cstheme="minorHAnsi"/>
          <w:snapToGrid w:val="0"/>
          <w:sz w:val="22"/>
          <w:szCs w:val="22"/>
        </w:rPr>
        <w:t xml:space="preserve">. </w:t>
      </w:r>
      <w:r w:rsidR="00B068E8">
        <w:rPr>
          <w:rFonts w:asciiTheme="minorHAnsi" w:hAnsiTheme="minorHAnsi" w:cstheme="minorHAnsi"/>
          <w:snapToGrid w:val="0"/>
          <w:sz w:val="22"/>
          <w:szCs w:val="22"/>
        </w:rPr>
        <w:t xml:space="preserve">Bidders selected to the initial shortlist will have an opportunity to update bid pricing on or about April 22, 2021 when PacifiCorp Transmission completes its transition interconnection cluster study.  </w:t>
      </w:r>
      <w:r w:rsidRPr="00FA2098">
        <w:rPr>
          <w:rFonts w:asciiTheme="minorHAnsi" w:hAnsiTheme="minorHAnsi" w:cstheme="minorHAnsi"/>
          <w:snapToGrid w:val="0"/>
          <w:sz w:val="22"/>
          <w:szCs w:val="22"/>
        </w:rPr>
        <w:t xml:space="preserve">Failure of a bidder to honor the terms and conditions of its proposal for the period stated in its executive summary may result in the bidder being disqualified as a bidder in future RFPs. </w:t>
      </w:r>
    </w:p>
    <w:p w14:paraId="1FBA8ECE" w14:textId="4E077DAA" w:rsidR="003D48A6" w:rsidRPr="00FA2098" w:rsidRDefault="003D48A6" w:rsidP="003D48A6">
      <w:pPr>
        <w:tabs>
          <w:tab w:val="num" w:pos="720"/>
        </w:tabs>
        <w:spacing w:after="120"/>
        <w:ind w:left="720"/>
        <w:jc w:val="both"/>
        <w:rPr>
          <w:rFonts w:asciiTheme="minorHAnsi" w:hAnsiTheme="minorHAnsi" w:cstheme="minorHAnsi"/>
          <w:snapToGrid w:val="0"/>
          <w:sz w:val="22"/>
          <w:szCs w:val="22"/>
        </w:rPr>
      </w:pPr>
      <w:r w:rsidRPr="00FA2098">
        <w:rPr>
          <w:rFonts w:asciiTheme="minorHAnsi" w:hAnsiTheme="minorHAnsi" w:cstheme="minorHAnsi"/>
          <w:b/>
          <w:snapToGrid w:val="0"/>
          <w:sz w:val="22"/>
          <w:szCs w:val="22"/>
        </w:rPr>
        <w:t xml:space="preserve">Section 2 – Resource Description - </w:t>
      </w:r>
      <w:r w:rsidRPr="00FA2098">
        <w:rPr>
          <w:rFonts w:asciiTheme="minorHAnsi" w:hAnsiTheme="minorHAnsi" w:cstheme="minorHAnsi"/>
          <w:snapToGrid w:val="0"/>
          <w:sz w:val="22"/>
          <w:szCs w:val="22"/>
        </w:rPr>
        <w:t xml:space="preserve">This section should </w:t>
      </w:r>
      <w:r w:rsidR="005169CA">
        <w:rPr>
          <w:rFonts w:asciiTheme="minorHAnsi" w:hAnsiTheme="minorHAnsi" w:cstheme="minorHAnsi"/>
          <w:snapToGrid w:val="0"/>
          <w:sz w:val="22"/>
          <w:szCs w:val="22"/>
        </w:rPr>
        <w:t>provide</w:t>
      </w:r>
      <w:r w:rsidRPr="00FA2098">
        <w:rPr>
          <w:rFonts w:asciiTheme="minorHAnsi" w:hAnsiTheme="minorHAnsi" w:cstheme="minorHAnsi"/>
          <w:snapToGrid w:val="0"/>
          <w:sz w:val="22"/>
          <w:szCs w:val="22"/>
        </w:rPr>
        <w:t xml:space="preserve"> a description of the resource, including:</w:t>
      </w:r>
    </w:p>
    <w:p w14:paraId="40690816" w14:textId="77777777" w:rsidR="005169CA" w:rsidRPr="00FA2098" w:rsidRDefault="005169CA" w:rsidP="001C30AE">
      <w:pPr>
        <w:numPr>
          <w:ilvl w:val="0"/>
          <w:numId w:val="2"/>
        </w:numPr>
        <w:spacing w:after="120"/>
        <w:ind w:left="1714" w:hanging="274"/>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 xml:space="preserve">Description of technology and configuration including: </w:t>
      </w:r>
    </w:p>
    <w:p w14:paraId="18680418" w14:textId="77777777" w:rsidR="005169CA" w:rsidRDefault="005169CA" w:rsidP="001C30AE">
      <w:pPr>
        <w:numPr>
          <w:ilvl w:val="0"/>
          <w:numId w:val="16"/>
        </w:numPr>
        <w:jc w:val="both"/>
        <w:rPr>
          <w:rFonts w:asciiTheme="minorHAnsi" w:hAnsiTheme="minorHAnsi" w:cstheme="minorHAnsi"/>
          <w:snapToGrid w:val="0"/>
          <w:sz w:val="22"/>
          <w:szCs w:val="22"/>
        </w:rPr>
      </w:pPr>
      <w:r>
        <w:rPr>
          <w:rFonts w:asciiTheme="minorHAnsi" w:hAnsiTheme="minorHAnsi" w:cstheme="minorHAnsi"/>
          <w:snapToGrid w:val="0"/>
          <w:sz w:val="22"/>
          <w:szCs w:val="22"/>
        </w:rPr>
        <w:t>Resource type</w:t>
      </w:r>
    </w:p>
    <w:p w14:paraId="6971C6DC" w14:textId="77777777" w:rsidR="005169CA" w:rsidRPr="00FA2098" w:rsidRDefault="005169CA" w:rsidP="001C30AE">
      <w:pPr>
        <w:numPr>
          <w:ilvl w:val="0"/>
          <w:numId w:val="16"/>
        </w:numPr>
        <w:jc w:val="both"/>
        <w:rPr>
          <w:rFonts w:asciiTheme="minorHAnsi" w:hAnsiTheme="minorHAnsi" w:cstheme="minorHAnsi"/>
          <w:snapToGrid w:val="0"/>
          <w:sz w:val="22"/>
          <w:szCs w:val="22"/>
        </w:rPr>
      </w:pPr>
      <w:r>
        <w:rPr>
          <w:rFonts w:asciiTheme="minorHAnsi" w:hAnsiTheme="minorHAnsi" w:cstheme="minorHAnsi"/>
          <w:snapToGrid w:val="0"/>
          <w:sz w:val="22"/>
          <w:szCs w:val="22"/>
        </w:rPr>
        <w:t>Storage type if applicable</w:t>
      </w:r>
    </w:p>
    <w:p w14:paraId="4CE6E453" w14:textId="02929769" w:rsidR="005169CA" w:rsidRPr="00FA2098" w:rsidRDefault="001B5A15" w:rsidP="001C30AE">
      <w:pPr>
        <w:numPr>
          <w:ilvl w:val="0"/>
          <w:numId w:val="16"/>
        </w:numPr>
        <w:jc w:val="both"/>
        <w:rPr>
          <w:rFonts w:asciiTheme="minorHAnsi" w:hAnsiTheme="minorHAnsi" w:cstheme="minorHAnsi"/>
          <w:snapToGrid w:val="0"/>
          <w:sz w:val="22"/>
          <w:szCs w:val="22"/>
        </w:rPr>
      </w:pPr>
      <w:r>
        <w:rPr>
          <w:rFonts w:asciiTheme="minorHAnsi" w:hAnsiTheme="minorHAnsi" w:cstheme="minorHAnsi"/>
          <w:snapToGrid w:val="0"/>
          <w:sz w:val="22"/>
          <w:szCs w:val="22"/>
        </w:rPr>
        <w:t>Description of t</w:t>
      </w:r>
      <w:r w:rsidR="005169CA" w:rsidRPr="00FA2098">
        <w:rPr>
          <w:rFonts w:asciiTheme="minorHAnsi" w:hAnsiTheme="minorHAnsi" w:cstheme="minorHAnsi"/>
          <w:snapToGrid w:val="0"/>
          <w:sz w:val="22"/>
          <w:szCs w:val="22"/>
        </w:rPr>
        <w:t xml:space="preserve">ype of generation </w:t>
      </w:r>
      <w:r w:rsidR="005169CA">
        <w:rPr>
          <w:rFonts w:asciiTheme="minorHAnsi" w:hAnsiTheme="minorHAnsi" w:cstheme="minorHAnsi"/>
          <w:snapToGrid w:val="0"/>
          <w:sz w:val="22"/>
          <w:szCs w:val="22"/>
        </w:rPr>
        <w:t xml:space="preserve">and/or storage </w:t>
      </w:r>
      <w:r w:rsidR="005169CA" w:rsidRPr="00FA2098">
        <w:rPr>
          <w:rFonts w:asciiTheme="minorHAnsi" w:hAnsiTheme="minorHAnsi" w:cstheme="minorHAnsi"/>
          <w:snapToGrid w:val="0"/>
          <w:sz w:val="22"/>
          <w:szCs w:val="22"/>
        </w:rPr>
        <w:t>equipment</w:t>
      </w:r>
    </w:p>
    <w:p w14:paraId="50D22E66" w14:textId="77777777" w:rsidR="005169CA" w:rsidRPr="00FA2098" w:rsidRDefault="005169CA" w:rsidP="001C30AE">
      <w:pPr>
        <w:numPr>
          <w:ilvl w:val="0"/>
          <w:numId w:val="16"/>
        </w:numPr>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 xml:space="preserve">Manufacturers of major equipment (Bidders should complete </w:t>
      </w:r>
      <w:r>
        <w:rPr>
          <w:rFonts w:asciiTheme="minorHAnsi" w:hAnsiTheme="minorHAnsi" w:cstheme="minorHAnsi"/>
          <w:b/>
          <w:snapToGrid w:val="0"/>
          <w:sz w:val="22"/>
          <w:szCs w:val="22"/>
        </w:rPr>
        <w:t>App</w:t>
      </w:r>
      <w:r w:rsidRPr="00FA2098">
        <w:rPr>
          <w:rFonts w:asciiTheme="minorHAnsi" w:hAnsiTheme="minorHAnsi" w:cstheme="minorHAnsi"/>
          <w:b/>
          <w:snapToGrid w:val="0"/>
          <w:sz w:val="22"/>
          <w:szCs w:val="22"/>
        </w:rPr>
        <w:t>endix A-9</w:t>
      </w:r>
      <w:r w:rsidRPr="00FA2098">
        <w:rPr>
          <w:rFonts w:asciiTheme="minorHAnsi" w:hAnsiTheme="minorHAnsi" w:cstheme="minorHAnsi"/>
          <w:snapToGrid w:val="0"/>
          <w:sz w:val="22"/>
          <w:szCs w:val="22"/>
        </w:rPr>
        <w:t xml:space="preserve"> </w:t>
      </w:r>
      <w:r w:rsidRPr="00FA2098">
        <w:rPr>
          <w:rFonts w:asciiTheme="minorHAnsi" w:hAnsiTheme="minorHAnsi" w:cstheme="minorHAnsi"/>
          <w:b/>
          <w:snapToGrid w:val="0"/>
          <w:sz w:val="22"/>
          <w:szCs w:val="22"/>
        </w:rPr>
        <w:t>Product Data Equipment Supply Matrix</w:t>
      </w:r>
      <w:r w:rsidRPr="00FA2098">
        <w:rPr>
          <w:rFonts w:asciiTheme="minorHAnsi" w:hAnsiTheme="minorHAnsi" w:cstheme="minorHAnsi"/>
          <w:snapToGrid w:val="0"/>
          <w:sz w:val="22"/>
          <w:szCs w:val="22"/>
        </w:rPr>
        <w:t>).</w:t>
      </w:r>
    </w:p>
    <w:p w14:paraId="2A4AEEA0" w14:textId="77777777" w:rsidR="005169CA" w:rsidRPr="00FA2098" w:rsidRDefault="005169CA" w:rsidP="001C30AE">
      <w:pPr>
        <w:numPr>
          <w:ilvl w:val="0"/>
          <w:numId w:val="16"/>
        </w:numPr>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Date of manufacture or age of major equipment</w:t>
      </w:r>
    </w:p>
    <w:p w14:paraId="17B1355D" w14:textId="77777777" w:rsidR="005169CA" w:rsidRDefault="005169CA" w:rsidP="001C30AE">
      <w:pPr>
        <w:numPr>
          <w:ilvl w:val="0"/>
          <w:numId w:val="16"/>
        </w:numPr>
        <w:spacing w:after="12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Hours of operation and major maintenance performed for any previously owned/operated equipment</w:t>
      </w:r>
    </w:p>
    <w:p w14:paraId="682C3EEF" w14:textId="44E235C3" w:rsidR="007F6615" w:rsidRPr="007F6615" w:rsidRDefault="007F6615" w:rsidP="001C30AE">
      <w:pPr>
        <w:pStyle w:val="ListParagraph"/>
        <w:numPr>
          <w:ilvl w:val="0"/>
          <w:numId w:val="15"/>
        </w:numPr>
        <w:spacing w:after="120"/>
        <w:jc w:val="both"/>
        <w:rPr>
          <w:rFonts w:asciiTheme="minorHAnsi" w:hAnsiTheme="minorHAnsi" w:cstheme="minorBidi"/>
        </w:rPr>
      </w:pPr>
      <w:r>
        <w:rPr>
          <w:rFonts w:asciiTheme="minorHAnsi" w:hAnsiTheme="minorHAnsi" w:cstheme="minorBidi"/>
        </w:rPr>
        <w:t xml:space="preserve">Appropriate appendices contained in </w:t>
      </w:r>
      <w:r w:rsidRPr="007F6615">
        <w:rPr>
          <w:rFonts w:asciiTheme="minorHAnsi" w:hAnsiTheme="minorHAnsi" w:cstheme="minorBidi"/>
          <w:b/>
        </w:rPr>
        <w:t xml:space="preserve">Appendix </w:t>
      </w:r>
      <w:proofErr w:type="gramStart"/>
      <w:r w:rsidRPr="007F6615">
        <w:rPr>
          <w:rFonts w:asciiTheme="minorHAnsi" w:hAnsiTheme="minorHAnsi" w:cstheme="minorBidi"/>
          <w:b/>
        </w:rPr>
        <w:t>A</w:t>
      </w:r>
      <w:proofErr w:type="gramEnd"/>
      <w:r w:rsidRPr="007F6615">
        <w:rPr>
          <w:rFonts w:asciiTheme="minorHAnsi" w:hAnsiTheme="minorHAnsi" w:cstheme="minorBidi"/>
          <w:b/>
        </w:rPr>
        <w:t xml:space="preserve"> - Resource Technical Specification </w:t>
      </w:r>
      <w:r w:rsidR="000228A0" w:rsidRPr="000228A0">
        <w:rPr>
          <w:rFonts w:asciiTheme="minorHAnsi" w:hAnsiTheme="minorHAnsi" w:cstheme="minorBidi"/>
        </w:rPr>
        <w:t xml:space="preserve">for </w:t>
      </w:r>
      <w:r w:rsidR="00F70AA1">
        <w:rPr>
          <w:rFonts w:asciiTheme="minorHAnsi" w:hAnsiTheme="minorHAnsi" w:cstheme="minorBidi"/>
        </w:rPr>
        <w:t>PPA, BSA,</w:t>
      </w:r>
      <w:r w:rsidRPr="007F6615">
        <w:rPr>
          <w:rFonts w:asciiTheme="minorHAnsi" w:hAnsiTheme="minorHAnsi" w:cstheme="minorBidi"/>
        </w:rPr>
        <w:t xml:space="preserve"> and BTA bids.  </w:t>
      </w:r>
    </w:p>
    <w:p w14:paraId="0477377C" w14:textId="53DC4467" w:rsidR="007F6615" w:rsidRPr="007D044E" w:rsidRDefault="00F70AA1" w:rsidP="007F6615">
      <w:pPr>
        <w:spacing w:after="120"/>
        <w:ind w:left="180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PPA, BSA,</w:t>
      </w:r>
      <w:r w:rsidR="007F6615">
        <w:rPr>
          <w:rFonts w:asciiTheme="minorHAnsi" w:eastAsiaTheme="minorHAnsi" w:hAnsiTheme="minorHAnsi" w:cstheme="minorBidi"/>
          <w:sz w:val="22"/>
          <w:szCs w:val="22"/>
        </w:rPr>
        <w:t xml:space="preserve"> and BTA bidders must provide </w:t>
      </w:r>
      <w:r w:rsidR="007F6615" w:rsidRPr="007D044E">
        <w:rPr>
          <w:rFonts w:asciiTheme="minorHAnsi" w:eastAsiaTheme="minorHAnsi" w:hAnsiTheme="minorHAnsi" w:cstheme="minorBidi"/>
          <w:sz w:val="22"/>
          <w:szCs w:val="22"/>
        </w:rPr>
        <w:t xml:space="preserve">submittals </w:t>
      </w:r>
      <w:r w:rsidR="007F6615">
        <w:rPr>
          <w:rFonts w:asciiTheme="minorHAnsi" w:eastAsiaTheme="minorHAnsi" w:hAnsiTheme="minorHAnsi" w:cstheme="minorBidi"/>
          <w:sz w:val="22"/>
          <w:szCs w:val="22"/>
        </w:rPr>
        <w:t xml:space="preserve">for </w:t>
      </w:r>
      <w:r w:rsidR="007F6615" w:rsidRPr="007D044E">
        <w:rPr>
          <w:rFonts w:asciiTheme="minorHAnsi" w:eastAsiaTheme="minorHAnsi" w:hAnsiTheme="minorHAnsi" w:cstheme="minorBidi"/>
          <w:sz w:val="22"/>
          <w:szCs w:val="22"/>
        </w:rPr>
        <w:t>and fulfill the requirements of:</w:t>
      </w:r>
    </w:p>
    <w:p w14:paraId="099F6996" w14:textId="2D9D1611" w:rsidR="001B5A15" w:rsidRPr="00335D8C" w:rsidRDefault="001B5A15" w:rsidP="000477A9">
      <w:pPr>
        <w:pStyle w:val="ListParagraph"/>
        <w:numPr>
          <w:ilvl w:val="0"/>
          <w:numId w:val="18"/>
        </w:numPr>
        <w:ind w:left="2520" w:hanging="360"/>
        <w:jc w:val="both"/>
        <w:rPr>
          <w:rFonts w:asciiTheme="minorHAnsi" w:hAnsiTheme="minorHAnsi" w:cstheme="minorBidi"/>
        </w:rPr>
      </w:pPr>
      <w:r>
        <w:rPr>
          <w:rFonts w:asciiTheme="minorHAnsi" w:hAnsiTheme="minorHAnsi" w:cstheme="minorBidi"/>
          <w:b/>
        </w:rPr>
        <w:t xml:space="preserve">Appendix A-2 </w:t>
      </w:r>
      <w:r w:rsidRPr="00B92BAF">
        <w:rPr>
          <w:rFonts w:asciiTheme="minorHAnsi" w:hAnsiTheme="minorHAnsi" w:cstheme="minorBidi"/>
          <w:b/>
        </w:rPr>
        <w:t xml:space="preserve">Interconnection </w:t>
      </w:r>
      <w:r>
        <w:rPr>
          <w:rFonts w:asciiTheme="minorHAnsi" w:hAnsiTheme="minorHAnsi" w:cstheme="minorBidi"/>
          <w:b/>
        </w:rPr>
        <w:t>A</w:t>
      </w:r>
      <w:r w:rsidRPr="00B92BAF">
        <w:rPr>
          <w:rFonts w:asciiTheme="minorHAnsi" w:hAnsiTheme="minorHAnsi" w:cstheme="minorBidi"/>
          <w:b/>
        </w:rPr>
        <w:t xml:space="preserve">greement, </w:t>
      </w:r>
      <w:r w:rsidRPr="00335D8C">
        <w:rPr>
          <w:rFonts w:asciiTheme="minorHAnsi" w:hAnsiTheme="minorHAnsi" w:cstheme="minorBidi"/>
        </w:rPr>
        <w:t>if available</w:t>
      </w:r>
    </w:p>
    <w:p w14:paraId="2A34E867" w14:textId="77777777" w:rsidR="007F6615" w:rsidRPr="007D044E" w:rsidRDefault="007F6615" w:rsidP="000477A9">
      <w:pPr>
        <w:pStyle w:val="ListParagraph"/>
        <w:numPr>
          <w:ilvl w:val="0"/>
          <w:numId w:val="18"/>
        </w:numPr>
        <w:ind w:left="2520" w:hanging="360"/>
        <w:jc w:val="both"/>
        <w:rPr>
          <w:rFonts w:asciiTheme="minorHAnsi" w:hAnsiTheme="minorHAnsi" w:cstheme="minorBidi"/>
        </w:rPr>
      </w:pPr>
      <w:r w:rsidRPr="007D044E">
        <w:rPr>
          <w:rFonts w:asciiTheme="minorHAnsi" w:hAnsiTheme="minorHAnsi" w:cstheme="minorBidi"/>
          <w:b/>
        </w:rPr>
        <w:t>Appendix A-3 Permit Matrix</w:t>
      </w:r>
      <w:r w:rsidRPr="007D044E">
        <w:rPr>
          <w:rFonts w:asciiTheme="minorHAnsi" w:hAnsiTheme="minorHAnsi" w:cstheme="minorBidi"/>
        </w:rPr>
        <w:t>,</w:t>
      </w:r>
    </w:p>
    <w:p w14:paraId="4AC4815F" w14:textId="77777777" w:rsidR="007F6615" w:rsidRPr="007D044E" w:rsidRDefault="007F6615" w:rsidP="000477A9">
      <w:pPr>
        <w:pStyle w:val="ListParagraph"/>
        <w:numPr>
          <w:ilvl w:val="0"/>
          <w:numId w:val="18"/>
        </w:numPr>
        <w:ind w:left="2520" w:hanging="360"/>
        <w:jc w:val="both"/>
        <w:rPr>
          <w:rFonts w:asciiTheme="minorHAnsi" w:hAnsiTheme="minorHAnsi" w:cstheme="minorBidi"/>
        </w:rPr>
      </w:pPr>
      <w:r w:rsidRPr="007D044E">
        <w:rPr>
          <w:rFonts w:asciiTheme="minorHAnsi" w:hAnsiTheme="minorHAnsi" w:cstheme="minorBidi"/>
          <w:b/>
        </w:rPr>
        <w:t>Appendix A-5 Project One-Line Drawing and Layout</w:t>
      </w:r>
      <w:r w:rsidRPr="007D044E">
        <w:rPr>
          <w:rFonts w:asciiTheme="minorHAnsi" w:hAnsiTheme="minorHAnsi" w:cstheme="minorBidi"/>
        </w:rPr>
        <w:t>,</w:t>
      </w:r>
    </w:p>
    <w:p w14:paraId="6FA3FE10" w14:textId="77777777" w:rsidR="007F6615" w:rsidRPr="007D044E" w:rsidRDefault="007F6615" w:rsidP="000477A9">
      <w:pPr>
        <w:pStyle w:val="ListParagraph"/>
        <w:numPr>
          <w:ilvl w:val="0"/>
          <w:numId w:val="18"/>
        </w:numPr>
        <w:ind w:left="2520" w:hanging="360"/>
        <w:jc w:val="both"/>
        <w:rPr>
          <w:rFonts w:asciiTheme="minorHAnsi" w:hAnsiTheme="minorHAnsi" w:cstheme="minorBidi"/>
        </w:rPr>
      </w:pPr>
      <w:r w:rsidRPr="007D044E">
        <w:rPr>
          <w:rFonts w:asciiTheme="minorHAnsi" w:hAnsiTheme="minorHAnsi" w:cstheme="minorBidi"/>
          <w:b/>
        </w:rPr>
        <w:t>Appendix A-9 Product Data-Equipment Supply Matrix</w:t>
      </w:r>
      <w:r w:rsidRPr="007D044E">
        <w:rPr>
          <w:rFonts w:asciiTheme="minorHAnsi" w:hAnsiTheme="minorHAnsi" w:cstheme="minorBidi"/>
        </w:rPr>
        <w:t>.</w:t>
      </w:r>
    </w:p>
    <w:p w14:paraId="4F56238C" w14:textId="77777777" w:rsidR="00B4607A" w:rsidRDefault="00B4607A" w:rsidP="007F6615">
      <w:pPr>
        <w:spacing w:after="120"/>
        <w:ind w:left="1800"/>
        <w:jc w:val="both"/>
        <w:rPr>
          <w:rFonts w:asciiTheme="minorHAnsi" w:eastAsiaTheme="minorHAnsi" w:hAnsiTheme="minorHAnsi" w:cstheme="minorBidi"/>
          <w:sz w:val="22"/>
          <w:szCs w:val="22"/>
        </w:rPr>
      </w:pPr>
    </w:p>
    <w:p w14:paraId="0156A2E1" w14:textId="6834A9F8" w:rsidR="007F6615" w:rsidRPr="007D044E" w:rsidRDefault="007F6615" w:rsidP="007F6615">
      <w:pPr>
        <w:spacing w:after="120"/>
        <w:ind w:left="1800"/>
        <w:jc w:val="both"/>
        <w:rPr>
          <w:rFonts w:asciiTheme="minorHAnsi" w:eastAsiaTheme="minorHAnsi" w:hAnsiTheme="minorHAnsi" w:cstheme="minorBidi"/>
          <w:sz w:val="22"/>
          <w:szCs w:val="22"/>
        </w:rPr>
      </w:pPr>
      <w:r w:rsidRPr="007D044E">
        <w:rPr>
          <w:rFonts w:asciiTheme="minorHAnsi" w:eastAsiaTheme="minorHAnsi" w:hAnsiTheme="minorHAnsi" w:cstheme="minorBidi"/>
          <w:sz w:val="22"/>
          <w:szCs w:val="22"/>
        </w:rPr>
        <w:t xml:space="preserve">BTA bidders are also required to provide submittals for or </w:t>
      </w:r>
      <w:r w:rsidR="001B5A15">
        <w:rPr>
          <w:rFonts w:asciiTheme="minorHAnsi" w:eastAsiaTheme="minorHAnsi" w:hAnsiTheme="minorHAnsi" w:cstheme="minorBidi"/>
          <w:sz w:val="22"/>
          <w:szCs w:val="22"/>
        </w:rPr>
        <w:t xml:space="preserve">narrative describing </w:t>
      </w:r>
      <w:r w:rsidRPr="007D044E">
        <w:rPr>
          <w:rFonts w:asciiTheme="minorHAnsi" w:eastAsiaTheme="minorHAnsi" w:hAnsiTheme="minorHAnsi" w:cstheme="minorBidi"/>
          <w:sz w:val="22"/>
          <w:szCs w:val="22"/>
        </w:rPr>
        <w:t>conform</w:t>
      </w:r>
      <w:r w:rsidR="001B5A15">
        <w:rPr>
          <w:rFonts w:asciiTheme="minorHAnsi" w:eastAsiaTheme="minorHAnsi" w:hAnsiTheme="minorHAnsi" w:cstheme="minorBidi"/>
          <w:sz w:val="22"/>
          <w:szCs w:val="22"/>
        </w:rPr>
        <w:t>ance</w:t>
      </w:r>
      <w:r w:rsidRPr="007D044E">
        <w:rPr>
          <w:rFonts w:asciiTheme="minorHAnsi" w:eastAsiaTheme="minorHAnsi" w:hAnsiTheme="minorHAnsi" w:cstheme="minorBidi"/>
          <w:sz w:val="22"/>
          <w:szCs w:val="22"/>
        </w:rPr>
        <w:t xml:space="preserve"> to: </w:t>
      </w:r>
    </w:p>
    <w:p w14:paraId="73B336FA" w14:textId="77777777" w:rsidR="007F6615" w:rsidRPr="007D044E" w:rsidRDefault="007F6615" w:rsidP="000477A9">
      <w:pPr>
        <w:pStyle w:val="ListParagraph"/>
        <w:numPr>
          <w:ilvl w:val="0"/>
          <w:numId w:val="17"/>
        </w:numPr>
        <w:ind w:left="2520" w:hanging="360"/>
        <w:jc w:val="both"/>
        <w:rPr>
          <w:rFonts w:asciiTheme="minorHAnsi" w:hAnsiTheme="minorHAnsi" w:cstheme="minorBidi"/>
        </w:rPr>
      </w:pPr>
      <w:r w:rsidRPr="007D044E">
        <w:rPr>
          <w:rFonts w:asciiTheme="minorHAnsi" w:hAnsiTheme="minorHAnsi" w:cstheme="minorBidi"/>
          <w:b/>
        </w:rPr>
        <w:t>Appendix A-6</w:t>
      </w:r>
      <w:r w:rsidRPr="007D044E">
        <w:rPr>
          <w:rFonts w:asciiTheme="minorHAnsi" w:hAnsiTheme="minorHAnsi" w:cstheme="minorBidi"/>
        </w:rPr>
        <w:t xml:space="preserve"> </w:t>
      </w:r>
      <w:r w:rsidRPr="007D044E">
        <w:rPr>
          <w:rFonts w:asciiTheme="minorHAnsi" w:hAnsiTheme="minorHAnsi" w:cstheme="minorBidi"/>
          <w:b/>
        </w:rPr>
        <w:t>Division of Responsibility</w:t>
      </w:r>
    </w:p>
    <w:p w14:paraId="3D50F93A" w14:textId="77777777" w:rsidR="007F6615" w:rsidRPr="007D044E" w:rsidRDefault="007F6615" w:rsidP="000477A9">
      <w:pPr>
        <w:pStyle w:val="ListParagraph"/>
        <w:numPr>
          <w:ilvl w:val="0"/>
          <w:numId w:val="17"/>
        </w:numPr>
        <w:ind w:left="2520" w:hanging="360"/>
        <w:jc w:val="both"/>
        <w:rPr>
          <w:rFonts w:asciiTheme="minorHAnsi" w:hAnsiTheme="minorHAnsi" w:cstheme="minorBidi"/>
          <w:b/>
        </w:rPr>
      </w:pPr>
      <w:r w:rsidRPr="007D044E">
        <w:rPr>
          <w:rFonts w:asciiTheme="minorHAnsi" w:hAnsiTheme="minorHAnsi" w:cstheme="minorBidi"/>
          <w:b/>
        </w:rPr>
        <w:t>Appendix A-7 Owners Standards and Specifications</w:t>
      </w:r>
    </w:p>
    <w:p w14:paraId="6675F45E" w14:textId="77777777" w:rsidR="007F6615" w:rsidRPr="00F2243D" w:rsidRDefault="007F6615" w:rsidP="000477A9">
      <w:pPr>
        <w:pStyle w:val="ListParagraph"/>
        <w:numPr>
          <w:ilvl w:val="0"/>
          <w:numId w:val="17"/>
        </w:numPr>
        <w:ind w:left="2520" w:hanging="360"/>
        <w:jc w:val="both"/>
        <w:rPr>
          <w:rFonts w:asciiTheme="minorHAnsi" w:hAnsiTheme="minorHAnsi" w:cstheme="minorBidi"/>
        </w:rPr>
      </w:pPr>
      <w:r w:rsidRPr="007D044E">
        <w:rPr>
          <w:rFonts w:asciiTheme="minorHAnsi" w:hAnsiTheme="minorHAnsi" w:cstheme="minorBidi"/>
          <w:b/>
        </w:rPr>
        <w:t>Appendix A-10 Plant Performance Guarantee/Warranty</w:t>
      </w:r>
    </w:p>
    <w:p w14:paraId="56D3555C" w14:textId="77777777" w:rsidR="00B4607A" w:rsidRPr="00F2243D" w:rsidRDefault="00B4607A" w:rsidP="00F2243D">
      <w:pPr>
        <w:ind w:left="2160"/>
        <w:jc w:val="both"/>
        <w:rPr>
          <w:rFonts w:asciiTheme="minorHAnsi" w:hAnsiTheme="minorHAnsi" w:cstheme="minorBidi"/>
        </w:rPr>
      </w:pPr>
    </w:p>
    <w:p w14:paraId="53053114" w14:textId="08EAAF12" w:rsidR="003D48A6" w:rsidRDefault="005169CA" w:rsidP="001C30AE">
      <w:pPr>
        <w:numPr>
          <w:ilvl w:val="0"/>
          <w:numId w:val="2"/>
        </w:numPr>
        <w:tabs>
          <w:tab w:val="num" w:pos="1714"/>
        </w:tabs>
        <w:spacing w:after="120"/>
        <w:ind w:left="1710" w:hanging="270"/>
        <w:jc w:val="both"/>
        <w:rPr>
          <w:rFonts w:asciiTheme="minorHAnsi" w:hAnsiTheme="minorHAnsi" w:cstheme="minorHAnsi"/>
          <w:snapToGrid w:val="0"/>
          <w:sz w:val="22"/>
          <w:szCs w:val="22"/>
        </w:rPr>
      </w:pPr>
      <w:r>
        <w:rPr>
          <w:rFonts w:asciiTheme="minorHAnsi" w:hAnsiTheme="minorHAnsi" w:cstheme="minorHAnsi"/>
          <w:snapToGrid w:val="0"/>
          <w:sz w:val="22"/>
          <w:szCs w:val="22"/>
        </w:rPr>
        <w:t>C</w:t>
      </w:r>
      <w:r w:rsidR="003D48A6" w:rsidRPr="002C6207">
        <w:rPr>
          <w:rFonts w:asciiTheme="minorHAnsi" w:hAnsiTheme="minorHAnsi" w:cstheme="minorHAnsi"/>
          <w:snapToGrid w:val="0"/>
          <w:sz w:val="22"/>
          <w:szCs w:val="22"/>
        </w:rPr>
        <w:t xml:space="preserve">ompleted tabs in </w:t>
      </w:r>
      <w:r w:rsidR="003D48A6">
        <w:rPr>
          <w:rFonts w:asciiTheme="minorHAnsi" w:hAnsiTheme="minorHAnsi" w:cstheme="minorHAnsi"/>
          <w:b/>
          <w:snapToGrid w:val="0"/>
          <w:sz w:val="22"/>
          <w:szCs w:val="22"/>
        </w:rPr>
        <w:t>App</w:t>
      </w:r>
      <w:r w:rsidR="003D48A6" w:rsidRPr="002C6207">
        <w:rPr>
          <w:rFonts w:asciiTheme="minorHAnsi" w:hAnsiTheme="minorHAnsi" w:cstheme="minorHAnsi"/>
          <w:b/>
          <w:snapToGrid w:val="0"/>
          <w:sz w:val="22"/>
          <w:szCs w:val="22"/>
        </w:rPr>
        <w:t>endix C</w:t>
      </w:r>
      <w:r w:rsidR="001247AE">
        <w:rPr>
          <w:rFonts w:asciiTheme="minorHAnsi" w:hAnsiTheme="minorHAnsi" w:cstheme="minorHAnsi"/>
          <w:b/>
          <w:snapToGrid w:val="0"/>
          <w:sz w:val="22"/>
          <w:szCs w:val="22"/>
        </w:rPr>
        <w:t>-</w:t>
      </w:r>
      <w:r w:rsidR="007D044E">
        <w:rPr>
          <w:rFonts w:asciiTheme="minorHAnsi" w:hAnsiTheme="minorHAnsi" w:cstheme="minorHAnsi"/>
          <w:b/>
          <w:snapToGrid w:val="0"/>
          <w:sz w:val="22"/>
          <w:szCs w:val="22"/>
        </w:rPr>
        <w:t>2</w:t>
      </w:r>
      <w:r w:rsidR="003D48A6" w:rsidRPr="002C6207">
        <w:rPr>
          <w:rFonts w:asciiTheme="minorHAnsi" w:hAnsiTheme="minorHAnsi" w:cstheme="minorHAnsi"/>
          <w:b/>
          <w:snapToGrid w:val="0"/>
          <w:sz w:val="22"/>
          <w:szCs w:val="22"/>
        </w:rPr>
        <w:t xml:space="preserve"> </w:t>
      </w:r>
      <w:r w:rsidR="003D48A6">
        <w:rPr>
          <w:rFonts w:asciiTheme="minorHAnsi" w:hAnsiTheme="minorHAnsi" w:cstheme="minorHAnsi"/>
          <w:b/>
          <w:snapToGrid w:val="0"/>
          <w:sz w:val="22"/>
          <w:szCs w:val="22"/>
        </w:rPr>
        <w:t xml:space="preserve">- </w:t>
      </w:r>
      <w:r w:rsidR="003D48A6" w:rsidRPr="002C6207">
        <w:rPr>
          <w:rFonts w:asciiTheme="minorHAnsi" w:hAnsiTheme="minorHAnsi" w:cstheme="minorHAnsi"/>
          <w:b/>
          <w:snapToGrid w:val="0"/>
          <w:sz w:val="22"/>
          <w:szCs w:val="22"/>
        </w:rPr>
        <w:t>Bid Summary and Pricing Input Sheet</w:t>
      </w:r>
      <w:r w:rsidR="00756D96">
        <w:rPr>
          <w:rFonts w:asciiTheme="minorHAnsi" w:hAnsiTheme="minorHAnsi" w:cstheme="minorHAnsi"/>
          <w:snapToGrid w:val="0"/>
          <w:sz w:val="22"/>
          <w:szCs w:val="22"/>
        </w:rPr>
        <w:t>,</w:t>
      </w:r>
      <w:r w:rsidR="007F6615">
        <w:rPr>
          <w:rFonts w:asciiTheme="minorHAnsi" w:hAnsiTheme="minorHAnsi" w:cstheme="minorHAnsi"/>
          <w:snapToGrid w:val="0"/>
          <w:sz w:val="22"/>
          <w:szCs w:val="22"/>
        </w:rPr>
        <w:t xml:space="preserve"> an excel spreadsheet </w:t>
      </w:r>
      <w:r w:rsidR="00756D96">
        <w:rPr>
          <w:rFonts w:asciiTheme="minorHAnsi" w:hAnsiTheme="minorHAnsi" w:cstheme="minorHAnsi"/>
          <w:snapToGrid w:val="0"/>
          <w:sz w:val="22"/>
          <w:szCs w:val="22"/>
        </w:rPr>
        <w:t xml:space="preserve">which </w:t>
      </w:r>
      <w:r w:rsidR="007F6615">
        <w:rPr>
          <w:rFonts w:asciiTheme="minorHAnsi" w:hAnsiTheme="minorHAnsi" w:cstheme="minorHAnsi"/>
          <w:snapToGrid w:val="0"/>
          <w:sz w:val="22"/>
          <w:szCs w:val="22"/>
        </w:rPr>
        <w:t>contains</w:t>
      </w:r>
      <w:r w:rsidR="007F6615" w:rsidRPr="007F6615">
        <w:rPr>
          <w:rFonts w:asciiTheme="minorHAnsi" w:hAnsiTheme="minorHAnsi" w:cstheme="minorHAnsi"/>
          <w:snapToGrid w:val="0"/>
          <w:sz w:val="22"/>
          <w:szCs w:val="22"/>
        </w:rPr>
        <w:t xml:space="preserve"> </w:t>
      </w:r>
      <w:r w:rsidR="00756D96">
        <w:rPr>
          <w:rFonts w:asciiTheme="minorHAnsi" w:hAnsiTheme="minorHAnsi" w:cstheme="minorHAnsi"/>
          <w:snapToGrid w:val="0"/>
          <w:sz w:val="22"/>
          <w:szCs w:val="22"/>
        </w:rPr>
        <w:t xml:space="preserve">ten </w:t>
      </w:r>
      <w:r w:rsidR="007F6615" w:rsidRPr="007F6615">
        <w:rPr>
          <w:rFonts w:asciiTheme="minorHAnsi" w:hAnsiTheme="minorHAnsi" w:cstheme="minorHAnsi"/>
          <w:snapToGrid w:val="0"/>
          <w:sz w:val="22"/>
          <w:szCs w:val="22"/>
        </w:rPr>
        <w:t>(</w:t>
      </w:r>
      <w:r w:rsidR="00756D96">
        <w:rPr>
          <w:rFonts w:asciiTheme="minorHAnsi" w:hAnsiTheme="minorHAnsi" w:cstheme="minorHAnsi"/>
          <w:snapToGrid w:val="0"/>
          <w:sz w:val="22"/>
          <w:szCs w:val="22"/>
        </w:rPr>
        <w:t>10</w:t>
      </w:r>
      <w:r w:rsidR="007F6615" w:rsidRPr="007F6615">
        <w:rPr>
          <w:rFonts w:asciiTheme="minorHAnsi" w:hAnsiTheme="minorHAnsi" w:cstheme="minorHAnsi"/>
          <w:snapToGrid w:val="0"/>
          <w:sz w:val="22"/>
          <w:szCs w:val="22"/>
        </w:rPr>
        <w:t xml:space="preserve">) tabs, as further described in </w:t>
      </w:r>
      <w:r w:rsidR="007F6615" w:rsidRPr="007F6615">
        <w:rPr>
          <w:rFonts w:asciiTheme="minorHAnsi" w:hAnsiTheme="minorHAnsi" w:cstheme="minorHAnsi"/>
          <w:b/>
          <w:snapToGrid w:val="0"/>
          <w:sz w:val="22"/>
          <w:szCs w:val="22"/>
        </w:rPr>
        <w:t>Appendix C-1</w:t>
      </w:r>
      <w:r w:rsidR="007F6615" w:rsidRPr="007F6615">
        <w:rPr>
          <w:rFonts w:asciiTheme="minorHAnsi" w:hAnsiTheme="minorHAnsi" w:cstheme="minorHAnsi"/>
          <w:snapToGrid w:val="0"/>
          <w:sz w:val="22"/>
          <w:szCs w:val="22"/>
        </w:rPr>
        <w:t xml:space="preserve">.  </w:t>
      </w:r>
      <w:r w:rsidR="007F6615" w:rsidRPr="00F70AA1">
        <w:rPr>
          <w:rFonts w:asciiTheme="minorHAnsi" w:hAnsiTheme="minorHAnsi" w:cstheme="minorHAnsi"/>
          <w:snapToGrid w:val="0"/>
          <w:sz w:val="22"/>
          <w:szCs w:val="22"/>
          <w:u w:val="single"/>
        </w:rPr>
        <w:t xml:space="preserve">Bidders providing multiple alternatives must provide a copy of </w:t>
      </w:r>
      <w:r w:rsidR="007F6615" w:rsidRPr="00F70AA1">
        <w:rPr>
          <w:rFonts w:asciiTheme="minorHAnsi" w:hAnsiTheme="minorHAnsi" w:cstheme="minorHAnsi"/>
          <w:b/>
          <w:snapToGrid w:val="0"/>
          <w:sz w:val="22"/>
          <w:szCs w:val="22"/>
          <w:u w:val="single"/>
        </w:rPr>
        <w:t>Appendix C-2 – Bid Summary and Pricing Input Sheet</w:t>
      </w:r>
      <w:r w:rsidR="007F6615" w:rsidRPr="00F70AA1">
        <w:rPr>
          <w:rFonts w:asciiTheme="minorHAnsi" w:hAnsiTheme="minorHAnsi" w:cstheme="minorHAnsi"/>
          <w:snapToGrid w:val="0"/>
          <w:sz w:val="22"/>
          <w:szCs w:val="22"/>
          <w:u w:val="single"/>
        </w:rPr>
        <w:t xml:space="preserve"> for each alternative</w:t>
      </w:r>
      <w:r w:rsidR="007F6615">
        <w:rPr>
          <w:rFonts w:asciiTheme="minorHAnsi" w:hAnsiTheme="minorHAnsi" w:cstheme="minorHAnsi"/>
          <w:snapToGrid w:val="0"/>
          <w:sz w:val="22"/>
          <w:szCs w:val="22"/>
        </w:rPr>
        <w:t>.</w:t>
      </w:r>
    </w:p>
    <w:p w14:paraId="1624E210" w14:textId="77777777" w:rsidR="007F7ACD" w:rsidRDefault="007F7ACD" w:rsidP="007F7ACD">
      <w:pPr>
        <w:numPr>
          <w:ilvl w:val="0"/>
          <w:numId w:val="2"/>
        </w:numPr>
        <w:spacing w:after="120"/>
        <w:ind w:left="1714" w:hanging="274"/>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Site layout description and location including GPS coordinates</w:t>
      </w:r>
      <w:r>
        <w:rPr>
          <w:rFonts w:asciiTheme="minorHAnsi" w:hAnsiTheme="minorHAnsi" w:cstheme="minorHAnsi"/>
          <w:snapToGrid w:val="0"/>
          <w:sz w:val="22"/>
          <w:szCs w:val="22"/>
        </w:rPr>
        <w:t>.</w:t>
      </w:r>
    </w:p>
    <w:p w14:paraId="4AD3DFDF" w14:textId="43BE8095" w:rsidR="007F7ACD" w:rsidRPr="00FA2098" w:rsidRDefault="00F70AA1" w:rsidP="007E54CB">
      <w:pPr>
        <w:numPr>
          <w:ilvl w:val="0"/>
          <w:numId w:val="2"/>
        </w:numPr>
        <w:spacing w:after="120"/>
        <w:ind w:left="1800"/>
        <w:jc w:val="both"/>
        <w:rPr>
          <w:rFonts w:asciiTheme="minorHAnsi" w:hAnsiTheme="minorHAnsi" w:cstheme="minorHAnsi"/>
          <w:snapToGrid w:val="0"/>
          <w:sz w:val="22"/>
          <w:szCs w:val="22"/>
        </w:rPr>
      </w:pPr>
      <w:r>
        <w:rPr>
          <w:rFonts w:asciiTheme="minorHAnsi" w:hAnsiTheme="minorHAnsi" w:cstheme="minorHAnsi"/>
          <w:snapToGrid w:val="0"/>
          <w:sz w:val="22"/>
          <w:szCs w:val="22"/>
        </w:rPr>
        <w:lastRenderedPageBreak/>
        <w:t>Demonstration of si</w:t>
      </w:r>
      <w:r w:rsidR="007F7ACD" w:rsidRPr="00FA2098">
        <w:rPr>
          <w:rFonts w:asciiTheme="minorHAnsi" w:hAnsiTheme="minorHAnsi" w:cstheme="minorHAnsi"/>
          <w:snapToGrid w:val="0"/>
          <w:sz w:val="22"/>
          <w:szCs w:val="22"/>
        </w:rPr>
        <w:t>te control</w:t>
      </w:r>
      <w:r w:rsidR="006318C8">
        <w:rPr>
          <w:rFonts w:asciiTheme="minorHAnsi" w:hAnsiTheme="minorHAnsi" w:cstheme="minorHAnsi"/>
          <w:snapToGrid w:val="0"/>
          <w:sz w:val="22"/>
          <w:szCs w:val="22"/>
        </w:rPr>
        <w:t xml:space="preserve"> </w:t>
      </w:r>
      <w:r w:rsidR="006318C8" w:rsidRPr="006318C8">
        <w:rPr>
          <w:rFonts w:asciiTheme="minorHAnsi" w:hAnsiTheme="minorHAnsi" w:cstheme="minorHAnsi"/>
          <w:snapToGrid w:val="0"/>
          <w:sz w:val="22"/>
          <w:szCs w:val="22"/>
        </w:rPr>
        <w:t>for the project excluding right-of-way or easements for transmission, roads, or access to the site</w:t>
      </w:r>
      <w:r w:rsidR="006318C8">
        <w:rPr>
          <w:rFonts w:asciiTheme="minorHAnsi" w:hAnsiTheme="minorHAnsi" w:cstheme="minorHAnsi"/>
          <w:snapToGrid w:val="0"/>
          <w:sz w:val="22"/>
          <w:szCs w:val="22"/>
        </w:rPr>
        <w:t>.</w:t>
      </w:r>
    </w:p>
    <w:p w14:paraId="3D80E41B" w14:textId="5E1F7632" w:rsidR="007F7ACD" w:rsidRPr="007E54CB" w:rsidRDefault="007F7ACD" w:rsidP="007F7ACD">
      <w:pPr>
        <w:numPr>
          <w:ilvl w:val="0"/>
          <w:numId w:val="2"/>
        </w:numPr>
        <w:spacing w:after="120"/>
        <w:ind w:left="1714" w:hanging="274"/>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 xml:space="preserve">Information regarding location </w:t>
      </w:r>
      <w:r w:rsidRPr="007E54CB">
        <w:rPr>
          <w:rFonts w:asciiTheme="minorHAnsi" w:hAnsiTheme="minorHAnsi" w:cstheme="minorHAnsi"/>
          <w:snapToGrid w:val="0"/>
          <w:sz w:val="22"/>
          <w:szCs w:val="22"/>
        </w:rPr>
        <w:t>and transmission availability</w:t>
      </w:r>
      <w:r w:rsidR="007E54CB" w:rsidRPr="007E54CB">
        <w:rPr>
          <w:rFonts w:asciiTheme="minorHAnsi" w:hAnsiTheme="minorHAnsi" w:cstheme="minorHAnsi"/>
          <w:snapToGrid w:val="0"/>
          <w:sz w:val="22"/>
          <w:szCs w:val="22"/>
        </w:rPr>
        <w:t>, if applicable for off-system resource</w:t>
      </w:r>
      <w:r w:rsidR="006318C8" w:rsidRPr="007E54CB">
        <w:rPr>
          <w:rFonts w:asciiTheme="minorHAnsi" w:hAnsiTheme="minorHAnsi" w:cstheme="minorHAnsi"/>
          <w:snapToGrid w:val="0"/>
          <w:sz w:val="22"/>
          <w:szCs w:val="22"/>
        </w:rPr>
        <w:t>.</w:t>
      </w:r>
    </w:p>
    <w:p w14:paraId="0A11D5AD" w14:textId="23E8C729" w:rsidR="007F7ACD" w:rsidRPr="00FA2098" w:rsidRDefault="007F7ACD" w:rsidP="007F7ACD">
      <w:pPr>
        <w:numPr>
          <w:ilvl w:val="0"/>
          <w:numId w:val="2"/>
        </w:numPr>
        <w:tabs>
          <w:tab w:val="num" w:pos="1710"/>
        </w:tabs>
        <w:spacing w:after="120"/>
        <w:ind w:left="1714" w:hanging="274"/>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Status of interconnection arrangements (location, transmiss</w:t>
      </w:r>
      <w:r>
        <w:rPr>
          <w:rFonts w:asciiTheme="minorHAnsi" w:hAnsiTheme="minorHAnsi" w:cstheme="minorHAnsi"/>
          <w:snapToGrid w:val="0"/>
          <w:sz w:val="22"/>
          <w:szCs w:val="22"/>
        </w:rPr>
        <w:t xml:space="preserve">ion provider and control area). The interconnection arrangements should be provided in more detail under </w:t>
      </w:r>
      <w:r w:rsidRPr="00E6363D">
        <w:rPr>
          <w:rFonts w:asciiTheme="minorHAnsi" w:hAnsiTheme="minorHAnsi" w:cstheme="minorHAnsi"/>
          <w:snapToGrid w:val="0"/>
          <w:sz w:val="22"/>
          <w:szCs w:val="22"/>
          <w:u w:val="single"/>
        </w:rPr>
        <w:t xml:space="preserve">Section </w:t>
      </w:r>
      <w:r>
        <w:rPr>
          <w:rFonts w:asciiTheme="minorHAnsi" w:hAnsiTheme="minorHAnsi" w:cstheme="minorHAnsi"/>
          <w:snapToGrid w:val="0"/>
          <w:sz w:val="22"/>
          <w:szCs w:val="22"/>
          <w:u w:val="single"/>
        </w:rPr>
        <w:t>6 – Interconnection and Transmission Service</w:t>
      </w:r>
      <w:r>
        <w:rPr>
          <w:rFonts w:asciiTheme="minorHAnsi" w:hAnsiTheme="minorHAnsi" w:cstheme="minorHAnsi"/>
          <w:snapToGrid w:val="0"/>
          <w:sz w:val="22"/>
          <w:szCs w:val="22"/>
        </w:rPr>
        <w:t xml:space="preserve"> of the bid proposal.</w:t>
      </w:r>
    </w:p>
    <w:p w14:paraId="693EFA5A" w14:textId="60B0AE72" w:rsidR="007F7ACD" w:rsidRPr="00FA2098" w:rsidRDefault="007F7ACD" w:rsidP="007F7ACD">
      <w:pPr>
        <w:numPr>
          <w:ilvl w:val="0"/>
          <w:numId w:val="2"/>
        </w:numPr>
        <w:tabs>
          <w:tab w:val="num" w:pos="1710"/>
        </w:tabs>
        <w:spacing w:after="120"/>
        <w:ind w:left="1714" w:hanging="274"/>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Status of transmission service agreement</w:t>
      </w:r>
      <w:r w:rsidR="00F70AA1">
        <w:rPr>
          <w:rFonts w:asciiTheme="minorHAnsi" w:hAnsiTheme="minorHAnsi" w:cstheme="minorHAnsi"/>
          <w:snapToGrid w:val="0"/>
          <w:sz w:val="22"/>
          <w:szCs w:val="22"/>
        </w:rPr>
        <w:t xml:space="preserve"> for off-system bids</w:t>
      </w:r>
      <w:r w:rsidRPr="00FA2098">
        <w:rPr>
          <w:rFonts w:asciiTheme="minorHAnsi" w:hAnsiTheme="minorHAnsi" w:cstheme="minorHAnsi"/>
          <w:snapToGrid w:val="0"/>
          <w:sz w:val="22"/>
          <w:szCs w:val="22"/>
        </w:rPr>
        <w:t>, if applicable</w:t>
      </w:r>
      <w:r w:rsidR="006318C8">
        <w:rPr>
          <w:rFonts w:asciiTheme="minorHAnsi" w:hAnsiTheme="minorHAnsi" w:cstheme="minorHAnsi"/>
          <w:snapToGrid w:val="0"/>
          <w:sz w:val="22"/>
          <w:szCs w:val="22"/>
        </w:rPr>
        <w:t>.</w:t>
      </w:r>
    </w:p>
    <w:p w14:paraId="533654D0" w14:textId="75213B94" w:rsidR="007F7ACD" w:rsidRPr="00FA2098" w:rsidRDefault="007F7ACD" w:rsidP="007F7ACD">
      <w:pPr>
        <w:numPr>
          <w:ilvl w:val="0"/>
          <w:numId w:val="2"/>
        </w:numPr>
        <w:tabs>
          <w:tab w:val="num" w:pos="1882"/>
        </w:tabs>
        <w:spacing w:after="120"/>
        <w:ind w:left="1714" w:hanging="274"/>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Expected and guaranteed annual energy production in megawatt-hours (MWh)</w:t>
      </w:r>
      <w:r w:rsidR="006318C8">
        <w:rPr>
          <w:rFonts w:asciiTheme="minorHAnsi" w:hAnsiTheme="minorHAnsi" w:cstheme="minorHAnsi"/>
          <w:snapToGrid w:val="0"/>
          <w:sz w:val="22"/>
          <w:szCs w:val="22"/>
        </w:rPr>
        <w:t>.</w:t>
      </w:r>
    </w:p>
    <w:p w14:paraId="0D4FFD57" w14:textId="5F029EC4" w:rsidR="007F7ACD" w:rsidRPr="00FA2098" w:rsidRDefault="007F7ACD" w:rsidP="007F7ACD">
      <w:pPr>
        <w:numPr>
          <w:ilvl w:val="0"/>
          <w:numId w:val="2"/>
        </w:numPr>
        <w:tabs>
          <w:tab w:val="num" w:pos="1796"/>
        </w:tabs>
        <w:spacing w:after="120"/>
        <w:ind w:left="1714" w:hanging="274"/>
        <w:jc w:val="both"/>
        <w:rPr>
          <w:rFonts w:asciiTheme="minorHAnsi" w:hAnsiTheme="minorHAnsi" w:cstheme="minorHAnsi"/>
          <w:snapToGrid w:val="0"/>
          <w:sz w:val="22"/>
          <w:szCs w:val="22"/>
        </w:rPr>
      </w:pPr>
      <w:r w:rsidRPr="007E54CB">
        <w:rPr>
          <w:rFonts w:asciiTheme="minorHAnsi" w:hAnsiTheme="minorHAnsi" w:cstheme="minorHAnsi"/>
          <w:snapToGrid w:val="0"/>
          <w:sz w:val="22"/>
          <w:szCs w:val="22"/>
        </w:rPr>
        <w:t>Expected generati</w:t>
      </w:r>
      <w:r w:rsidR="007E54CB" w:rsidRPr="007E54CB">
        <w:rPr>
          <w:rFonts w:asciiTheme="minorHAnsi" w:hAnsiTheme="minorHAnsi" w:cstheme="minorHAnsi"/>
          <w:snapToGrid w:val="0"/>
          <w:sz w:val="22"/>
          <w:szCs w:val="22"/>
        </w:rPr>
        <w:t>on</w:t>
      </w:r>
      <w:r w:rsidR="007E54CB">
        <w:rPr>
          <w:rFonts w:asciiTheme="minorHAnsi" w:hAnsiTheme="minorHAnsi" w:cstheme="minorHAnsi"/>
          <w:snapToGrid w:val="0"/>
          <w:sz w:val="22"/>
          <w:szCs w:val="22"/>
        </w:rPr>
        <w:t xml:space="preserve"> on a</w:t>
      </w:r>
      <w:r w:rsidRPr="00FA2098">
        <w:rPr>
          <w:rFonts w:asciiTheme="minorHAnsi" w:hAnsiTheme="minorHAnsi" w:cstheme="minorHAnsi"/>
          <w:snapToGrid w:val="0"/>
          <w:sz w:val="22"/>
          <w:szCs w:val="22"/>
        </w:rPr>
        <w:t xml:space="preserve"> 12 month by 24 hour basis (i.e. a representative day for each month of the year)</w:t>
      </w:r>
      <w:r w:rsidR="006318C8">
        <w:rPr>
          <w:rFonts w:asciiTheme="minorHAnsi" w:hAnsiTheme="minorHAnsi" w:cstheme="minorHAnsi"/>
          <w:snapToGrid w:val="0"/>
          <w:sz w:val="22"/>
          <w:szCs w:val="22"/>
        </w:rPr>
        <w:t>.</w:t>
      </w:r>
    </w:p>
    <w:p w14:paraId="50B6A39C" w14:textId="33D20D54" w:rsidR="007F7ACD" w:rsidRPr="00FA2098" w:rsidRDefault="007F7ACD" w:rsidP="007F7ACD">
      <w:pPr>
        <w:numPr>
          <w:ilvl w:val="0"/>
          <w:numId w:val="2"/>
        </w:numPr>
        <w:tabs>
          <w:tab w:val="num" w:pos="1796"/>
        </w:tabs>
        <w:spacing w:after="120"/>
        <w:ind w:left="1714" w:right="180" w:hanging="274"/>
        <w:jc w:val="both"/>
        <w:rPr>
          <w:rFonts w:asciiTheme="minorHAnsi" w:hAnsiTheme="minorHAnsi" w:cstheme="minorHAnsi"/>
          <w:snapToGrid w:val="0"/>
          <w:sz w:val="22"/>
          <w:szCs w:val="22"/>
        </w:rPr>
      </w:pPr>
      <w:r>
        <w:rPr>
          <w:rFonts w:asciiTheme="minorHAnsi" w:hAnsiTheme="minorHAnsi" w:cstheme="minorHAnsi"/>
          <w:snapToGrid w:val="0"/>
          <w:sz w:val="22"/>
          <w:szCs w:val="22"/>
        </w:rPr>
        <w:t>Annual percent (%) degradation of the annual energy production, if any</w:t>
      </w:r>
      <w:r w:rsidR="006318C8">
        <w:rPr>
          <w:rFonts w:asciiTheme="minorHAnsi" w:hAnsiTheme="minorHAnsi" w:cstheme="minorHAnsi"/>
          <w:snapToGrid w:val="0"/>
          <w:sz w:val="22"/>
          <w:szCs w:val="22"/>
        </w:rPr>
        <w:t>.</w:t>
      </w:r>
    </w:p>
    <w:p w14:paraId="58FC715E" w14:textId="2A411BA2" w:rsidR="003D48A6" w:rsidRPr="00FA2098" w:rsidRDefault="003D48A6" w:rsidP="001C30AE">
      <w:pPr>
        <w:numPr>
          <w:ilvl w:val="0"/>
          <w:numId w:val="2"/>
        </w:numPr>
        <w:spacing w:after="120"/>
        <w:ind w:left="1714" w:hanging="274"/>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Estimated annual availability and any guaranteed minimum annual availability</w:t>
      </w:r>
      <w:r w:rsidR="006318C8">
        <w:rPr>
          <w:rFonts w:asciiTheme="minorHAnsi" w:hAnsiTheme="minorHAnsi" w:cstheme="minorHAnsi"/>
          <w:snapToGrid w:val="0"/>
          <w:sz w:val="22"/>
          <w:szCs w:val="22"/>
        </w:rPr>
        <w:t>.</w:t>
      </w:r>
    </w:p>
    <w:p w14:paraId="37892265" w14:textId="3E9F104D" w:rsidR="003D48A6" w:rsidRPr="00FA2098" w:rsidRDefault="003D48A6" w:rsidP="001C30AE">
      <w:pPr>
        <w:numPr>
          <w:ilvl w:val="0"/>
          <w:numId w:val="2"/>
        </w:numPr>
        <w:spacing w:after="120"/>
        <w:ind w:left="1714" w:hanging="274"/>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Operating limits or any limits on the number of hours the resource may be operated per year or unit of time</w:t>
      </w:r>
      <w:r w:rsidR="006318C8">
        <w:rPr>
          <w:rFonts w:asciiTheme="minorHAnsi" w:hAnsiTheme="minorHAnsi" w:cstheme="minorHAnsi"/>
          <w:snapToGrid w:val="0"/>
          <w:sz w:val="22"/>
          <w:szCs w:val="22"/>
        </w:rPr>
        <w:t>.</w:t>
      </w:r>
    </w:p>
    <w:p w14:paraId="07169EE1" w14:textId="0DB62114" w:rsidR="003D48A6" w:rsidRPr="00FA2098" w:rsidRDefault="004A42E9" w:rsidP="001C30AE">
      <w:pPr>
        <w:numPr>
          <w:ilvl w:val="0"/>
          <w:numId w:val="2"/>
        </w:numPr>
        <w:tabs>
          <w:tab w:val="num" w:pos="1796"/>
        </w:tabs>
        <w:spacing w:after="120"/>
        <w:ind w:left="1714" w:right="180" w:hanging="274"/>
        <w:jc w:val="both"/>
        <w:rPr>
          <w:rFonts w:asciiTheme="minorHAnsi" w:hAnsiTheme="minorHAnsi" w:cstheme="minorHAnsi"/>
          <w:b/>
          <w:snapToGrid w:val="0"/>
          <w:sz w:val="22"/>
          <w:szCs w:val="22"/>
        </w:rPr>
      </w:pPr>
      <w:r w:rsidRPr="004A42E9">
        <w:rPr>
          <w:rFonts w:asciiTheme="minorHAnsi" w:hAnsiTheme="minorHAnsi" w:cstheme="minorHAnsi"/>
          <w:snapToGrid w:val="0"/>
          <w:sz w:val="22"/>
          <w:szCs w:val="22"/>
        </w:rPr>
        <w:t xml:space="preserve">Bidder must provide </w:t>
      </w:r>
      <w:r w:rsidR="005169CA">
        <w:rPr>
          <w:rFonts w:asciiTheme="minorHAnsi" w:hAnsiTheme="minorHAnsi" w:cstheme="minorHAnsi"/>
          <w:snapToGrid w:val="0"/>
          <w:sz w:val="22"/>
          <w:szCs w:val="22"/>
        </w:rPr>
        <w:t xml:space="preserve">a </w:t>
      </w:r>
      <w:r>
        <w:rPr>
          <w:rFonts w:asciiTheme="minorHAnsi" w:hAnsiTheme="minorHAnsi" w:cstheme="minorHAnsi"/>
          <w:snapToGrid w:val="0"/>
          <w:sz w:val="22"/>
          <w:szCs w:val="22"/>
        </w:rPr>
        <w:t xml:space="preserve">forecasted </w:t>
      </w:r>
      <w:r w:rsidR="005169CA">
        <w:rPr>
          <w:rFonts w:asciiTheme="minorHAnsi" w:hAnsiTheme="minorHAnsi" w:cstheme="minorHAnsi"/>
          <w:snapToGrid w:val="0"/>
          <w:sz w:val="22"/>
          <w:szCs w:val="22"/>
        </w:rPr>
        <w:t xml:space="preserve">energy </w:t>
      </w:r>
      <w:r>
        <w:rPr>
          <w:rFonts w:asciiTheme="minorHAnsi" w:hAnsiTheme="minorHAnsi" w:cstheme="minorHAnsi"/>
          <w:snapToGrid w:val="0"/>
          <w:sz w:val="22"/>
          <w:szCs w:val="22"/>
        </w:rPr>
        <w:t>p</w:t>
      </w:r>
      <w:r w:rsidR="003D48A6" w:rsidRPr="00FA2098">
        <w:rPr>
          <w:rFonts w:asciiTheme="minorHAnsi" w:hAnsiTheme="minorHAnsi" w:cstheme="minorHAnsi"/>
          <w:snapToGrid w:val="0"/>
          <w:sz w:val="22"/>
          <w:szCs w:val="22"/>
        </w:rPr>
        <w:t>erformance analysis prepared by an independent third party engineering firm</w:t>
      </w:r>
      <w:r>
        <w:rPr>
          <w:rFonts w:asciiTheme="minorHAnsi" w:hAnsiTheme="minorHAnsi" w:cstheme="minorHAnsi"/>
          <w:snapToGrid w:val="0"/>
          <w:sz w:val="22"/>
          <w:szCs w:val="22"/>
        </w:rPr>
        <w:t xml:space="preserve"> </w:t>
      </w:r>
      <w:r w:rsidR="005169CA">
        <w:rPr>
          <w:rFonts w:asciiTheme="minorHAnsi" w:hAnsiTheme="minorHAnsi" w:cstheme="minorHAnsi"/>
          <w:snapToGrid w:val="0"/>
          <w:sz w:val="22"/>
          <w:szCs w:val="22"/>
        </w:rPr>
        <w:t xml:space="preserve">as further described in </w:t>
      </w:r>
      <w:r w:rsidR="005169CA" w:rsidRPr="005169CA">
        <w:rPr>
          <w:rFonts w:asciiTheme="minorHAnsi" w:hAnsiTheme="minorHAnsi" w:cstheme="minorHAnsi"/>
          <w:b/>
          <w:snapToGrid w:val="0"/>
          <w:sz w:val="22"/>
          <w:szCs w:val="22"/>
        </w:rPr>
        <w:t xml:space="preserve">Appendix C-3 </w:t>
      </w:r>
      <w:proofErr w:type="gramStart"/>
      <w:r w:rsidR="005169CA" w:rsidRPr="005169CA">
        <w:rPr>
          <w:rFonts w:asciiTheme="minorHAnsi" w:hAnsiTheme="minorHAnsi" w:cstheme="minorHAnsi"/>
          <w:b/>
          <w:snapToGrid w:val="0"/>
          <w:sz w:val="22"/>
          <w:szCs w:val="22"/>
        </w:rPr>
        <w:t>-  Energy</w:t>
      </w:r>
      <w:proofErr w:type="gramEnd"/>
      <w:r w:rsidR="005169CA" w:rsidRPr="005169CA">
        <w:rPr>
          <w:rFonts w:asciiTheme="minorHAnsi" w:hAnsiTheme="minorHAnsi" w:cstheme="minorHAnsi"/>
          <w:b/>
          <w:snapToGrid w:val="0"/>
          <w:sz w:val="22"/>
          <w:szCs w:val="22"/>
        </w:rPr>
        <w:t xml:space="preserve"> Performance Report</w:t>
      </w:r>
      <w:r w:rsidR="005169CA">
        <w:rPr>
          <w:rFonts w:asciiTheme="minorHAnsi" w:hAnsiTheme="minorHAnsi" w:cstheme="minorHAnsi"/>
          <w:snapToGrid w:val="0"/>
          <w:sz w:val="22"/>
          <w:szCs w:val="22"/>
        </w:rPr>
        <w:t xml:space="preserve"> for the type of resource proposed.</w:t>
      </w:r>
      <w:r>
        <w:rPr>
          <w:rFonts w:asciiTheme="minorHAnsi" w:hAnsiTheme="minorHAnsi" w:cstheme="minorHAnsi"/>
          <w:snapToGrid w:val="0"/>
          <w:sz w:val="22"/>
          <w:szCs w:val="22"/>
        </w:rPr>
        <w:t xml:space="preserve"> </w:t>
      </w:r>
    </w:p>
    <w:p w14:paraId="592D81D6" w14:textId="7741299E" w:rsidR="003D48A6" w:rsidRPr="00FA2098" w:rsidRDefault="003D48A6" w:rsidP="001C30AE">
      <w:pPr>
        <w:numPr>
          <w:ilvl w:val="0"/>
          <w:numId w:val="2"/>
        </w:numPr>
        <w:tabs>
          <w:tab w:val="num" w:pos="1710"/>
        </w:tabs>
        <w:spacing w:after="120"/>
        <w:ind w:left="1714" w:hanging="274"/>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Project schedule, listing tasks and milestones with estimated completion dates</w:t>
      </w:r>
      <w:r w:rsidR="006318C8">
        <w:rPr>
          <w:rFonts w:asciiTheme="minorHAnsi" w:hAnsiTheme="minorHAnsi" w:cstheme="minorHAnsi"/>
          <w:snapToGrid w:val="0"/>
          <w:sz w:val="22"/>
          <w:szCs w:val="22"/>
        </w:rPr>
        <w:t>.</w:t>
      </w:r>
      <w:r w:rsidRPr="00FA2098">
        <w:rPr>
          <w:rFonts w:asciiTheme="minorHAnsi" w:hAnsiTheme="minorHAnsi" w:cstheme="minorHAnsi"/>
          <w:snapToGrid w:val="0"/>
          <w:sz w:val="22"/>
          <w:szCs w:val="22"/>
        </w:rPr>
        <w:t xml:space="preserve"> </w:t>
      </w:r>
    </w:p>
    <w:p w14:paraId="554EB73B" w14:textId="19E695D3" w:rsidR="007F7ACD" w:rsidRPr="00FA2098" w:rsidRDefault="007F7ACD" w:rsidP="007F7ACD">
      <w:pPr>
        <w:numPr>
          <w:ilvl w:val="0"/>
          <w:numId w:val="2"/>
        </w:numPr>
        <w:spacing w:after="120"/>
        <w:ind w:left="1714" w:hanging="274"/>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Description of financing plan, if any</w:t>
      </w:r>
      <w:r w:rsidR="006318C8">
        <w:rPr>
          <w:rFonts w:asciiTheme="minorHAnsi" w:hAnsiTheme="minorHAnsi" w:cstheme="minorHAnsi"/>
          <w:snapToGrid w:val="0"/>
          <w:sz w:val="22"/>
          <w:szCs w:val="22"/>
        </w:rPr>
        <w:t>.</w:t>
      </w:r>
      <w:r w:rsidRPr="00FA2098">
        <w:rPr>
          <w:rFonts w:asciiTheme="minorHAnsi" w:hAnsiTheme="minorHAnsi" w:cstheme="minorHAnsi"/>
          <w:snapToGrid w:val="0"/>
          <w:sz w:val="22"/>
          <w:szCs w:val="22"/>
        </w:rPr>
        <w:t xml:space="preserve"> </w:t>
      </w:r>
    </w:p>
    <w:p w14:paraId="7AB569F6" w14:textId="3E0E8A35" w:rsidR="007F7ACD" w:rsidRPr="003D48A6" w:rsidRDefault="007F7ACD" w:rsidP="007F7ACD">
      <w:pPr>
        <w:numPr>
          <w:ilvl w:val="0"/>
          <w:numId w:val="2"/>
        </w:numPr>
        <w:spacing w:after="120"/>
        <w:ind w:left="1714" w:hanging="274"/>
        <w:jc w:val="both"/>
        <w:rPr>
          <w:rFonts w:asciiTheme="minorHAnsi" w:hAnsiTheme="minorHAnsi" w:cstheme="minorHAnsi"/>
          <w:b/>
          <w:snapToGrid w:val="0"/>
          <w:sz w:val="22"/>
          <w:szCs w:val="22"/>
        </w:rPr>
      </w:pPr>
      <w:r w:rsidRPr="00FA2098">
        <w:rPr>
          <w:rFonts w:asciiTheme="minorHAnsi" w:hAnsiTheme="minorHAnsi" w:cstheme="minorHAnsi"/>
          <w:snapToGrid w:val="0"/>
          <w:sz w:val="22"/>
          <w:szCs w:val="22"/>
        </w:rPr>
        <w:t>Terms of warranties and/or guarantees on major equipment</w:t>
      </w:r>
      <w:r w:rsidR="006318C8">
        <w:rPr>
          <w:rFonts w:asciiTheme="minorHAnsi" w:hAnsiTheme="minorHAnsi" w:cstheme="minorHAnsi"/>
          <w:snapToGrid w:val="0"/>
          <w:sz w:val="22"/>
          <w:szCs w:val="22"/>
        </w:rPr>
        <w:t>.</w:t>
      </w:r>
    </w:p>
    <w:p w14:paraId="47D83B1C" w14:textId="4ED8E2D4" w:rsidR="007F7ACD" w:rsidRPr="00FA2098" w:rsidRDefault="007F7ACD" w:rsidP="007F7ACD">
      <w:pPr>
        <w:numPr>
          <w:ilvl w:val="0"/>
          <w:numId w:val="2"/>
        </w:numPr>
        <w:spacing w:after="120"/>
        <w:ind w:left="1714" w:hanging="274"/>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Description of operation and maintenance plan and services</w:t>
      </w:r>
      <w:r w:rsidR="006318C8">
        <w:rPr>
          <w:rFonts w:asciiTheme="minorHAnsi" w:hAnsiTheme="minorHAnsi" w:cstheme="minorHAnsi"/>
          <w:snapToGrid w:val="0"/>
          <w:sz w:val="22"/>
          <w:szCs w:val="22"/>
        </w:rPr>
        <w:t>.</w:t>
      </w:r>
    </w:p>
    <w:p w14:paraId="253F87B7" w14:textId="77777777" w:rsidR="003D48A6" w:rsidRPr="00FA2098" w:rsidRDefault="003D48A6" w:rsidP="003D48A6">
      <w:pPr>
        <w:ind w:left="720"/>
        <w:jc w:val="both"/>
        <w:rPr>
          <w:rFonts w:asciiTheme="minorHAnsi" w:hAnsiTheme="minorHAnsi" w:cstheme="minorHAnsi"/>
          <w:b/>
          <w:snapToGrid w:val="0"/>
          <w:sz w:val="22"/>
          <w:szCs w:val="22"/>
        </w:rPr>
      </w:pPr>
    </w:p>
    <w:p w14:paraId="01286F7C" w14:textId="47FDD09A" w:rsidR="003D48A6" w:rsidRPr="00FA2098" w:rsidRDefault="003D48A6" w:rsidP="003D48A6">
      <w:pPr>
        <w:spacing w:after="120"/>
        <w:ind w:left="720"/>
        <w:jc w:val="both"/>
        <w:rPr>
          <w:rFonts w:asciiTheme="minorHAnsi" w:hAnsiTheme="minorHAnsi" w:cstheme="minorHAnsi"/>
          <w:snapToGrid w:val="0"/>
          <w:sz w:val="22"/>
          <w:szCs w:val="22"/>
        </w:rPr>
      </w:pPr>
      <w:r w:rsidRPr="00FA2098">
        <w:rPr>
          <w:rFonts w:asciiTheme="minorHAnsi" w:hAnsiTheme="minorHAnsi" w:cstheme="minorHAnsi"/>
          <w:b/>
          <w:snapToGrid w:val="0"/>
          <w:sz w:val="22"/>
          <w:szCs w:val="22"/>
        </w:rPr>
        <w:t xml:space="preserve">Section 3 - Bidder’s Qualifications – </w:t>
      </w:r>
      <w:r w:rsidRPr="00FA2098">
        <w:rPr>
          <w:rFonts w:asciiTheme="minorHAnsi" w:hAnsiTheme="minorHAnsi" w:cstheme="minorHAnsi"/>
          <w:snapToGrid w:val="0"/>
          <w:sz w:val="22"/>
          <w:szCs w:val="22"/>
        </w:rPr>
        <w:t xml:space="preserve">Information in this section should </w:t>
      </w:r>
      <w:r w:rsidR="005F3DB9">
        <w:rPr>
          <w:rFonts w:asciiTheme="minorHAnsi" w:hAnsiTheme="minorHAnsi" w:cstheme="minorHAnsi"/>
          <w:snapToGrid w:val="0"/>
          <w:sz w:val="22"/>
          <w:szCs w:val="22"/>
        </w:rPr>
        <w:t>include the</w:t>
      </w:r>
      <w:r w:rsidRPr="00FA2098">
        <w:rPr>
          <w:rFonts w:asciiTheme="minorHAnsi" w:hAnsiTheme="minorHAnsi" w:cstheme="minorHAnsi"/>
          <w:snapToGrid w:val="0"/>
          <w:sz w:val="22"/>
          <w:szCs w:val="22"/>
        </w:rPr>
        <w:t xml:space="preserve"> information bidder supplie</w:t>
      </w:r>
      <w:r w:rsidR="00296691">
        <w:rPr>
          <w:rFonts w:asciiTheme="minorHAnsi" w:hAnsiTheme="minorHAnsi" w:cstheme="minorHAnsi"/>
          <w:snapToGrid w:val="0"/>
          <w:sz w:val="22"/>
          <w:szCs w:val="22"/>
        </w:rPr>
        <w:t>d</w:t>
      </w:r>
      <w:r w:rsidRPr="00FA2098">
        <w:rPr>
          <w:rFonts w:asciiTheme="minorHAnsi" w:hAnsiTheme="minorHAnsi" w:cstheme="minorHAnsi"/>
          <w:snapToGrid w:val="0"/>
          <w:sz w:val="22"/>
          <w:szCs w:val="22"/>
        </w:rPr>
        <w:t xml:space="preserve"> from </w:t>
      </w:r>
      <w:r>
        <w:rPr>
          <w:rFonts w:asciiTheme="minorHAnsi" w:hAnsiTheme="minorHAnsi" w:cstheme="minorHAnsi"/>
          <w:b/>
          <w:snapToGrid w:val="0"/>
          <w:sz w:val="22"/>
          <w:szCs w:val="22"/>
        </w:rPr>
        <w:t>App</w:t>
      </w:r>
      <w:r w:rsidRPr="00FA2098">
        <w:rPr>
          <w:rFonts w:asciiTheme="minorHAnsi" w:hAnsiTheme="minorHAnsi" w:cstheme="minorHAnsi"/>
          <w:b/>
          <w:snapToGrid w:val="0"/>
          <w:sz w:val="22"/>
          <w:szCs w:val="22"/>
        </w:rPr>
        <w:t>endix D – Bidder’s Credit Information</w:t>
      </w:r>
      <w:r w:rsidR="00296691" w:rsidRPr="00296691">
        <w:rPr>
          <w:rFonts w:asciiTheme="minorHAnsi" w:hAnsiTheme="minorHAnsi" w:cstheme="minorHAnsi"/>
          <w:snapToGrid w:val="0"/>
          <w:sz w:val="22"/>
          <w:szCs w:val="22"/>
        </w:rPr>
        <w:t xml:space="preserve"> in </w:t>
      </w:r>
      <w:r w:rsidR="00296691">
        <w:rPr>
          <w:rFonts w:asciiTheme="minorHAnsi" w:hAnsiTheme="minorHAnsi" w:cstheme="minorHAnsi"/>
          <w:snapToGrid w:val="0"/>
          <w:sz w:val="22"/>
          <w:szCs w:val="22"/>
        </w:rPr>
        <w:t>the Intent to Bid submittal</w:t>
      </w:r>
      <w:r w:rsidRPr="00FA2098">
        <w:rPr>
          <w:rFonts w:asciiTheme="minorHAnsi" w:hAnsiTheme="minorHAnsi" w:cstheme="minorHAnsi"/>
          <w:snapToGrid w:val="0"/>
          <w:sz w:val="22"/>
          <w:szCs w:val="22"/>
        </w:rPr>
        <w:t>. This section should include, but not be limited to, the following information:</w:t>
      </w:r>
    </w:p>
    <w:p w14:paraId="0749AA4A" w14:textId="77777777" w:rsidR="003D48A6" w:rsidRPr="00FA2098" w:rsidRDefault="003D48A6" w:rsidP="001C30AE">
      <w:pPr>
        <w:numPr>
          <w:ilvl w:val="0"/>
          <w:numId w:val="2"/>
        </w:numPr>
        <w:ind w:left="1714"/>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Corporate structure and primary and secondary businesses including all legal entity names.</w:t>
      </w:r>
    </w:p>
    <w:p w14:paraId="30167BE0" w14:textId="7182B51B" w:rsidR="003D48A6" w:rsidRPr="00FA2098" w:rsidRDefault="003D48A6" w:rsidP="001C30AE">
      <w:pPr>
        <w:numPr>
          <w:ilvl w:val="0"/>
          <w:numId w:val="2"/>
        </w:numPr>
        <w:ind w:left="1714"/>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Location of offices</w:t>
      </w:r>
      <w:r w:rsidR="006318C8">
        <w:rPr>
          <w:rFonts w:asciiTheme="minorHAnsi" w:hAnsiTheme="minorHAnsi" w:cstheme="minorHAnsi"/>
          <w:snapToGrid w:val="0"/>
          <w:sz w:val="22"/>
          <w:szCs w:val="22"/>
        </w:rPr>
        <w:t>.</w:t>
      </w:r>
    </w:p>
    <w:p w14:paraId="699B1F0B" w14:textId="3E6AC1B2" w:rsidR="003D48A6" w:rsidRPr="00FA2098" w:rsidRDefault="003D48A6" w:rsidP="001C30AE">
      <w:pPr>
        <w:numPr>
          <w:ilvl w:val="0"/>
          <w:numId w:val="2"/>
        </w:numPr>
        <w:ind w:left="1714"/>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Biographies of key officers</w:t>
      </w:r>
      <w:r w:rsidR="006318C8">
        <w:rPr>
          <w:rFonts w:asciiTheme="minorHAnsi" w:hAnsiTheme="minorHAnsi" w:cstheme="minorHAnsi"/>
          <w:snapToGrid w:val="0"/>
          <w:sz w:val="22"/>
          <w:szCs w:val="22"/>
        </w:rPr>
        <w:t>.</w:t>
      </w:r>
    </w:p>
    <w:p w14:paraId="7F02E94F" w14:textId="77777777" w:rsidR="003D48A6" w:rsidRPr="00FA2098" w:rsidRDefault="003D48A6" w:rsidP="001C30AE">
      <w:pPr>
        <w:numPr>
          <w:ilvl w:val="0"/>
          <w:numId w:val="2"/>
        </w:numPr>
        <w:ind w:left="1714"/>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Developer projects and independent power supply ventures participated in the last three to five years.</w:t>
      </w:r>
    </w:p>
    <w:p w14:paraId="2DBD6B0B" w14:textId="77777777" w:rsidR="003D48A6" w:rsidRPr="00FA2098" w:rsidRDefault="003D48A6" w:rsidP="001C30AE">
      <w:pPr>
        <w:numPr>
          <w:ilvl w:val="0"/>
          <w:numId w:val="2"/>
        </w:numPr>
        <w:ind w:left="1714"/>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At least one primary contact and one back-up contact (name, telephone number and e-mail address) for each project or power supply venture referenced in the bidder’s proposal (for reference purposes).</w:t>
      </w:r>
    </w:p>
    <w:p w14:paraId="56C05BD6" w14:textId="77777777" w:rsidR="003D48A6" w:rsidRPr="00FA2098" w:rsidRDefault="003D48A6" w:rsidP="001C30AE">
      <w:pPr>
        <w:numPr>
          <w:ilvl w:val="0"/>
          <w:numId w:val="2"/>
        </w:numPr>
        <w:ind w:left="1714"/>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Description of any current or previous contract dispute(s) involving similar projects in which the bidder is or was involved during the last five years.</w:t>
      </w:r>
    </w:p>
    <w:p w14:paraId="2C900E97" w14:textId="77777777" w:rsidR="003D48A6" w:rsidRDefault="003D48A6" w:rsidP="001C30AE">
      <w:pPr>
        <w:numPr>
          <w:ilvl w:val="0"/>
          <w:numId w:val="2"/>
        </w:numPr>
        <w:spacing w:after="120"/>
        <w:ind w:left="1714"/>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Separate descriptions, as appropriate, for each member of a consortium or partnership of two or more firms and the relationship between the firms for this proposal.</w:t>
      </w:r>
    </w:p>
    <w:p w14:paraId="2D8C7546" w14:textId="1F3B52F5" w:rsidR="003D48A6" w:rsidRPr="00FA2098" w:rsidRDefault="003D48A6" w:rsidP="00B374F9">
      <w:pPr>
        <w:spacing w:after="120"/>
        <w:ind w:left="720"/>
        <w:jc w:val="both"/>
        <w:rPr>
          <w:rFonts w:asciiTheme="minorHAnsi" w:hAnsiTheme="minorHAnsi" w:cstheme="minorHAnsi"/>
          <w:snapToGrid w:val="0"/>
          <w:sz w:val="22"/>
          <w:szCs w:val="22"/>
        </w:rPr>
      </w:pPr>
      <w:r w:rsidRPr="00FA2098">
        <w:rPr>
          <w:rFonts w:asciiTheme="minorHAnsi" w:hAnsiTheme="minorHAnsi" w:cstheme="minorHAnsi"/>
          <w:b/>
          <w:snapToGrid w:val="0"/>
          <w:sz w:val="22"/>
          <w:szCs w:val="22"/>
        </w:rPr>
        <w:lastRenderedPageBreak/>
        <w:t xml:space="preserve">Section 4 - Financial Information – </w:t>
      </w:r>
      <w:r w:rsidRPr="00FA2098">
        <w:rPr>
          <w:rFonts w:asciiTheme="minorHAnsi" w:hAnsiTheme="minorHAnsi" w:cstheme="minorHAnsi"/>
          <w:snapToGrid w:val="0"/>
          <w:sz w:val="22"/>
          <w:szCs w:val="22"/>
        </w:rPr>
        <w:t xml:space="preserve">Briefly summarize information provided pursuant to </w:t>
      </w:r>
      <w:r>
        <w:rPr>
          <w:rFonts w:asciiTheme="minorHAnsi" w:hAnsiTheme="minorHAnsi" w:cstheme="minorHAnsi"/>
          <w:b/>
          <w:snapToGrid w:val="0"/>
          <w:sz w:val="22"/>
          <w:szCs w:val="22"/>
        </w:rPr>
        <w:t>App</w:t>
      </w:r>
      <w:r w:rsidRPr="00FA2098">
        <w:rPr>
          <w:rFonts w:asciiTheme="minorHAnsi" w:hAnsiTheme="minorHAnsi" w:cstheme="minorHAnsi"/>
          <w:b/>
          <w:snapToGrid w:val="0"/>
          <w:sz w:val="22"/>
          <w:szCs w:val="22"/>
        </w:rPr>
        <w:t>endix D – Bidder’s Credit Information</w:t>
      </w:r>
      <w:r w:rsidRPr="00FA2098">
        <w:rPr>
          <w:rFonts w:asciiTheme="minorHAnsi" w:hAnsiTheme="minorHAnsi" w:cstheme="minorHAnsi"/>
          <w:snapToGrid w:val="0"/>
          <w:sz w:val="22"/>
          <w:szCs w:val="22"/>
        </w:rPr>
        <w:t xml:space="preserve">. </w:t>
      </w:r>
      <w:r w:rsidR="00816E06">
        <w:rPr>
          <w:rFonts w:asciiTheme="minorHAnsi" w:hAnsiTheme="minorHAnsi" w:cstheme="minorHAnsi"/>
          <w:snapToGrid w:val="0"/>
          <w:sz w:val="22"/>
          <w:szCs w:val="22"/>
        </w:rPr>
        <w:t xml:space="preserve"> </w:t>
      </w:r>
    </w:p>
    <w:p w14:paraId="007BBDAC" w14:textId="1ECDD146" w:rsidR="003D48A6" w:rsidRPr="00FA2098" w:rsidRDefault="003D48A6" w:rsidP="003D48A6">
      <w:pPr>
        <w:spacing w:after="120"/>
        <w:ind w:left="720"/>
        <w:jc w:val="both"/>
        <w:rPr>
          <w:rFonts w:asciiTheme="minorHAnsi" w:hAnsiTheme="minorHAnsi" w:cstheme="minorHAnsi"/>
          <w:snapToGrid w:val="0"/>
          <w:sz w:val="22"/>
          <w:szCs w:val="22"/>
        </w:rPr>
      </w:pPr>
      <w:r w:rsidRPr="00FA2098">
        <w:rPr>
          <w:rFonts w:asciiTheme="minorHAnsi" w:hAnsiTheme="minorHAnsi" w:cstheme="minorHAnsi"/>
          <w:b/>
          <w:snapToGrid w:val="0"/>
          <w:sz w:val="22"/>
          <w:szCs w:val="22"/>
        </w:rPr>
        <w:t xml:space="preserve">Section 5 - Pricing Proposal and Pro Forma Project Financing – </w:t>
      </w:r>
      <w:r w:rsidRPr="00FA2098">
        <w:rPr>
          <w:rFonts w:asciiTheme="minorHAnsi" w:hAnsiTheme="minorHAnsi" w:cstheme="minorHAnsi"/>
          <w:snapToGrid w:val="0"/>
          <w:sz w:val="22"/>
          <w:szCs w:val="22"/>
        </w:rPr>
        <w:t>Describe in detail the pricing proposal, including the use of any index, escalation factors, or other costs to PacifiCorp.</w:t>
      </w:r>
      <w:r w:rsidR="00013DC0">
        <w:rPr>
          <w:rFonts w:asciiTheme="minorHAnsi" w:hAnsiTheme="minorHAnsi" w:cstheme="minorHAnsi"/>
          <w:snapToGrid w:val="0"/>
          <w:sz w:val="22"/>
          <w:szCs w:val="22"/>
        </w:rPr>
        <w:t xml:space="preserve"> </w:t>
      </w:r>
      <w:r w:rsidRPr="00FA2098">
        <w:rPr>
          <w:rFonts w:asciiTheme="minorHAnsi" w:hAnsiTheme="minorHAnsi" w:cstheme="minorHAnsi"/>
          <w:snapToGrid w:val="0"/>
          <w:sz w:val="22"/>
          <w:szCs w:val="22"/>
        </w:rPr>
        <w:t xml:space="preserve"> </w:t>
      </w:r>
      <w:r>
        <w:rPr>
          <w:rFonts w:asciiTheme="minorHAnsi" w:hAnsiTheme="minorHAnsi" w:cstheme="minorHAnsi"/>
          <w:snapToGrid w:val="0"/>
          <w:sz w:val="22"/>
          <w:szCs w:val="22"/>
        </w:rPr>
        <w:t>BTA bids must p</w:t>
      </w:r>
      <w:r w:rsidRPr="00FA2098">
        <w:rPr>
          <w:rFonts w:asciiTheme="minorHAnsi" w:hAnsiTheme="minorHAnsi" w:cstheme="minorHAnsi"/>
          <w:snapToGrid w:val="0"/>
          <w:sz w:val="22"/>
          <w:szCs w:val="22"/>
        </w:rPr>
        <w:t xml:space="preserve">rovide pro forma financial projections showing cash flow, income statement, and balance sheet, application of tax credits, incentives or grants, sources and uses of funds, construction draw schedule, </w:t>
      </w:r>
      <w:r w:rsidRPr="007E54CB">
        <w:rPr>
          <w:rFonts w:asciiTheme="minorHAnsi" w:hAnsiTheme="minorHAnsi" w:cstheme="minorHAnsi"/>
          <w:snapToGrid w:val="0"/>
          <w:sz w:val="22"/>
          <w:szCs w:val="22"/>
        </w:rPr>
        <w:t>and includ</w:t>
      </w:r>
      <w:r w:rsidR="00B54749" w:rsidRPr="007E54CB">
        <w:rPr>
          <w:rFonts w:asciiTheme="minorHAnsi" w:hAnsiTheme="minorHAnsi" w:cstheme="minorHAnsi"/>
          <w:snapToGrid w:val="0"/>
          <w:sz w:val="22"/>
          <w:szCs w:val="22"/>
        </w:rPr>
        <w:t>e</w:t>
      </w:r>
      <w:r w:rsidRPr="007E54CB">
        <w:rPr>
          <w:rFonts w:asciiTheme="minorHAnsi" w:hAnsiTheme="minorHAnsi" w:cstheme="minorHAnsi"/>
          <w:snapToGrid w:val="0"/>
          <w:sz w:val="22"/>
          <w:szCs w:val="22"/>
        </w:rPr>
        <w:t xml:space="preserve"> all</w:t>
      </w:r>
      <w:r w:rsidRPr="00FA2098">
        <w:rPr>
          <w:rFonts w:asciiTheme="minorHAnsi" w:hAnsiTheme="minorHAnsi" w:cstheme="minorHAnsi"/>
          <w:snapToGrid w:val="0"/>
          <w:sz w:val="22"/>
          <w:szCs w:val="22"/>
        </w:rPr>
        <w:t xml:space="preserve"> financing assumptions. At a minimum the pro forma financial projections should include the following:</w:t>
      </w:r>
    </w:p>
    <w:p w14:paraId="26282EA7" w14:textId="2095B14B" w:rsidR="003D48A6" w:rsidRPr="00FA2098" w:rsidRDefault="003D48A6" w:rsidP="001C30AE">
      <w:pPr>
        <w:numPr>
          <w:ilvl w:val="0"/>
          <w:numId w:val="3"/>
        </w:numPr>
        <w:tabs>
          <w:tab w:val="clear" w:pos="360"/>
        </w:tabs>
        <w:ind w:left="144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Expected annual energy production</w:t>
      </w:r>
      <w:r w:rsidRPr="00FA2098">
        <w:rPr>
          <w:rStyle w:val="FootnoteReference"/>
          <w:rFonts w:asciiTheme="minorHAnsi" w:hAnsiTheme="minorHAnsi" w:cstheme="minorHAnsi"/>
          <w:snapToGrid w:val="0"/>
          <w:sz w:val="22"/>
          <w:szCs w:val="22"/>
        </w:rPr>
        <w:footnoteReference w:id="2"/>
      </w:r>
      <w:r w:rsidRPr="00FA2098">
        <w:rPr>
          <w:rFonts w:asciiTheme="minorHAnsi" w:hAnsiTheme="minorHAnsi" w:cstheme="minorHAnsi"/>
          <w:snapToGrid w:val="0"/>
          <w:sz w:val="22"/>
          <w:szCs w:val="22"/>
        </w:rPr>
        <w:t xml:space="preserve"> and revenue</w:t>
      </w:r>
      <w:r w:rsidR="006318C8">
        <w:rPr>
          <w:rFonts w:asciiTheme="minorHAnsi" w:hAnsiTheme="minorHAnsi" w:cstheme="minorHAnsi"/>
          <w:snapToGrid w:val="0"/>
          <w:sz w:val="22"/>
          <w:szCs w:val="22"/>
        </w:rPr>
        <w:t>.</w:t>
      </w:r>
    </w:p>
    <w:p w14:paraId="6E9274DD" w14:textId="29BF45BE" w:rsidR="003D48A6" w:rsidRPr="00FA2098" w:rsidRDefault="003D48A6" w:rsidP="001C30AE">
      <w:pPr>
        <w:pStyle w:val="BodyTextIndent"/>
        <w:numPr>
          <w:ilvl w:val="0"/>
          <w:numId w:val="3"/>
        </w:numPr>
        <w:tabs>
          <w:tab w:val="clear" w:pos="360"/>
          <w:tab w:val="num" w:pos="1440"/>
        </w:tabs>
        <w:spacing w:after="0"/>
        <w:ind w:left="1440"/>
        <w:jc w:val="both"/>
        <w:rPr>
          <w:rFonts w:asciiTheme="minorHAnsi" w:hAnsiTheme="minorHAnsi" w:cstheme="minorHAnsi"/>
          <w:sz w:val="22"/>
          <w:szCs w:val="22"/>
        </w:rPr>
      </w:pPr>
      <w:r w:rsidRPr="00FA2098">
        <w:rPr>
          <w:rFonts w:asciiTheme="minorHAnsi" w:hAnsiTheme="minorHAnsi" w:cstheme="minorHAnsi"/>
          <w:sz w:val="22"/>
          <w:szCs w:val="22"/>
        </w:rPr>
        <w:t>Annual operating expenses including operations and maintenance costs, G&amp;A expenses, land leases, royalty payments, property taxes, insurance and other expenses</w:t>
      </w:r>
      <w:r w:rsidR="006318C8">
        <w:rPr>
          <w:rFonts w:asciiTheme="minorHAnsi" w:hAnsiTheme="minorHAnsi" w:cstheme="minorHAnsi"/>
          <w:sz w:val="22"/>
          <w:szCs w:val="22"/>
        </w:rPr>
        <w:t>.</w:t>
      </w:r>
    </w:p>
    <w:p w14:paraId="039A3079" w14:textId="29E3460B" w:rsidR="003D48A6" w:rsidRPr="00FA2098" w:rsidRDefault="003D48A6" w:rsidP="001C30AE">
      <w:pPr>
        <w:numPr>
          <w:ilvl w:val="0"/>
          <w:numId w:val="3"/>
        </w:numPr>
        <w:tabs>
          <w:tab w:val="clear" w:pos="360"/>
          <w:tab w:val="num" w:pos="1440"/>
        </w:tabs>
        <w:ind w:left="144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 xml:space="preserve">Transmission </w:t>
      </w:r>
      <w:r w:rsidR="00F4328D">
        <w:rPr>
          <w:rFonts w:asciiTheme="minorHAnsi" w:hAnsiTheme="minorHAnsi" w:cstheme="minorHAnsi"/>
          <w:snapToGrid w:val="0"/>
          <w:sz w:val="22"/>
          <w:szCs w:val="22"/>
        </w:rPr>
        <w:t xml:space="preserve">service </w:t>
      </w:r>
      <w:r w:rsidRPr="00FA2098">
        <w:rPr>
          <w:rFonts w:asciiTheme="minorHAnsi" w:hAnsiTheme="minorHAnsi" w:cstheme="minorHAnsi"/>
          <w:snapToGrid w:val="0"/>
          <w:sz w:val="22"/>
          <w:szCs w:val="22"/>
        </w:rPr>
        <w:t>and ancillary services costs (if any)</w:t>
      </w:r>
      <w:r w:rsidR="006318C8">
        <w:rPr>
          <w:rFonts w:asciiTheme="minorHAnsi" w:hAnsiTheme="minorHAnsi" w:cstheme="minorHAnsi"/>
          <w:snapToGrid w:val="0"/>
          <w:sz w:val="22"/>
          <w:szCs w:val="22"/>
        </w:rPr>
        <w:t>.</w:t>
      </w:r>
    </w:p>
    <w:p w14:paraId="4D42364C" w14:textId="58E2367B" w:rsidR="003D48A6" w:rsidRPr="00FA2098" w:rsidRDefault="003D48A6" w:rsidP="001C30AE">
      <w:pPr>
        <w:numPr>
          <w:ilvl w:val="0"/>
          <w:numId w:val="3"/>
        </w:numPr>
        <w:tabs>
          <w:tab w:val="clear" w:pos="360"/>
          <w:tab w:val="num" w:pos="1440"/>
        </w:tabs>
        <w:ind w:left="144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Debt service</w:t>
      </w:r>
      <w:r w:rsidR="006318C8">
        <w:rPr>
          <w:rFonts w:asciiTheme="minorHAnsi" w:hAnsiTheme="minorHAnsi" w:cstheme="minorHAnsi"/>
          <w:snapToGrid w:val="0"/>
          <w:sz w:val="22"/>
          <w:szCs w:val="22"/>
        </w:rPr>
        <w:t>.</w:t>
      </w:r>
    </w:p>
    <w:p w14:paraId="0029DF20" w14:textId="7B827DE8" w:rsidR="003D48A6" w:rsidRPr="00FA2098" w:rsidRDefault="003D48A6" w:rsidP="001C30AE">
      <w:pPr>
        <w:numPr>
          <w:ilvl w:val="0"/>
          <w:numId w:val="3"/>
        </w:numPr>
        <w:tabs>
          <w:tab w:val="clear" w:pos="360"/>
          <w:tab w:val="num" w:pos="1440"/>
        </w:tabs>
        <w:ind w:left="144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Debt coverage ratios (by year)</w:t>
      </w:r>
      <w:r w:rsidR="006318C8">
        <w:rPr>
          <w:rFonts w:asciiTheme="minorHAnsi" w:hAnsiTheme="minorHAnsi" w:cstheme="minorHAnsi"/>
          <w:snapToGrid w:val="0"/>
          <w:sz w:val="22"/>
          <w:szCs w:val="22"/>
        </w:rPr>
        <w:t>.</w:t>
      </w:r>
    </w:p>
    <w:p w14:paraId="6161761C" w14:textId="7950F488" w:rsidR="003D48A6" w:rsidRPr="00FA2098" w:rsidRDefault="003D48A6" w:rsidP="001C30AE">
      <w:pPr>
        <w:numPr>
          <w:ilvl w:val="0"/>
          <w:numId w:val="3"/>
        </w:numPr>
        <w:tabs>
          <w:tab w:val="clear" w:pos="360"/>
          <w:tab w:val="num" w:pos="1440"/>
        </w:tabs>
        <w:ind w:left="144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Depreciation</w:t>
      </w:r>
      <w:r w:rsidR="006318C8">
        <w:rPr>
          <w:rFonts w:asciiTheme="minorHAnsi" w:hAnsiTheme="minorHAnsi" w:cstheme="minorHAnsi"/>
          <w:snapToGrid w:val="0"/>
          <w:sz w:val="22"/>
          <w:szCs w:val="22"/>
        </w:rPr>
        <w:t>.</w:t>
      </w:r>
    </w:p>
    <w:p w14:paraId="72FD05CF" w14:textId="2437EC6A" w:rsidR="003D48A6" w:rsidRPr="00FA2098" w:rsidRDefault="003D48A6" w:rsidP="001C30AE">
      <w:pPr>
        <w:numPr>
          <w:ilvl w:val="0"/>
          <w:numId w:val="3"/>
        </w:numPr>
        <w:tabs>
          <w:tab w:val="clear" w:pos="360"/>
          <w:tab w:val="num" w:pos="1440"/>
        </w:tabs>
        <w:ind w:left="144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Taxes and tax credits, incentives, grants</w:t>
      </w:r>
      <w:r w:rsidR="006318C8">
        <w:rPr>
          <w:rFonts w:asciiTheme="minorHAnsi" w:hAnsiTheme="minorHAnsi" w:cstheme="minorHAnsi"/>
          <w:snapToGrid w:val="0"/>
          <w:sz w:val="22"/>
          <w:szCs w:val="22"/>
        </w:rPr>
        <w:t>.</w:t>
      </w:r>
    </w:p>
    <w:p w14:paraId="6FD4C52A" w14:textId="10756F95" w:rsidR="003D48A6" w:rsidRPr="00FA2098" w:rsidRDefault="003D48A6" w:rsidP="001C30AE">
      <w:pPr>
        <w:numPr>
          <w:ilvl w:val="0"/>
          <w:numId w:val="3"/>
        </w:numPr>
        <w:tabs>
          <w:tab w:val="clear" w:pos="360"/>
          <w:tab w:val="num" w:pos="1440"/>
        </w:tabs>
        <w:ind w:left="144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Working capital requirements</w:t>
      </w:r>
      <w:r w:rsidR="006318C8">
        <w:rPr>
          <w:rFonts w:asciiTheme="minorHAnsi" w:hAnsiTheme="minorHAnsi" w:cstheme="minorHAnsi"/>
          <w:snapToGrid w:val="0"/>
          <w:sz w:val="22"/>
          <w:szCs w:val="22"/>
        </w:rPr>
        <w:t>.</w:t>
      </w:r>
    </w:p>
    <w:p w14:paraId="509CDCE9" w14:textId="04466F24" w:rsidR="003D48A6" w:rsidRPr="00FA2098" w:rsidRDefault="003D48A6" w:rsidP="001C30AE">
      <w:pPr>
        <w:numPr>
          <w:ilvl w:val="0"/>
          <w:numId w:val="3"/>
        </w:numPr>
        <w:tabs>
          <w:tab w:val="clear" w:pos="360"/>
          <w:tab w:val="num" w:pos="1440"/>
        </w:tabs>
        <w:ind w:left="144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Net income</w:t>
      </w:r>
      <w:r w:rsidR="006318C8">
        <w:rPr>
          <w:rFonts w:asciiTheme="minorHAnsi" w:hAnsiTheme="minorHAnsi" w:cstheme="minorHAnsi"/>
          <w:snapToGrid w:val="0"/>
          <w:sz w:val="22"/>
          <w:szCs w:val="22"/>
        </w:rPr>
        <w:t>.</w:t>
      </w:r>
    </w:p>
    <w:p w14:paraId="4F741EBC" w14:textId="31C1FC2B" w:rsidR="003D48A6" w:rsidRPr="00B374F9" w:rsidRDefault="003D48A6" w:rsidP="001C30AE">
      <w:pPr>
        <w:numPr>
          <w:ilvl w:val="0"/>
          <w:numId w:val="3"/>
        </w:numPr>
        <w:tabs>
          <w:tab w:val="clear" w:pos="360"/>
          <w:tab w:val="num" w:pos="1440"/>
        </w:tabs>
        <w:spacing w:after="120"/>
        <w:ind w:left="1440"/>
        <w:jc w:val="both"/>
        <w:rPr>
          <w:rFonts w:asciiTheme="minorHAnsi" w:hAnsiTheme="minorHAnsi" w:cstheme="minorHAnsi"/>
          <w:b/>
          <w:snapToGrid w:val="0"/>
          <w:sz w:val="22"/>
          <w:szCs w:val="22"/>
        </w:rPr>
      </w:pPr>
      <w:r w:rsidRPr="00FA2098">
        <w:rPr>
          <w:rFonts w:asciiTheme="minorHAnsi" w:hAnsiTheme="minorHAnsi" w:cstheme="minorHAnsi"/>
          <w:snapToGrid w:val="0"/>
          <w:sz w:val="22"/>
          <w:szCs w:val="22"/>
        </w:rPr>
        <w:t>Equity rate of return</w:t>
      </w:r>
      <w:r w:rsidR="006318C8">
        <w:rPr>
          <w:rFonts w:asciiTheme="minorHAnsi" w:hAnsiTheme="minorHAnsi" w:cstheme="minorHAnsi"/>
          <w:snapToGrid w:val="0"/>
          <w:sz w:val="22"/>
          <w:szCs w:val="22"/>
        </w:rPr>
        <w:t>.</w:t>
      </w:r>
    </w:p>
    <w:p w14:paraId="3B7509CA" w14:textId="320E9FC8" w:rsidR="004E4A7F" w:rsidRPr="00FA2098" w:rsidRDefault="003D48A6" w:rsidP="004E4A7F">
      <w:pPr>
        <w:spacing w:after="120"/>
        <w:ind w:left="720"/>
        <w:jc w:val="both"/>
        <w:rPr>
          <w:rFonts w:asciiTheme="minorHAnsi" w:hAnsiTheme="minorHAnsi" w:cstheme="minorHAnsi"/>
          <w:sz w:val="22"/>
          <w:szCs w:val="22"/>
        </w:rPr>
      </w:pPr>
      <w:r w:rsidRPr="00FA2098">
        <w:rPr>
          <w:rFonts w:asciiTheme="minorHAnsi" w:hAnsiTheme="minorHAnsi" w:cstheme="minorHAnsi"/>
          <w:b/>
          <w:snapToGrid w:val="0"/>
          <w:sz w:val="22"/>
          <w:szCs w:val="22"/>
        </w:rPr>
        <w:t xml:space="preserve">Section 6 – Interconnection &amp; Transmission Service - </w:t>
      </w:r>
      <w:r w:rsidRPr="00FA2098">
        <w:rPr>
          <w:rFonts w:asciiTheme="minorHAnsi" w:hAnsiTheme="minorHAnsi" w:cstheme="minorHAnsi"/>
          <w:snapToGrid w:val="0"/>
          <w:sz w:val="22"/>
          <w:szCs w:val="22"/>
        </w:rPr>
        <w:t>Each proposal must include a description of the location of its proposed interconnection facilities, distribution or transmission facilities, including propos</w:t>
      </w:r>
      <w:r w:rsidR="00013DC0">
        <w:rPr>
          <w:rFonts w:asciiTheme="minorHAnsi" w:hAnsiTheme="minorHAnsi" w:cstheme="minorHAnsi"/>
          <w:snapToGrid w:val="0"/>
          <w:sz w:val="22"/>
          <w:szCs w:val="22"/>
        </w:rPr>
        <w:t>ed delivery points.</w:t>
      </w:r>
      <w:r w:rsidR="002B0E55">
        <w:rPr>
          <w:rFonts w:asciiTheme="minorHAnsi" w:hAnsiTheme="minorHAnsi" w:cstheme="minorHAnsi"/>
          <w:snapToGrid w:val="0"/>
          <w:sz w:val="22"/>
          <w:szCs w:val="22"/>
        </w:rPr>
        <w:t xml:space="preserve"> See </w:t>
      </w:r>
      <w:r w:rsidR="002B0E55" w:rsidRPr="002B0E55">
        <w:rPr>
          <w:rFonts w:asciiTheme="minorHAnsi" w:hAnsiTheme="minorHAnsi" w:cstheme="minorHAnsi"/>
          <w:b/>
          <w:snapToGrid w:val="0"/>
          <w:sz w:val="22"/>
          <w:szCs w:val="22"/>
        </w:rPr>
        <w:t xml:space="preserve">Appendix A-5 </w:t>
      </w:r>
      <w:r w:rsidR="002B0E55">
        <w:rPr>
          <w:rFonts w:asciiTheme="minorHAnsi" w:hAnsiTheme="minorHAnsi" w:cstheme="minorHAnsi"/>
          <w:b/>
          <w:snapToGrid w:val="0"/>
          <w:sz w:val="22"/>
          <w:szCs w:val="22"/>
        </w:rPr>
        <w:t xml:space="preserve">- </w:t>
      </w:r>
      <w:r w:rsidR="002B0E55" w:rsidRPr="002B0E55">
        <w:rPr>
          <w:rFonts w:asciiTheme="minorHAnsi" w:hAnsiTheme="minorHAnsi" w:cstheme="minorHAnsi"/>
          <w:b/>
          <w:snapToGrid w:val="0"/>
          <w:sz w:val="22"/>
          <w:szCs w:val="22"/>
        </w:rPr>
        <w:t>Project One-Line Drawing and Layout.</w:t>
      </w:r>
      <w:r w:rsidR="004E4A7F">
        <w:rPr>
          <w:rFonts w:asciiTheme="minorHAnsi" w:hAnsiTheme="minorHAnsi" w:cstheme="minorHAnsi"/>
          <w:b/>
          <w:snapToGrid w:val="0"/>
          <w:sz w:val="22"/>
          <w:szCs w:val="22"/>
        </w:rPr>
        <w:t xml:space="preserve">  </w:t>
      </w:r>
      <w:r w:rsidR="004E4A7F" w:rsidRPr="00FA2098">
        <w:rPr>
          <w:rFonts w:asciiTheme="minorHAnsi" w:hAnsiTheme="minorHAnsi" w:cstheme="minorHAnsi"/>
          <w:sz w:val="22"/>
          <w:szCs w:val="22"/>
        </w:rPr>
        <w:t xml:space="preserve">Bidders should be aware of any transmission requirements or specifications that could affect their </w:t>
      </w:r>
      <w:r w:rsidR="00756D96">
        <w:rPr>
          <w:rFonts w:asciiTheme="minorHAnsi" w:hAnsiTheme="minorHAnsi" w:cstheme="minorHAnsi"/>
          <w:sz w:val="22"/>
          <w:szCs w:val="22"/>
        </w:rPr>
        <w:t>equipment</w:t>
      </w:r>
      <w:r w:rsidR="004E4A7F" w:rsidRPr="00FA2098">
        <w:rPr>
          <w:rFonts w:asciiTheme="minorHAnsi" w:hAnsiTheme="minorHAnsi" w:cstheme="minorHAnsi"/>
          <w:sz w:val="22"/>
          <w:szCs w:val="22"/>
        </w:rPr>
        <w:t xml:space="preserve"> selection and costs and take those specifications into consideration in preparing their bid submittal.</w:t>
      </w:r>
      <w:r w:rsidR="00756D96">
        <w:rPr>
          <w:rFonts w:asciiTheme="minorHAnsi" w:hAnsiTheme="minorHAnsi" w:cstheme="minorHAnsi"/>
          <w:sz w:val="22"/>
          <w:szCs w:val="22"/>
        </w:rPr>
        <w:t xml:space="preserve"> Bidders should review and understand the North America Electric Reliability Corporation (NERC) guidelines regarding </w:t>
      </w:r>
      <w:r w:rsidR="00756D96" w:rsidRPr="00670643">
        <w:rPr>
          <w:rFonts w:asciiTheme="minorHAnsi" w:hAnsiTheme="minorHAnsi" w:cstheme="minorHAnsi"/>
          <w:sz w:val="22"/>
          <w:szCs w:val="22"/>
        </w:rPr>
        <w:t>technical requirements and modeling for renewables</w:t>
      </w:r>
      <w:r w:rsidR="00756D96">
        <w:rPr>
          <w:rFonts w:asciiTheme="minorHAnsi" w:hAnsiTheme="minorHAnsi" w:cstheme="minorHAnsi"/>
          <w:sz w:val="22"/>
          <w:szCs w:val="22"/>
        </w:rPr>
        <w:t>.</w:t>
      </w:r>
      <w:r w:rsidR="00756D96">
        <w:rPr>
          <w:rStyle w:val="FootnoteReference"/>
          <w:rFonts w:asciiTheme="minorHAnsi" w:hAnsiTheme="minorHAnsi" w:cstheme="minorHAnsi"/>
          <w:sz w:val="22"/>
          <w:szCs w:val="22"/>
        </w:rPr>
        <w:footnoteReference w:id="3"/>
      </w:r>
      <w:r w:rsidR="00756D96">
        <w:rPr>
          <w:rFonts w:asciiTheme="minorHAnsi" w:hAnsiTheme="minorHAnsi" w:cstheme="minorHAnsi"/>
          <w:sz w:val="22"/>
          <w:szCs w:val="22"/>
        </w:rPr>
        <w:t xml:space="preserve"> A more detailed description of operating requirements and specifications is included in </w:t>
      </w:r>
      <w:r w:rsidR="00756D96" w:rsidRPr="00374656">
        <w:rPr>
          <w:rFonts w:asciiTheme="minorHAnsi" w:hAnsiTheme="minorHAnsi" w:cstheme="minorHAnsi"/>
          <w:b/>
          <w:sz w:val="22"/>
          <w:szCs w:val="22"/>
        </w:rPr>
        <w:t>Appendix A - Technical Specification</w:t>
      </w:r>
      <w:r w:rsidR="00756D96">
        <w:rPr>
          <w:rFonts w:asciiTheme="minorHAnsi" w:hAnsiTheme="minorHAnsi" w:cstheme="minorHAnsi"/>
          <w:b/>
          <w:sz w:val="22"/>
          <w:szCs w:val="22"/>
        </w:rPr>
        <w:t xml:space="preserve"> </w:t>
      </w:r>
      <w:r w:rsidR="00756D96" w:rsidRPr="002C2D96">
        <w:rPr>
          <w:rFonts w:asciiTheme="minorHAnsi" w:hAnsiTheme="minorHAnsi" w:cstheme="minorHAnsi"/>
          <w:sz w:val="22"/>
          <w:szCs w:val="22"/>
        </w:rPr>
        <w:t>by resource type</w:t>
      </w:r>
      <w:r w:rsidR="00756D96" w:rsidRPr="00C50ECE">
        <w:rPr>
          <w:rFonts w:asciiTheme="minorHAnsi" w:hAnsiTheme="minorHAnsi" w:cstheme="minorHAnsi"/>
          <w:sz w:val="22"/>
          <w:szCs w:val="22"/>
        </w:rPr>
        <w:t>.</w:t>
      </w:r>
    </w:p>
    <w:p w14:paraId="4C881BDB" w14:textId="7DCCE7EF" w:rsidR="004E4A7F" w:rsidRPr="004E4A7F" w:rsidRDefault="004E4A7F" w:rsidP="004E4A7F">
      <w:pPr>
        <w:spacing w:after="120"/>
        <w:ind w:left="720"/>
        <w:jc w:val="both"/>
        <w:rPr>
          <w:rFonts w:asciiTheme="minorHAnsi" w:hAnsiTheme="minorHAnsi" w:cstheme="minorHAnsi"/>
          <w:snapToGrid w:val="0"/>
          <w:sz w:val="22"/>
          <w:szCs w:val="22"/>
        </w:rPr>
      </w:pPr>
      <w:r w:rsidRPr="004E4A7F">
        <w:rPr>
          <w:rFonts w:asciiTheme="minorHAnsi" w:hAnsiTheme="minorHAnsi" w:cstheme="minorHAnsi"/>
          <w:snapToGrid w:val="0"/>
          <w:sz w:val="22"/>
          <w:szCs w:val="22"/>
          <w:u w:val="single"/>
        </w:rPr>
        <w:t xml:space="preserve">Bids with </w:t>
      </w:r>
      <w:r w:rsidR="004F445C">
        <w:rPr>
          <w:rFonts w:asciiTheme="minorHAnsi" w:hAnsiTheme="minorHAnsi" w:cstheme="minorHAnsi"/>
          <w:snapToGrid w:val="0"/>
          <w:sz w:val="22"/>
          <w:szCs w:val="22"/>
          <w:u w:val="single"/>
        </w:rPr>
        <w:t>p</w:t>
      </w:r>
      <w:r w:rsidRPr="004E4A7F">
        <w:rPr>
          <w:rFonts w:asciiTheme="minorHAnsi" w:hAnsiTheme="minorHAnsi" w:cstheme="minorHAnsi"/>
          <w:snapToGrid w:val="0"/>
          <w:sz w:val="22"/>
          <w:szCs w:val="22"/>
          <w:u w:val="single"/>
        </w:rPr>
        <w:t>rojects directly interconnected to PacifiCorp’s system</w:t>
      </w:r>
      <w:r>
        <w:rPr>
          <w:rFonts w:asciiTheme="minorHAnsi" w:hAnsiTheme="minorHAnsi" w:cstheme="minorHAnsi"/>
          <w:b/>
          <w:snapToGrid w:val="0"/>
          <w:sz w:val="22"/>
          <w:szCs w:val="22"/>
        </w:rPr>
        <w:t>.</w:t>
      </w:r>
      <w:r w:rsidRPr="004E4A7F">
        <w:rPr>
          <w:rFonts w:asciiTheme="minorHAnsi" w:hAnsiTheme="minorHAnsi" w:cstheme="minorHAnsi"/>
          <w:snapToGrid w:val="0"/>
          <w:sz w:val="22"/>
          <w:szCs w:val="22"/>
        </w:rPr>
        <w:t xml:space="preserve"> </w:t>
      </w:r>
      <w:r>
        <w:rPr>
          <w:rFonts w:asciiTheme="minorHAnsi" w:hAnsiTheme="minorHAnsi" w:cstheme="minorHAnsi"/>
          <w:snapToGrid w:val="0"/>
          <w:sz w:val="22"/>
          <w:szCs w:val="22"/>
        </w:rPr>
        <w:t>T</w:t>
      </w:r>
      <w:r w:rsidRPr="004E4A7F">
        <w:rPr>
          <w:rFonts w:asciiTheme="minorHAnsi" w:hAnsiTheme="minorHAnsi" w:cstheme="minorHAnsi"/>
          <w:snapToGrid w:val="0"/>
          <w:sz w:val="22"/>
          <w:szCs w:val="22"/>
        </w:rPr>
        <w:t xml:space="preserve">he cost for any direct assigned and transmission network upgrades associated with the interconnection of a proposed project to PacifiCorp’s transmission system </w:t>
      </w:r>
      <w:r w:rsidR="00496791">
        <w:rPr>
          <w:rFonts w:asciiTheme="minorHAnsi" w:hAnsiTheme="minorHAnsi" w:cstheme="minorHAnsi"/>
          <w:snapToGrid w:val="0"/>
          <w:sz w:val="22"/>
          <w:szCs w:val="22"/>
        </w:rPr>
        <w:t xml:space="preserve">is </w:t>
      </w:r>
      <w:r w:rsidRPr="004E4A7F">
        <w:rPr>
          <w:rFonts w:asciiTheme="minorHAnsi" w:hAnsiTheme="minorHAnsi" w:cstheme="minorHAnsi"/>
          <w:snapToGrid w:val="0"/>
          <w:sz w:val="22"/>
          <w:szCs w:val="22"/>
        </w:rPr>
        <w:t xml:space="preserve">not a </w:t>
      </w:r>
      <w:r w:rsidR="00496791">
        <w:rPr>
          <w:rFonts w:asciiTheme="minorHAnsi" w:hAnsiTheme="minorHAnsi" w:cstheme="minorHAnsi"/>
          <w:snapToGrid w:val="0"/>
          <w:sz w:val="22"/>
          <w:szCs w:val="22"/>
        </w:rPr>
        <w:t xml:space="preserve">minimum </w:t>
      </w:r>
      <w:r w:rsidRPr="004E4A7F">
        <w:rPr>
          <w:rFonts w:asciiTheme="minorHAnsi" w:hAnsiTheme="minorHAnsi" w:cstheme="minorHAnsi"/>
          <w:snapToGrid w:val="0"/>
          <w:sz w:val="22"/>
          <w:szCs w:val="22"/>
        </w:rPr>
        <w:t xml:space="preserve">requirement </w:t>
      </w:r>
      <w:r w:rsidR="00496791">
        <w:rPr>
          <w:rFonts w:asciiTheme="minorHAnsi" w:hAnsiTheme="minorHAnsi" w:cstheme="minorHAnsi"/>
          <w:snapToGrid w:val="0"/>
          <w:sz w:val="22"/>
          <w:szCs w:val="22"/>
        </w:rPr>
        <w:t xml:space="preserve">and is excluded from </w:t>
      </w:r>
      <w:r w:rsidRPr="004E4A7F">
        <w:rPr>
          <w:rFonts w:asciiTheme="minorHAnsi" w:hAnsiTheme="minorHAnsi" w:cstheme="minorHAnsi"/>
          <w:snapToGrid w:val="0"/>
          <w:sz w:val="22"/>
          <w:szCs w:val="22"/>
        </w:rPr>
        <w:t xml:space="preserve">the initial shortlist price evaluation. </w:t>
      </w:r>
    </w:p>
    <w:p w14:paraId="0F546E33" w14:textId="249DB7FF" w:rsidR="004E4A7F" w:rsidRDefault="004E4A7F" w:rsidP="004E4A7F">
      <w:pPr>
        <w:spacing w:after="120"/>
        <w:ind w:left="720"/>
        <w:jc w:val="both"/>
        <w:rPr>
          <w:rFonts w:asciiTheme="minorHAnsi" w:hAnsiTheme="minorHAnsi" w:cstheme="minorHAnsi"/>
          <w:snapToGrid w:val="0"/>
          <w:sz w:val="22"/>
          <w:szCs w:val="22"/>
        </w:rPr>
      </w:pPr>
      <w:r w:rsidRPr="004E4A7F">
        <w:rPr>
          <w:rFonts w:asciiTheme="minorHAnsi" w:hAnsiTheme="minorHAnsi" w:cstheme="minorHAnsi"/>
          <w:snapToGrid w:val="0"/>
          <w:sz w:val="22"/>
          <w:szCs w:val="22"/>
        </w:rPr>
        <w:t>Bidders will</w:t>
      </w:r>
      <w:r w:rsidR="00496791">
        <w:rPr>
          <w:rFonts w:asciiTheme="minorHAnsi" w:hAnsiTheme="minorHAnsi" w:cstheme="minorHAnsi"/>
          <w:snapToGrid w:val="0"/>
          <w:sz w:val="22"/>
          <w:szCs w:val="22"/>
        </w:rPr>
        <w:t xml:space="preserve"> however,</w:t>
      </w:r>
      <w:r w:rsidRPr="004E4A7F">
        <w:rPr>
          <w:rFonts w:asciiTheme="minorHAnsi" w:hAnsiTheme="minorHAnsi" w:cstheme="minorHAnsi"/>
          <w:snapToGrid w:val="0"/>
          <w:sz w:val="22"/>
          <w:szCs w:val="22"/>
        </w:rPr>
        <w:t xml:space="preserve"> be required to meet the minimum eligibility requirement demonstrating that its project bid conforms with the project’s interconnection documentation, which could be: (a) an </w:t>
      </w:r>
      <w:r w:rsidR="004F445C">
        <w:rPr>
          <w:rFonts w:asciiTheme="minorHAnsi" w:hAnsiTheme="minorHAnsi" w:cstheme="minorHAnsi"/>
          <w:snapToGrid w:val="0"/>
          <w:sz w:val="22"/>
          <w:szCs w:val="22"/>
        </w:rPr>
        <w:t xml:space="preserve">accepted </w:t>
      </w:r>
      <w:r w:rsidRPr="004E4A7F">
        <w:rPr>
          <w:rFonts w:asciiTheme="minorHAnsi" w:hAnsiTheme="minorHAnsi" w:cstheme="minorHAnsi"/>
          <w:snapToGrid w:val="0"/>
          <w:sz w:val="22"/>
          <w:szCs w:val="22"/>
        </w:rPr>
        <w:t>interconnection request, as long as it was submitted by the interconnection customer to PacifiCorp’s transmission function on or before January 31, 2020</w:t>
      </w:r>
      <w:r w:rsidR="0075306E">
        <w:rPr>
          <w:rStyle w:val="FootnoteReference"/>
        </w:rPr>
        <w:footnoteReference w:id="4"/>
      </w:r>
      <w:r w:rsidRPr="004E4A7F">
        <w:rPr>
          <w:rFonts w:asciiTheme="minorHAnsi" w:hAnsiTheme="minorHAnsi" w:cstheme="minorHAnsi"/>
          <w:snapToGrid w:val="0"/>
          <w:sz w:val="22"/>
          <w:szCs w:val="22"/>
        </w:rPr>
        <w:t xml:space="preserve">; (b) </w:t>
      </w:r>
      <w:r w:rsidR="00496791">
        <w:rPr>
          <w:rFonts w:asciiTheme="minorHAnsi" w:hAnsiTheme="minorHAnsi" w:cstheme="minorHAnsi"/>
          <w:snapToGrid w:val="0"/>
          <w:sz w:val="22"/>
          <w:szCs w:val="22"/>
        </w:rPr>
        <w:t xml:space="preserve">a </w:t>
      </w:r>
      <w:r w:rsidRPr="004E4A7F">
        <w:rPr>
          <w:rFonts w:asciiTheme="minorHAnsi" w:hAnsiTheme="minorHAnsi" w:cstheme="minorHAnsi"/>
          <w:snapToGrid w:val="0"/>
          <w:sz w:val="22"/>
          <w:szCs w:val="22"/>
        </w:rPr>
        <w:t>serial-queue interconnection study documentation if the bidder has the option to keep that documentation under the parameters of PacifiCorp’s interconnection queue reform transition process; or (c) an executed LGIA.</w:t>
      </w:r>
    </w:p>
    <w:p w14:paraId="34CC0503" w14:textId="1CBF4ADD" w:rsidR="003D48A6" w:rsidRPr="00FA2098" w:rsidRDefault="00013DC0" w:rsidP="004E4A7F">
      <w:pPr>
        <w:spacing w:after="120"/>
        <w:ind w:left="720"/>
        <w:jc w:val="both"/>
        <w:rPr>
          <w:rFonts w:asciiTheme="minorHAnsi" w:hAnsiTheme="minorHAnsi" w:cstheme="minorHAnsi"/>
          <w:snapToGrid w:val="0"/>
          <w:sz w:val="22"/>
          <w:szCs w:val="22"/>
        </w:rPr>
      </w:pPr>
      <w:r w:rsidRPr="004E4A7F">
        <w:rPr>
          <w:rFonts w:asciiTheme="minorHAnsi" w:hAnsiTheme="minorHAnsi" w:cstheme="minorHAnsi"/>
          <w:snapToGrid w:val="0"/>
          <w:sz w:val="22"/>
          <w:szCs w:val="22"/>
          <w:u w:val="single"/>
        </w:rPr>
        <w:lastRenderedPageBreak/>
        <w:t xml:space="preserve">Bids </w:t>
      </w:r>
      <w:r w:rsidR="00FD152B" w:rsidRPr="004E4A7F">
        <w:rPr>
          <w:rFonts w:asciiTheme="minorHAnsi" w:hAnsiTheme="minorHAnsi" w:cstheme="minorHAnsi"/>
          <w:snapToGrid w:val="0"/>
          <w:sz w:val="22"/>
          <w:szCs w:val="22"/>
          <w:u w:val="single"/>
        </w:rPr>
        <w:t>not directly interconnected to PacifiCorp’s system</w:t>
      </w:r>
      <w:r w:rsidR="004E4A7F">
        <w:rPr>
          <w:rFonts w:asciiTheme="minorHAnsi" w:hAnsiTheme="minorHAnsi" w:cstheme="minorHAnsi"/>
          <w:snapToGrid w:val="0"/>
          <w:sz w:val="22"/>
          <w:szCs w:val="22"/>
          <w:u w:val="single"/>
        </w:rPr>
        <w:t>.</w:t>
      </w:r>
      <w:r w:rsidR="00FD152B">
        <w:rPr>
          <w:rFonts w:asciiTheme="minorHAnsi" w:hAnsiTheme="minorHAnsi" w:cstheme="minorHAnsi"/>
          <w:snapToGrid w:val="0"/>
          <w:sz w:val="22"/>
          <w:szCs w:val="22"/>
        </w:rPr>
        <w:t xml:space="preserve"> </w:t>
      </w:r>
      <w:r w:rsidR="004E4A7F">
        <w:rPr>
          <w:rFonts w:asciiTheme="minorHAnsi" w:hAnsiTheme="minorHAnsi" w:cstheme="minorHAnsi"/>
          <w:snapToGrid w:val="0"/>
          <w:sz w:val="22"/>
          <w:szCs w:val="22"/>
        </w:rPr>
        <w:t xml:space="preserve"> O</w:t>
      </w:r>
      <w:r w:rsidR="004E4A7F" w:rsidRPr="004E4A7F">
        <w:rPr>
          <w:rFonts w:asciiTheme="minorHAnsi" w:hAnsiTheme="minorHAnsi" w:cstheme="minorHAnsi"/>
          <w:snapToGrid w:val="0"/>
          <w:sz w:val="22"/>
          <w:szCs w:val="22"/>
        </w:rPr>
        <w:t xml:space="preserve">ff-system bidders </w:t>
      </w:r>
      <w:r w:rsidR="004E4A7F">
        <w:rPr>
          <w:rFonts w:asciiTheme="minorHAnsi" w:hAnsiTheme="minorHAnsi" w:cstheme="minorHAnsi"/>
          <w:snapToGrid w:val="0"/>
          <w:sz w:val="22"/>
          <w:szCs w:val="22"/>
        </w:rPr>
        <w:t xml:space="preserve">must </w:t>
      </w:r>
      <w:r w:rsidR="004E4A7F" w:rsidRPr="004E4A7F">
        <w:rPr>
          <w:rFonts w:asciiTheme="minorHAnsi" w:hAnsiTheme="minorHAnsi" w:cstheme="minorHAnsi"/>
          <w:snapToGrid w:val="0"/>
          <w:sz w:val="22"/>
          <w:szCs w:val="22"/>
        </w:rPr>
        <w:t>include</w:t>
      </w:r>
      <w:r w:rsidR="00496791">
        <w:rPr>
          <w:rFonts w:asciiTheme="minorHAnsi" w:hAnsiTheme="minorHAnsi" w:cstheme="minorHAnsi"/>
          <w:snapToGrid w:val="0"/>
          <w:sz w:val="22"/>
          <w:szCs w:val="22"/>
        </w:rPr>
        <w:t xml:space="preserve"> the following in their bid; (a) </w:t>
      </w:r>
      <w:r w:rsidR="004E4A7F" w:rsidRPr="004E4A7F">
        <w:rPr>
          <w:rFonts w:asciiTheme="minorHAnsi" w:hAnsiTheme="minorHAnsi" w:cstheme="minorHAnsi"/>
          <w:snapToGrid w:val="0"/>
          <w:sz w:val="22"/>
          <w:szCs w:val="22"/>
        </w:rPr>
        <w:t xml:space="preserve">an unredacted interconnection system impact study with </w:t>
      </w:r>
      <w:r w:rsidR="00496791">
        <w:rPr>
          <w:rFonts w:asciiTheme="minorHAnsi" w:hAnsiTheme="minorHAnsi" w:cstheme="minorHAnsi"/>
          <w:snapToGrid w:val="0"/>
          <w:sz w:val="22"/>
          <w:szCs w:val="22"/>
        </w:rPr>
        <w:t>its</w:t>
      </w:r>
      <w:r w:rsidR="004E4A7F" w:rsidRPr="004E4A7F">
        <w:rPr>
          <w:rFonts w:asciiTheme="minorHAnsi" w:hAnsiTheme="minorHAnsi" w:cstheme="minorHAnsi"/>
          <w:snapToGrid w:val="0"/>
          <w:sz w:val="22"/>
          <w:szCs w:val="22"/>
        </w:rPr>
        <w:t xml:space="preserve"> third party transmission </w:t>
      </w:r>
      <w:r w:rsidR="00496791">
        <w:rPr>
          <w:rFonts w:asciiTheme="minorHAnsi" w:hAnsiTheme="minorHAnsi" w:cstheme="minorHAnsi"/>
          <w:snapToGrid w:val="0"/>
          <w:sz w:val="22"/>
          <w:szCs w:val="22"/>
        </w:rPr>
        <w:t xml:space="preserve">interconnection </w:t>
      </w:r>
      <w:r w:rsidR="004E4A7F" w:rsidRPr="004E4A7F">
        <w:rPr>
          <w:rFonts w:asciiTheme="minorHAnsi" w:hAnsiTheme="minorHAnsi" w:cstheme="minorHAnsi"/>
          <w:snapToGrid w:val="0"/>
          <w:sz w:val="22"/>
          <w:szCs w:val="22"/>
        </w:rPr>
        <w:t>provider</w:t>
      </w:r>
      <w:r w:rsidR="004F445C">
        <w:rPr>
          <w:rFonts w:asciiTheme="minorHAnsi" w:hAnsiTheme="minorHAnsi" w:cstheme="minorHAnsi"/>
          <w:snapToGrid w:val="0"/>
          <w:sz w:val="22"/>
          <w:szCs w:val="22"/>
        </w:rPr>
        <w:t xml:space="preserve"> demonstrating interconnection </w:t>
      </w:r>
      <w:r w:rsidR="00496791">
        <w:rPr>
          <w:rFonts w:asciiTheme="minorHAnsi" w:hAnsiTheme="minorHAnsi" w:cstheme="minorHAnsi"/>
          <w:snapToGrid w:val="0"/>
          <w:sz w:val="22"/>
          <w:szCs w:val="22"/>
        </w:rPr>
        <w:t xml:space="preserve">is achievable </w:t>
      </w:r>
      <w:r w:rsidR="004F445C">
        <w:rPr>
          <w:rFonts w:asciiTheme="minorHAnsi" w:hAnsiTheme="minorHAnsi" w:cstheme="minorHAnsi"/>
          <w:snapToGrid w:val="0"/>
          <w:sz w:val="22"/>
          <w:szCs w:val="22"/>
        </w:rPr>
        <w:t>on or before December 31, 2024</w:t>
      </w:r>
      <w:r w:rsidR="00496791">
        <w:rPr>
          <w:rFonts w:asciiTheme="minorHAnsi" w:hAnsiTheme="minorHAnsi" w:cstheme="minorHAnsi"/>
          <w:snapToGrid w:val="0"/>
          <w:sz w:val="22"/>
          <w:szCs w:val="22"/>
        </w:rPr>
        <w:t>,</w:t>
      </w:r>
      <w:r w:rsidR="004F445C">
        <w:rPr>
          <w:rFonts w:asciiTheme="minorHAnsi" w:hAnsiTheme="minorHAnsi" w:cstheme="minorHAnsi"/>
          <w:snapToGrid w:val="0"/>
          <w:sz w:val="22"/>
          <w:szCs w:val="22"/>
        </w:rPr>
        <w:t xml:space="preserve"> </w:t>
      </w:r>
      <w:r w:rsidR="004E4A7F" w:rsidRPr="004E4A7F">
        <w:rPr>
          <w:rFonts w:asciiTheme="minorHAnsi" w:hAnsiTheme="minorHAnsi" w:cstheme="minorHAnsi"/>
          <w:snapToGrid w:val="0"/>
          <w:sz w:val="22"/>
          <w:szCs w:val="22"/>
        </w:rPr>
        <w:t>and</w:t>
      </w:r>
      <w:r w:rsidR="00496791">
        <w:rPr>
          <w:rFonts w:asciiTheme="minorHAnsi" w:hAnsiTheme="minorHAnsi" w:cstheme="minorHAnsi"/>
          <w:snapToGrid w:val="0"/>
          <w:sz w:val="22"/>
          <w:szCs w:val="22"/>
        </w:rPr>
        <w:t xml:space="preserve"> (b) </w:t>
      </w:r>
      <w:r w:rsidR="004E4A7F" w:rsidRPr="004E4A7F">
        <w:rPr>
          <w:rFonts w:asciiTheme="minorHAnsi" w:hAnsiTheme="minorHAnsi" w:cstheme="minorHAnsi"/>
          <w:snapToGrid w:val="0"/>
          <w:sz w:val="22"/>
          <w:szCs w:val="22"/>
        </w:rPr>
        <w:t xml:space="preserve">documentation of the availability of, and request for, long-term, firm third-party transmission service from the resource’s point of interconnection with the third party’s system to </w:t>
      </w:r>
      <w:r w:rsidR="004F445C">
        <w:rPr>
          <w:rFonts w:asciiTheme="minorHAnsi" w:hAnsiTheme="minorHAnsi" w:cstheme="minorHAnsi"/>
          <w:snapToGrid w:val="0"/>
          <w:sz w:val="22"/>
          <w:szCs w:val="22"/>
        </w:rPr>
        <w:t xml:space="preserve">a </w:t>
      </w:r>
      <w:r w:rsidR="004E4A7F" w:rsidRPr="004E4A7F">
        <w:rPr>
          <w:rFonts w:asciiTheme="minorHAnsi" w:hAnsiTheme="minorHAnsi" w:cstheme="minorHAnsi"/>
          <w:snapToGrid w:val="0"/>
          <w:sz w:val="22"/>
          <w:szCs w:val="22"/>
        </w:rPr>
        <w:t xml:space="preserve">proposed point of delivery </w:t>
      </w:r>
      <w:r w:rsidR="004F445C">
        <w:rPr>
          <w:rFonts w:asciiTheme="minorHAnsi" w:hAnsiTheme="minorHAnsi" w:cstheme="minorHAnsi"/>
          <w:snapToGrid w:val="0"/>
          <w:sz w:val="22"/>
          <w:szCs w:val="22"/>
        </w:rPr>
        <w:t xml:space="preserve">acceptable by PacifiCorp </w:t>
      </w:r>
      <w:r w:rsidR="004E4A7F" w:rsidRPr="004E4A7F">
        <w:rPr>
          <w:rFonts w:asciiTheme="minorHAnsi" w:hAnsiTheme="minorHAnsi" w:cstheme="minorHAnsi"/>
          <w:snapToGrid w:val="0"/>
          <w:sz w:val="22"/>
          <w:szCs w:val="22"/>
        </w:rPr>
        <w:t>on PacifiCorp’s system</w:t>
      </w:r>
      <w:r w:rsidR="003D48A6" w:rsidRPr="00FA2098">
        <w:rPr>
          <w:rFonts w:asciiTheme="minorHAnsi" w:hAnsiTheme="minorHAnsi" w:cstheme="minorHAnsi"/>
          <w:snapToGrid w:val="0"/>
          <w:sz w:val="22"/>
          <w:szCs w:val="22"/>
        </w:rPr>
        <w:t>.</w:t>
      </w:r>
      <w:r w:rsidRPr="00E360A5">
        <w:rPr>
          <w:rFonts w:asciiTheme="minorHAnsi" w:hAnsiTheme="minorHAnsi" w:cstheme="minorHAnsi"/>
          <w:snapToGrid w:val="0"/>
          <w:sz w:val="22"/>
          <w:szCs w:val="22"/>
        </w:rPr>
        <w:t xml:space="preserve">  </w:t>
      </w:r>
    </w:p>
    <w:p w14:paraId="3A75339A" w14:textId="71A7C597" w:rsidR="003D48A6" w:rsidRPr="00FA2098" w:rsidRDefault="003D48A6" w:rsidP="003D48A6">
      <w:pPr>
        <w:spacing w:after="120"/>
        <w:ind w:left="720"/>
        <w:jc w:val="both"/>
        <w:rPr>
          <w:rFonts w:asciiTheme="minorHAnsi" w:hAnsiTheme="minorHAnsi" w:cstheme="minorHAnsi"/>
          <w:snapToGrid w:val="0"/>
          <w:sz w:val="22"/>
          <w:szCs w:val="22"/>
        </w:rPr>
      </w:pPr>
      <w:r w:rsidRPr="00FA2098">
        <w:rPr>
          <w:rFonts w:asciiTheme="minorHAnsi" w:hAnsiTheme="minorHAnsi" w:cstheme="minorHAnsi"/>
          <w:b/>
          <w:snapToGrid w:val="0"/>
          <w:sz w:val="22"/>
          <w:szCs w:val="22"/>
        </w:rPr>
        <w:t xml:space="preserve">Section 7 – Environmental and Siting </w:t>
      </w:r>
      <w:r w:rsidR="004F445C">
        <w:rPr>
          <w:rFonts w:asciiTheme="minorHAnsi" w:hAnsiTheme="minorHAnsi" w:cstheme="minorHAnsi"/>
          <w:b/>
          <w:snapToGrid w:val="0"/>
          <w:sz w:val="22"/>
          <w:szCs w:val="22"/>
        </w:rPr>
        <w:t>–</w:t>
      </w:r>
      <w:r w:rsidRPr="00FA2098">
        <w:rPr>
          <w:rFonts w:asciiTheme="minorHAnsi" w:hAnsiTheme="minorHAnsi" w:cstheme="minorHAnsi"/>
          <w:b/>
          <w:snapToGrid w:val="0"/>
          <w:sz w:val="22"/>
          <w:szCs w:val="22"/>
        </w:rPr>
        <w:t xml:space="preserve"> </w:t>
      </w:r>
      <w:r w:rsidRPr="00FA2098">
        <w:rPr>
          <w:rFonts w:asciiTheme="minorHAnsi" w:hAnsiTheme="minorHAnsi" w:cstheme="minorHAnsi"/>
          <w:snapToGrid w:val="0"/>
          <w:sz w:val="22"/>
          <w:szCs w:val="22"/>
        </w:rPr>
        <w:t xml:space="preserve">The bidder is exclusively and entirely responsible for meeting and satisfying all federal, state and local permits, licenses, approvals and/or variances required to assure physical delivery of energy in accordance with any PPA or BTA. Bidder must identify all applicable permits that bidder has secured or will be required to receive in order to construct and operate the facility </w:t>
      </w:r>
      <w:r w:rsidR="002B0E55">
        <w:rPr>
          <w:rFonts w:asciiTheme="minorHAnsi" w:hAnsiTheme="minorHAnsi" w:cstheme="minorHAnsi"/>
          <w:snapToGrid w:val="0"/>
          <w:sz w:val="22"/>
          <w:szCs w:val="22"/>
        </w:rPr>
        <w:t xml:space="preserve">as outlined in </w:t>
      </w:r>
      <w:r>
        <w:rPr>
          <w:rFonts w:asciiTheme="minorHAnsi" w:hAnsiTheme="minorHAnsi" w:cstheme="minorHAnsi"/>
          <w:b/>
          <w:snapToGrid w:val="0"/>
          <w:sz w:val="22"/>
          <w:szCs w:val="22"/>
        </w:rPr>
        <w:t>App</w:t>
      </w:r>
      <w:r w:rsidRPr="00FA2098">
        <w:rPr>
          <w:rFonts w:asciiTheme="minorHAnsi" w:hAnsiTheme="minorHAnsi" w:cstheme="minorHAnsi"/>
          <w:b/>
          <w:snapToGrid w:val="0"/>
          <w:sz w:val="22"/>
          <w:szCs w:val="22"/>
        </w:rPr>
        <w:t>endix A-3</w:t>
      </w:r>
      <w:r w:rsidR="002B0E55">
        <w:rPr>
          <w:rFonts w:asciiTheme="minorHAnsi" w:hAnsiTheme="minorHAnsi" w:cstheme="minorHAnsi"/>
          <w:b/>
          <w:snapToGrid w:val="0"/>
          <w:sz w:val="22"/>
          <w:szCs w:val="22"/>
        </w:rPr>
        <w:t xml:space="preserve"> – Permit-Matrix</w:t>
      </w:r>
      <w:r w:rsidRPr="00FA2098">
        <w:rPr>
          <w:rFonts w:asciiTheme="minorHAnsi" w:hAnsiTheme="minorHAnsi" w:cstheme="minorHAnsi"/>
          <w:snapToGrid w:val="0"/>
          <w:sz w:val="22"/>
          <w:szCs w:val="22"/>
        </w:rPr>
        <w:t>. Bidders must furnish applicable detailed project site, interconnection and electric distribution/transmission information, a description of all required permits, and a project timeline so PacifiCorp can assess site suitability, schedule risk, and project viability. The proposed site(s) must clearly be shown on a United States Geological Survey (USGS) 7.5-minute series map.</w:t>
      </w:r>
    </w:p>
    <w:p w14:paraId="3D497AC7" w14:textId="77777777" w:rsidR="003D48A6" w:rsidRDefault="003D48A6" w:rsidP="003D48A6">
      <w:pPr>
        <w:spacing w:after="120"/>
        <w:ind w:left="720"/>
        <w:jc w:val="both"/>
        <w:rPr>
          <w:rFonts w:asciiTheme="minorHAnsi" w:hAnsiTheme="minorHAnsi" w:cstheme="minorHAnsi"/>
          <w:sz w:val="22"/>
          <w:szCs w:val="22"/>
        </w:rPr>
      </w:pPr>
      <w:r w:rsidRPr="00FA2098">
        <w:rPr>
          <w:rFonts w:asciiTheme="minorHAnsi" w:hAnsiTheme="minorHAnsi" w:cstheme="minorHAnsi"/>
          <w:sz w:val="22"/>
          <w:szCs w:val="22"/>
        </w:rPr>
        <w:t>Bidder must provide information on any scoping, feasibility and other associated studies conducted to assess environmental impacts and to obtain necessary permits. This information must include all studies related to wildlife (including protected species, such as those protected under the federal Endangered Species Act, federal Bald &amp; Golden Eagle Protection Act, federal Migratory Bird Treaty Act and applicable state laws), archeological, vegetation, hydrological, geotechnical, visual, noise, air quality, and other environmental impacts related to the project. Impacts to designated wilderness, national and state parks, and other protected areas should be noted. The studies provided by bidder should describe the methodologies for such studies and identify the person(s) or firm(s) who conducted and completed the work. If such studies are in progress, bidder should describe the scope and schedule for completion and identify the person(s) or firm(s) doing the studies and methodologies to be employed. Bidder should describe measures that will be taken to minimize the potential for environmental, wildlife, visual and cultural impacts of the project. Finally, bidder should discuss plans to engage community and environmental stakeholders to support the proposed project.</w:t>
      </w:r>
    </w:p>
    <w:p w14:paraId="7E147E09" w14:textId="4C5432BB" w:rsidR="002B0E55" w:rsidRPr="002B0E55" w:rsidRDefault="002B0E55" w:rsidP="002B0E55">
      <w:pPr>
        <w:ind w:left="720"/>
        <w:jc w:val="both"/>
        <w:rPr>
          <w:rFonts w:asciiTheme="minorHAnsi" w:hAnsiTheme="minorHAnsi" w:cstheme="minorHAnsi"/>
          <w:b/>
          <w:snapToGrid w:val="0"/>
          <w:sz w:val="22"/>
        </w:rPr>
      </w:pPr>
      <w:r w:rsidRPr="002B0E55">
        <w:rPr>
          <w:rFonts w:asciiTheme="minorHAnsi" w:hAnsiTheme="minorHAnsi" w:cstheme="minorHAnsi"/>
          <w:snapToGrid w:val="0"/>
          <w:sz w:val="22"/>
        </w:rPr>
        <w:t xml:space="preserve">To the extent applicable, the bidder should clarify the following information with respect to any proposed facility site (see </w:t>
      </w:r>
      <w:r w:rsidRPr="002B0E55">
        <w:rPr>
          <w:rFonts w:asciiTheme="minorHAnsi" w:hAnsiTheme="minorHAnsi" w:cstheme="minorHAnsi"/>
          <w:b/>
          <w:snapToGrid w:val="0"/>
          <w:sz w:val="22"/>
        </w:rPr>
        <w:t xml:space="preserve">Appendix A </w:t>
      </w:r>
      <w:r w:rsidR="004F445C">
        <w:rPr>
          <w:rFonts w:asciiTheme="minorHAnsi" w:hAnsiTheme="minorHAnsi" w:cstheme="minorHAnsi"/>
          <w:b/>
          <w:snapToGrid w:val="0"/>
          <w:sz w:val="22"/>
        </w:rPr>
        <w:t>–</w:t>
      </w:r>
      <w:r w:rsidRPr="002B0E55">
        <w:rPr>
          <w:rFonts w:asciiTheme="minorHAnsi" w:hAnsiTheme="minorHAnsi" w:cstheme="minorHAnsi"/>
          <w:b/>
          <w:snapToGrid w:val="0"/>
          <w:sz w:val="22"/>
        </w:rPr>
        <w:t xml:space="preserve"> Technical Specifications</w:t>
      </w:r>
      <w:r w:rsidRPr="002B0E55">
        <w:rPr>
          <w:rFonts w:asciiTheme="minorHAnsi" w:hAnsiTheme="minorHAnsi" w:cstheme="minorHAnsi"/>
          <w:snapToGrid w:val="0"/>
          <w:sz w:val="22"/>
        </w:rPr>
        <w:t xml:space="preserve"> for additional detail applicable to specific resource type):</w:t>
      </w:r>
    </w:p>
    <w:p w14:paraId="73340CE3" w14:textId="77777777" w:rsidR="002B0E55" w:rsidRPr="00FA2098" w:rsidRDefault="002B0E55" w:rsidP="00136F93">
      <w:pPr>
        <w:numPr>
          <w:ilvl w:val="0"/>
          <w:numId w:val="19"/>
        </w:numPr>
        <w:ind w:left="1440" w:hanging="27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List of studies conducted; required environmental, construction and other regulatory permits and timelines.</w:t>
      </w:r>
    </w:p>
    <w:p w14:paraId="2EDF56C7" w14:textId="77777777" w:rsidR="002B0E55" w:rsidRPr="00FA2098" w:rsidRDefault="002B0E55" w:rsidP="00136F93">
      <w:pPr>
        <w:numPr>
          <w:ilvl w:val="0"/>
          <w:numId w:val="19"/>
        </w:numPr>
        <w:ind w:left="1440" w:hanging="27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Prevailing noise ordinance at the site and expected sound level (A-weighted) at the site boundary.</w:t>
      </w:r>
    </w:p>
    <w:p w14:paraId="4910E2F0" w14:textId="77777777" w:rsidR="002B0E55" w:rsidRPr="00FA2098" w:rsidRDefault="002B0E55" w:rsidP="00136F93">
      <w:pPr>
        <w:numPr>
          <w:ilvl w:val="0"/>
          <w:numId w:val="19"/>
        </w:numPr>
        <w:ind w:left="1440" w:hanging="27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Proposed site plans, layouts, elevations or other aspects of the facility.</w:t>
      </w:r>
    </w:p>
    <w:p w14:paraId="27DEF871" w14:textId="77777777" w:rsidR="002B0E55" w:rsidRPr="00FA2098" w:rsidRDefault="002B0E55" w:rsidP="00136F93">
      <w:pPr>
        <w:numPr>
          <w:ilvl w:val="0"/>
          <w:numId w:val="19"/>
        </w:numPr>
        <w:ind w:left="1440" w:hanging="27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Types of transportation access required.</w:t>
      </w:r>
    </w:p>
    <w:p w14:paraId="2FEDC611" w14:textId="77777777" w:rsidR="002B0E55" w:rsidRPr="00FA2098" w:rsidRDefault="002B0E55" w:rsidP="00136F93">
      <w:pPr>
        <w:numPr>
          <w:ilvl w:val="0"/>
          <w:numId w:val="19"/>
        </w:numPr>
        <w:ind w:left="1440" w:hanging="27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Characterization of the area surrounding the site including a description of local zoning, flood plain information (100 yr. &amp; 500 yr.), existing land use and setting (woodlands, grasslands, agriculture, etc.).</w:t>
      </w:r>
    </w:p>
    <w:p w14:paraId="4FD44ACC" w14:textId="77777777" w:rsidR="002B0E55" w:rsidRPr="00FA2098" w:rsidRDefault="002B0E55" w:rsidP="00136F93">
      <w:pPr>
        <w:numPr>
          <w:ilvl w:val="0"/>
          <w:numId w:val="19"/>
        </w:numPr>
        <w:ind w:left="1440" w:hanging="27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Proximity and extent of nearest wetlands and description of types of all types of all nearby wetlands and water bodies, including any proposed impacts.</w:t>
      </w:r>
    </w:p>
    <w:p w14:paraId="1E465F09" w14:textId="77777777" w:rsidR="002B0E55" w:rsidRPr="00FA2098" w:rsidRDefault="002B0E55" w:rsidP="00136F93">
      <w:pPr>
        <w:numPr>
          <w:ilvl w:val="0"/>
          <w:numId w:val="19"/>
        </w:numPr>
        <w:ind w:left="1440" w:hanging="27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Information on fish, avian species and other wildlife and vegetation inhabiting the area of the project.</w:t>
      </w:r>
    </w:p>
    <w:p w14:paraId="0CB89777" w14:textId="77777777" w:rsidR="002B0E55" w:rsidRPr="00FA2098" w:rsidRDefault="002B0E55" w:rsidP="00136F93">
      <w:pPr>
        <w:numPr>
          <w:ilvl w:val="0"/>
          <w:numId w:val="19"/>
        </w:numPr>
        <w:ind w:left="1440" w:hanging="27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lastRenderedPageBreak/>
        <w:t>Proximity to nearest endangered or threatened or critical species habitat and information on all nearby endangered or threatened species which could potentially be impacted, including species protected under the federal Bald and Golden Eagle Protection Act and the federal Migratory Bird Treaty Act.</w:t>
      </w:r>
    </w:p>
    <w:p w14:paraId="209776BE" w14:textId="77777777" w:rsidR="002B0E55" w:rsidRPr="00FA2098" w:rsidRDefault="002B0E55" w:rsidP="00136F93">
      <w:pPr>
        <w:numPr>
          <w:ilvl w:val="0"/>
          <w:numId w:val="19"/>
        </w:numPr>
        <w:ind w:left="1440" w:hanging="27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Proximity to nearest historical or archaeological resources and all nearby historical or archaeological resources which could potentially be impacted.</w:t>
      </w:r>
    </w:p>
    <w:p w14:paraId="6DB30793" w14:textId="77777777" w:rsidR="002B0E55" w:rsidRDefault="002B0E55" w:rsidP="00136F93">
      <w:pPr>
        <w:numPr>
          <w:ilvl w:val="0"/>
          <w:numId w:val="19"/>
        </w:numPr>
        <w:ind w:left="1440" w:hanging="27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Location and distance to population centers which could be impacted.</w:t>
      </w:r>
    </w:p>
    <w:p w14:paraId="08368738" w14:textId="77777777" w:rsidR="002B0E55" w:rsidRPr="003D48A6" w:rsidRDefault="002B0E55" w:rsidP="00136F93">
      <w:pPr>
        <w:numPr>
          <w:ilvl w:val="0"/>
          <w:numId w:val="19"/>
        </w:numPr>
        <w:spacing w:after="120"/>
        <w:ind w:left="1440" w:hanging="270"/>
        <w:jc w:val="both"/>
        <w:rPr>
          <w:rFonts w:asciiTheme="minorHAnsi" w:hAnsiTheme="minorHAnsi" w:cstheme="minorHAnsi"/>
          <w:snapToGrid w:val="0"/>
          <w:sz w:val="22"/>
          <w:szCs w:val="22"/>
        </w:rPr>
      </w:pPr>
      <w:r w:rsidRPr="003D48A6">
        <w:rPr>
          <w:rFonts w:asciiTheme="minorHAnsi" w:hAnsiTheme="minorHAnsi" w:cstheme="minorHAnsi"/>
          <w:snapToGrid w:val="0"/>
          <w:sz w:val="22"/>
          <w:szCs w:val="22"/>
        </w:rPr>
        <w:t>Expected site ambient temperature extremes and verification that freeze protection will be provided if necessary.</w:t>
      </w:r>
    </w:p>
    <w:p w14:paraId="46F80A58" w14:textId="07EF979D" w:rsidR="003D48A6" w:rsidRPr="00FA2098" w:rsidRDefault="003D48A6" w:rsidP="003D48A6">
      <w:pPr>
        <w:spacing w:after="120"/>
        <w:ind w:left="720"/>
        <w:jc w:val="both"/>
        <w:rPr>
          <w:rFonts w:asciiTheme="minorHAnsi" w:hAnsiTheme="minorHAnsi" w:cstheme="minorHAnsi"/>
          <w:snapToGrid w:val="0"/>
          <w:sz w:val="22"/>
          <w:szCs w:val="22"/>
        </w:rPr>
      </w:pPr>
      <w:r w:rsidRPr="00FA2098">
        <w:rPr>
          <w:rFonts w:asciiTheme="minorHAnsi" w:hAnsiTheme="minorHAnsi" w:cstheme="minorHAnsi"/>
          <w:b/>
          <w:snapToGrid w:val="0"/>
          <w:sz w:val="22"/>
          <w:szCs w:val="22"/>
        </w:rPr>
        <w:t xml:space="preserve">Section 8 – Contract Terms </w:t>
      </w:r>
      <w:r w:rsidR="004F445C">
        <w:rPr>
          <w:rFonts w:asciiTheme="minorHAnsi" w:hAnsiTheme="minorHAnsi" w:cstheme="minorHAnsi"/>
          <w:b/>
          <w:snapToGrid w:val="0"/>
          <w:sz w:val="22"/>
          <w:szCs w:val="22"/>
        </w:rPr>
        <w:t>–</w:t>
      </w:r>
      <w:r w:rsidRPr="00FA2098">
        <w:rPr>
          <w:rFonts w:asciiTheme="minorHAnsi" w:hAnsiTheme="minorHAnsi" w:cstheme="minorHAnsi"/>
          <w:b/>
          <w:snapToGrid w:val="0"/>
          <w:sz w:val="22"/>
          <w:szCs w:val="22"/>
        </w:rPr>
        <w:t xml:space="preserve"> </w:t>
      </w:r>
      <w:r w:rsidRPr="00FA2098">
        <w:rPr>
          <w:rFonts w:asciiTheme="minorHAnsi" w:hAnsiTheme="minorHAnsi" w:cstheme="minorHAnsi"/>
          <w:snapToGrid w:val="0"/>
          <w:sz w:val="22"/>
          <w:szCs w:val="22"/>
        </w:rPr>
        <w:t xml:space="preserve">Bidder must identify with specificity any exceptions to the terms of the PPA </w:t>
      </w:r>
      <w:r w:rsidR="002B0E55">
        <w:rPr>
          <w:rFonts w:asciiTheme="minorHAnsi" w:hAnsiTheme="minorHAnsi" w:cstheme="minorHAnsi"/>
          <w:snapToGrid w:val="0"/>
          <w:sz w:val="22"/>
          <w:szCs w:val="22"/>
        </w:rPr>
        <w:t>documents</w:t>
      </w:r>
      <w:r w:rsidR="004F445C">
        <w:rPr>
          <w:rFonts w:asciiTheme="minorHAnsi" w:hAnsiTheme="minorHAnsi" w:cstheme="minorHAnsi"/>
          <w:snapToGrid w:val="0"/>
          <w:sz w:val="22"/>
          <w:szCs w:val="22"/>
        </w:rPr>
        <w:t xml:space="preserve">, the </w:t>
      </w:r>
      <w:r w:rsidR="00136F93">
        <w:rPr>
          <w:rFonts w:asciiTheme="minorHAnsi" w:hAnsiTheme="minorHAnsi" w:cstheme="minorHAnsi"/>
          <w:snapToGrid w:val="0"/>
          <w:sz w:val="22"/>
          <w:szCs w:val="22"/>
        </w:rPr>
        <w:t>BSA</w:t>
      </w:r>
      <w:r w:rsidR="004F445C">
        <w:rPr>
          <w:rFonts w:asciiTheme="minorHAnsi" w:hAnsiTheme="minorHAnsi" w:cstheme="minorHAnsi"/>
          <w:snapToGrid w:val="0"/>
          <w:sz w:val="22"/>
          <w:szCs w:val="22"/>
        </w:rPr>
        <w:t>,</w:t>
      </w:r>
      <w:r w:rsidR="00B4607A">
        <w:rPr>
          <w:rFonts w:asciiTheme="minorHAnsi" w:hAnsiTheme="minorHAnsi" w:cstheme="minorHAnsi"/>
          <w:snapToGrid w:val="0"/>
          <w:sz w:val="22"/>
          <w:szCs w:val="22"/>
        </w:rPr>
        <w:t xml:space="preserve"> the PSH termsheet,</w:t>
      </w:r>
      <w:r w:rsidR="002B0E55">
        <w:rPr>
          <w:rFonts w:asciiTheme="minorHAnsi" w:hAnsiTheme="minorHAnsi" w:cstheme="minorHAnsi"/>
          <w:snapToGrid w:val="0"/>
          <w:sz w:val="22"/>
          <w:szCs w:val="22"/>
        </w:rPr>
        <w:t xml:space="preserve"> </w:t>
      </w:r>
      <w:r w:rsidRPr="00FA2098">
        <w:rPr>
          <w:rFonts w:asciiTheme="minorHAnsi" w:hAnsiTheme="minorHAnsi" w:cstheme="minorHAnsi"/>
          <w:snapToGrid w:val="0"/>
          <w:sz w:val="22"/>
          <w:szCs w:val="22"/>
        </w:rPr>
        <w:t xml:space="preserve">or </w:t>
      </w:r>
      <w:r w:rsidR="002B0E55">
        <w:rPr>
          <w:rFonts w:asciiTheme="minorHAnsi" w:hAnsiTheme="minorHAnsi" w:cstheme="minorHAnsi"/>
          <w:snapToGrid w:val="0"/>
          <w:sz w:val="22"/>
          <w:szCs w:val="22"/>
        </w:rPr>
        <w:t xml:space="preserve">the </w:t>
      </w:r>
      <w:r w:rsidRPr="00FA2098">
        <w:rPr>
          <w:rFonts w:asciiTheme="minorHAnsi" w:hAnsiTheme="minorHAnsi" w:cstheme="minorHAnsi"/>
          <w:snapToGrid w:val="0"/>
          <w:sz w:val="22"/>
          <w:szCs w:val="22"/>
        </w:rPr>
        <w:t>BTA</w:t>
      </w:r>
      <w:r w:rsidR="002B0E55">
        <w:rPr>
          <w:rFonts w:asciiTheme="minorHAnsi" w:hAnsiTheme="minorHAnsi" w:cstheme="minorHAnsi"/>
          <w:snapToGrid w:val="0"/>
          <w:sz w:val="22"/>
          <w:szCs w:val="22"/>
        </w:rPr>
        <w:t xml:space="preserve"> Termsheet</w:t>
      </w:r>
      <w:r w:rsidRPr="00FA2098">
        <w:rPr>
          <w:rFonts w:asciiTheme="minorHAnsi" w:hAnsiTheme="minorHAnsi" w:cstheme="minorHAnsi"/>
          <w:snapToGrid w:val="0"/>
          <w:sz w:val="22"/>
          <w:szCs w:val="22"/>
        </w:rPr>
        <w:t xml:space="preserve">, as applicable, as provided in </w:t>
      </w:r>
      <w:r>
        <w:rPr>
          <w:rFonts w:asciiTheme="minorHAnsi" w:hAnsiTheme="minorHAnsi" w:cstheme="minorHAnsi"/>
          <w:b/>
          <w:snapToGrid w:val="0"/>
          <w:sz w:val="22"/>
          <w:szCs w:val="22"/>
        </w:rPr>
        <w:t>App</w:t>
      </w:r>
      <w:r w:rsidRPr="00FA2098">
        <w:rPr>
          <w:rFonts w:asciiTheme="minorHAnsi" w:hAnsiTheme="minorHAnsi" w:cstheme="minorHAnsi"/>
          <w:b/>
          <w:snapToGrid w:val="0"/>
          <w:sz w:val="22"/>
          <w:szCs w:val="22"/>
        </w:rPr>
        <w:t xml:space="preserve">endix E-2 </w:t>
      </w:r>
      <w:r w:rsidR="00496791">
        <w:rPr>
          <w:rFonts w:asciiTheme="minorHAnsi" w:hAnsiTheme="minorHAnsi" w:cstheme="minorHAnsi"/>
          <w:b/>
          <w:snapToGrid w:val="0"/>
          <w:sz w:val="22"/>
          <w:szCs w:val="22"/>
        </w:rPr>
        <w:t xml:space="preserve">Power Purchase Agreement </w:t>
      </w:r>
      <w:r w:rsidRPr="00FA2098">
        <w:rPr>
          <w:rFonts w:asciiTheme="minorHAnsi" w:hAnsiTheme="minorHAnsi" w:cstheme="minorHAnsi"/>
          <w:b/>
          <w:snapToGrid w:val="0"/>
          <w:sz w:val="22"/>
          <w:szCs w:val="22"/>
        </w:rPr>
        <w:t>(PPA</w:t>
      </w:r>
      <w:r w:rsidR="00776589">
        <w:rPr>
          <w:rFonts w:asciiTheme="minorHAnsi" w:hAnsiTheme="minorHAnsi" w:cstheme="minorHAnsi"/>
          <w:b/>
          <w:snapToGrid w:val="0"/>
          <w:sz w:val="22"/>
          <w:szCs w:val="22"/>
        </w:rPr>
        <w:t>)</w:t>
      </w:r>
      <w:r w:rsidR="0005560D">
        <w:rPr>
          <w:rFonts w:asciiTheme="minorHAnsi" w:hAnsiTheme="minorHAnsi" w:cstheme="minorHAnsi"/>
          <w:b/>
          <w:snapToGrid w:val="0"/>
          <w:sz w:val="22"/>
          <w:szCs w:val="22"/>
        </w:rPr>
        <w:t xml:space="preserve"> Documents</w:t>
      </w:r>
      <w:r w:rsidR="00496791">
        <w:rPr>
          <w:rFonts w:asciiTheme="minorHAnsi" w:hAnsiTheme="minorHAnsi" w:cstheme="minorHAnsi"/>
          <w:b/>
          <w:snapToGrid w:val="0"/>
          <w:sz w:val="22"/>
          <w:szCs w:val="22"/>
        </w:rPr>
        <w:t>,</w:t>
      </w:r>
      <w:r w:rsidR="00496791" w:rsidRPr="00496791">
        <w:rPr>
          <w:rFonts w:asciiTheme="minorHAnsi" w:hAnsiTheme="minorHAnsi" w:cstheme="minorHAnsi"/>
          <w:b/>
          <w:snapToGrid w:val="0"/>
          <w:sz w:val="22"/>
          <w:szCs w:val="22"/>
        </w:rPr>
        <w:t xml:space="preserve"> </w:t>
      </w:r>
      <w:r w:rsidR="00496791" w:rsidRPr="006C6FA9">
        <w:rPr>
          <w:rFonts w:asciiTheme="minorHAnsi" w:hAnsiTheme="minorHAnsi" w:cstheme="minorHAnsi"/>
          <w:b/>
          <w:snapToGrid w:val="0"/>
          <w:sz w:val="22"/>
          <w:szCs w:val="22"/>
        </w:rPr>
        <w:t xml:space="preserve">Appendix E-3 Battery Storage Agreement </w:t>
      </w:r>
      <w:r w:rsidR="00136F93">
        <w:rPr>
          <w:rFonts w:asciiTheme="minorHAnsi" w:hAnsiTheme="minorHAnsi" w:cstheme="minorHAnsi"/>
          <w:b/>
          <w:snapToGrid w:val="0"/>
          <w:sz w:val="22"/>
          <w:szCs w:val="22"/>
        </w:rPr>
        <w:t xml:space="preserve">(BSA) </w:t>
      </w:r>
      <w:r w:rsidR="00496791" w:rsidRPr="006C6FA9">
        <w:rPr>
          <w:rFonts w:asciiTheme="minorHAnsi" w:hAnsiTheme="minorHAnsi" w:cstheme="minorHAnsi"/>
          <w:b/>
          <w:snapToGrid w:val="0"/>
          <w:sz w:val="22"/>
          <w:szCs w:val="22"/>
        </w:rPr>
        <w:t>Documents</w:t>
      </w:r>
      <w:r w:rsidR="00B4607A">
        <w:rPr>
          <w:rFonts w:asciiTheme="minorHAnsi" w:hAnsiTheme="minorHAnsi" w:cstheme="minorHAnsi"/>
          <w:b/>
          <w:snapToGrid w:val="0"/>
          <w:sz w:val="22"/>
          <w:szCs w:val="22"/>
        </w:rPr>
        <w:t>, Appendix E-4 Pumped Storage Hydro (PSH) Documents,</w:t>
      </w:r>
      <w:r w:rsidR="00B4607A" w:rsidRPr="000477A9">
        <w:rPr>
          <w:rFonts w:asciiTheme="minorHAnsi" w:hAnsiTheme="minorHAnsi"/>
          <w:b/>
          <w:sz w:val="22"/>
        </w:rPr>
        <w:t xml:space="preserve"> </w:t>
      </w:r>
      <w:r w:rsidRPr="00FA2098">
        <w:rPr>
          <w:rFonts w:asciiTheme="minorHAnsi" w:hAnsiTheme="minorHAnsi" w:cstheme="minorHAnsi"/>
          <w:snapToGrid w:val="0"/>
          <w:sz w:val="22"/>
          <w:szCs w:val="22"/>
        </w:rPr>
        <w:t xml:space="preserve">or </w:t>
      </w:r>
      <w:r>
        <w:rPr>
          <w:rFonts w:asciiTheme="minorHAnsi" w:hAnsiTheme="minorHAnsi" w:cstheme="minorHAnsi"/>
          <w:b/>
          <w:snapToGrid w:val="0"/>
          <w:sz w:val="22"/>
          <w:szCs w:val="22"/>
        </w:rPr>
        <w:t>App</w:t>
      </w:r>
      <w:r w:rsidRPr="00FA2098">
        <w:rPr>
          <w:rFonts w:asciiTheme="minorHAnsi" w:hAnsiTheme="minorHAnsi" w:cstheme="minorHAnsi"/>
          <w:b/>
          <w:snapToGrid w:val="0"/>
          <w:sz w:val="22"/>
          <w:szCs w:val="22"/>
        </w:rPr>
        <w:t xml:space="preserve">endix F-2 </w:t>
      </w:r>
      <w:r w:rsidR="00776589">
        <w:rPr>
          <w:rFonts w:asciiTheme="minorHAnsi" w:hAnsiTheme="minorHAnsi" w:cstheme="minorHAnsi"/>
          <w:b/>
          <w:snapToGrid w:val="0"/>
          <w:sz w:val="22"/>
          <w:szCs w:val="22"/>
        </w:rPr>
        <w:t xml:space="preserve">Build Transfer Agreement </w:t>
      </w:r>
      <w:r w:rsidRPr="00FA2098">
        <w:rPr>
          <w:rFonts w:asciiTheme="minorHAnsi" w:hAnsiTheme="minorHAnsi" w:cstheme="minorHAnsi"/>
          <w:b/>
          <w:snapToGrid w:val="0"/>
          <w:sz w:val="22"/>
          <w:szCs w:val="22"/>
        </w:rPr>
        <w:t>(BTA</w:t>
      </w:r>
      <w:r w:rsidR="00776589">
        <w:rPr>
          <w:rFonts w:asciiTheme="minorHAnsi" w:hAnsiTheme="minorHAnsi" w:cstheme="minorHAnsi"/>
          <w:b/>
          <w:snapToGrid w:val="0"/>
          <w:sz w:val="22"/>
          <w:szCs w:val="22"/>
        </w:rPr>
        <w:t>)</w:t>
      </w:r>
      <w:r w:rsidR="0005560D">
        <w:rPr>
          <w:rFonts w:asciiTheme="minorHAnsi" w:hAnsiTheme="minorHAnsi" w:cstheme="minorHAnsi"/>
          <w:b/>
          <w:snapToGrid w:val="0"/>
          <w:sz w:val="22"/>
          <w:szCs w:val="22"/>
        </w:rPr>
        <w:t xml:space="preserve"> Termsheet</w:t>
      </w:r>
      <w:r w:rsidRPr="00FA2098">
        <w:rPr>
          <w:rFonts w:asciiTheme="minorHAnsi" w:hAnsiTheme="minorHAnsi" w:cstheme="minorHAnsi"/>
          <w:b/>
          <w:snapToGrid w:val="0"/>
          <w:sz w:val="22"/>
          <w:szCs w:val="22"/>
        </w:rPr>
        <w:t>.</w:t>
      </w:r>
      <w:r w:rsidRPr="00FA2098">
        <w:rPr>
          <w:rFonts w:asciiTheme="minorHAnsi" w:hAnsiTheme="minorHAnsi" w:cstheme="minorHAnsi"/>
          <w:snapToGrid w:val="0"/>
          <w:sz w:val="22"/>
          <w:szCs w:val="22"/>
        </w:rPr>
        <w:t xml:space="preserve">  </w:t>
      </w:r>
      <w:r w:rsidRPr="00FA2098">
        <w:rPr>
          <w:rFonts w:asciiTheme="minorHAnsi" w:hAnsiTheme="minorHAnsi" w:cstheme="minorHAnsi"/>
          <w:sz w:val="22"/>
          <w:szCs w:val="22"/>
          <w:u w:val="single"/>
        </w:rPr>
        <w:t xml:space="preserve">Bidder should include </w:t>
      </w:r>
      <w:r>
        <w:rPr>
          <w:rFonts w:asciiTheme="minorHAnsi" w:hAnsiTheme="minorHAnsi" w:cstheme="minorHAnsi"/>
          <w:sz w:val="22"/>
          <w:szCs w:val="22"/>
          <w:u w:val="single"/>
        </w:rPr>
        <w:t xml:space="preserve">both a list of exceptions to the terms of the agreement </w:t>
      </w:r>
      <w:r w:rsidR="002B0E55">
        <w:rPr>
          <w:rFonts w:asciiTheme="minorHAnsi" w:hAnsiTheme="minorHAnsi" w:cstheme="minorHAnsi"/>
          <w:sz w:val="22"/>
          <w:szCs w:val="22"/>
          <w:u w:val="single"/>
        </w:rPr>
        <w:t xml:space="preserve">including </w:t>
      </w:r>
      <w:r w:rsidR="002B0E55" w:rsidRPr="00FA2098">
        <w:rPr>
          <w:rFonts w:asciiTheme="minorHAnsi" w:hAnsiTheme="minorHAnsi" w:cstheme="minorHAnsi"/>
          <w:sz w:val="22"/>
          <w:szCs w:val="22"/>
          <w:u w:val="single"/>
        </w:rPr>
        <w:t>comments to terms and conditions that bidder has issues with</w:t>
      </w:r>
      <w:r w:rsidR="002B0E55">
        <w:rPr>
          <w:rFonts w:asciiTheme="minorHAnsi" w:hAnsiTheme="minorHAnsi" w:cstheme="minorHAnsi"/>
          <w:sz w:val="22"/>
          <w:szCs w:val="22"/>
          <w:u w:val="single"/>
        </w:rPr>
        <w:t xml:space="preserve"> </w:t>
      </w:r>
      <w:r>
        <w:rPr>
          <w:rFonts w:asciiTheme="minorHAnsi" w:hAnsiTheme="minorHAnsi" w:cstheme="minorHAnsi"/>
          <w:sz w:val="22"/>
          <w:szCs w:val="22"/>
          <w:u w:val="single"/>
        </w:rPr>
        <w:t xml:space="preserve">and </w:t>
      </w:r>
      <w:r w:rsidRPr="00FA2098">
        <w:rPr>
          <w:rFonts w:asciiTheme="minorHAnsi" w:hAnsiTheme="minorHAnsi" w:cstheme="minorHAnsi"/>
          <w:sz w:val="22"/>
          <w:szCs w:val="22"/>
          <w:u w:val="single"/>
        </w:rPr>
        <w:t xml:space="preserve">a mark-up of either of the pro-forma </w:t>
      </w:r>
      <w:r w:rsidR="002B0E55">
        <w:rPr>
          <w:rFonts w:asciiTheme="minorHAnsi" w:hAnsiTheme="minorHAnsi" w:cstheme="minorHAnsi"/>
          <w:sz w:val="22"/>
          <w:szCs w:val="22"/>
          <w:u w:val="single"/>
        </w:rPr>
        <w:t>PPA</w:t>
      </w:r>
      <w:r w:rsidR="00834C2C">
        <w:rPr>
          <w:rFonts w:asciiTheme="minorHAnsi" w:hAnsiTheme="minorHAnsi" w:cstheme="minorHAnsi"/>
          <w:sz w:val="22"/>
          <w:szCs w:val="22"/>
          <w:u w:val="single"/>
        </w:rPr>
        <w:t xml:space="preserve">, </w:t>
      </w:r>
      <w:r w:rsidR="00136F93">
        <w:rPr>
          <w:rFonts w:asciiTheme="minorHAnsi" w:hAnsiTheme="minorHAnsi" w:cstheme="minorHAnsi"/>
          <w:sz w:val="22"/>
          <w:szCs w:val="22"/>
          <w:u w:val="single"/>
        </w:rPr>
        <w:t>BSA</w:t>
      </w:r>
      <w:r w:rsidR="00834C2C">
        <w:rPr>
          <w:rFonts w:asciiTheme="minorHAnsi" w:hAnsiTheme="minorHAnsi" w:cstheme="minorHAnsi"/>
          <w:sz w:val="22"/>
          <w:szCs w:val="22"/>
          <w:u w:val="single"/>
        </w:rPr>
        <w:t>,</w:t>
      </w:r>
      <w:r w:rsidR="0005560D">
        <w:rPr>
          <w:rFonts w:asciiTheme="minorHAnsi" w:hAnsiTheme="minorHAnsi" w:cstheme="minorHAnsi"/>
          <w:sz w:val="22"/>
          <w:szCs w:val="22"/>
          <w:u w:val="single"/>
        </w:rPr>
        <w:t xml:space="preserve"> </w:t>
      </w:r>
      <w:r w:rsidR="00B4607A">
        <w:rPr>
          <w:rFonts w:asciiTheme="minorHAnsi" w:hAnsiTheme="minorHAnsi" w:cstheme="minorHAnsi"/>
          <w:sz w:val="22"/>
          <w:szCs w:val="22"/>
          <w:u w:val="single"/>
        </w:rPr>
        <w:t xml:space="preserve">PSH termsheet, </w:t>
      </w:r>
      <w:r w:rsidR="0005560D">
        <w:rPr>
          <w:rFonts w:asciiTheme="minorHAnsi" w:hAnsiTheme="minorHAnsi" w:cstheme="minorHAnsi"/>
          <w:sz w:val="22"/>
          <w:szCs w:val="22"/>
          <w:u w:val="single"/>
        </w:rPr>
        <w:t xml:space="preserve">or the </w:t>
      </w:r>
      <w:r w:rsidR="002B0E55">
        <w:rPr>
          <w:rFonts w:asciiTheme="minorHAnsi" w:hAnsiTheme="minorHAnsi" w:cstheme="minorHAnsi"/>
          <w:sz w:val="22"/>
          <w:szCs w:val="22"/>
          <w:u w:val="single"/>
        </w:rPr>
        <w:t xml:space="preserve">BTA </w:t>
      </w:r>
      <w:r w:rsidR="0005560D">
        <w:rPr>
          <w:rFonts w:asciiTheme="minorHAnsi" w:hAnsiTheme="minorHAnsi" w:cstheme="minorHAnsi"/>
          <w:sz w:val="22"/>
          <w:szCs w:val="22"/>
          <w:u w:val="single"/>
        </w:rPr>
        <w:t>term sheet</w:t>
      </w:r>
      <w:r>
        <w:rPr>
          <w:rFonts w:asciiTheme="minorHAnsi" w:hAnsiTheme="minorHAnsi" w:cstheme="minorHAnsi"/>
          <w:sz w:val="22"/>
          <w:szCs w:val="22"/>
          <w:u w:val="single"/>
        </w:rPr>
        <w:t>.</w:t>
      </w:r>
      <w:r>
        <w:rPr>
          <w:rFonts w:asciiTheme="minorHAnsi" w:hAnsiTheme="minorHAnsi" w:cstheme="minorHAnsi"/>
          <w:sz w:val="22"/>
          <w:szCs w:val="22"/>
        </w:rPr>
        <w:t xml:space="preserve">  </w:t>
      </w:r>
      <w:r w:rsidR="002B0E55" w:rsidRPr="00FA2098">
        <w:rPr>
          <w:rFonts w:asciiTheme="minorHAnsi" w:hAnsiTheme="minorHAnsi" w:cstheme="minorHAnsi"/>
          <w:snapToGrid w:val="0"/>
          <w:sz w:val="22"/>
          <w:szCs w:val="22"/>
        </w:rPr>
        <w:t xml:space="preserve">Bidders objecting to terms </w:t>
      </w:r>
      <w:r w:rsidR="002B0E55">
        <w:rPr>
          <w:rFonts w:asciiTheme="minorHAnsi" w:hAnsiTheme="minorHAnsi" w:cstheme="minorHAnsi"/>
          <w:snapToGrid w:val="0"/>
          <w:sz w:val="22"/>
          <w:szCs w:val="22"/>
        </w:rPr>
        <w:t>should</w:t>
      </w:r>
      <w:r w:rsidR="002B0E55" w:rsidRPr="00FA2098">
        <w:rPr>
          <w:rFonts w:asciiTheme="minorHAnsi" w:hAnsiTheme="minorHAnsi" w:cstheme="minorHAnsi"/>
          <w:snapToGrid w:val="0"/>
          <w:sz w:val="22"/>
          <w:szCs w:val="22"/>
        </w:rPr>
        <w:t xml:space="preserve"> provide suggested alternate language and provide context to the objection for PacifiCorp to evaluate the alternate language.</w:t>
      </w:r>
      <w:r w:rsidR="002B0E55">
        <w:rPr>
          <w:rFonts w:asciiTheme="minorHAnsi" w:hAnsiTheme="minorHAnsi" w:cstheme="minorHAnsi"/>
          <w:snapToGrid w:val="0"/>
          <w:sz w:val="22"/>
          <w:szCs w:val="22"/>
        </w:rPr>
        <w:t xml:space="preserve">  </w:t>
      </w:r>
      <w:r w:rsidRPr="00EB7AE4">
        <w:rPr>
          <w:rFonts w:asciiTheme="minorHAnsi" w:hAnsiTheme="minorHAnsi" w:cstheme="minorHAnsi"/>
          <w:sz w:val="22"/>
          <w:szCs w:val="22"/>
        </w:rPr>
        <w:t>Conformity to those documents is strongly encouraged</w:t>
      </w:r>
      <w:r w:rsidR="0075306E">
        <w:rPr>
          <w:rFonts w:asciiTheme="minorHAnsi" w:hAnsiTheme="minorHAnsi" w:cstheme="minorHAnsi"/>
          <w:sz w:val="22"/>
          <w:szCs w:val="22"/>
        </w:rPr>
        <w:t>.</w:t>
      </w:r>
      <w:r w:rsidRPr="00EB7AE4">
        <w:rPr>
          <w:rFonts w:asciiTheme="minorHAnsi" w:hAnsiTheme="minorHAnsi" w:cstheme="minorHAnsi"/>
          <w:sz w:val="22"/>
          <w:szCs w:val="22"/>
        </w:rPr>
        <w:t xml:space="preserve"> </w:t>
      </w:r>
      <w:r w:rsidR="00B4607A">
        <w:rPr>
          <w:rFonts w:asciiTheme="minorHAnsi" w:hAnsiTheme="minorHAnsi" w:cstheme="minorHAnsi"/>
          <w:snapToGrid w:val="0"/>
          <w:sz w:val="22"/>
          <w:szCs w:val="22"/>
        </w:rPr>
        <w:t xml:space="preserve">NOTE: PSH bidders will be allowed to submit their </w:t>
      </w:r>
      <w:r w:rsidR="00697906">
        <w:rPr>
          <w:rFonts w:asciiTheme="minorHAnsi" w:hAnsiTheme="minorHAnsi" w:cstheme="minorHAnsi"/>
          <w:snapToGrid w:val="0"/>
          <w:sz w:val="22"/>
          <w:szCs w:val="22"/>
        </w:rPr>
        <w:t xml:space="preserve">own </w:t>
      </w:r>
      <w:r w:rsidR="00B4607A">
        <w:rPr>
          <w:rFonts w:asciiTheme="minorHAnsi" w:hAnsiTheme="minorHAnsi" w:cstheme="minorHAnsi"/>
          <w:snapToGrid w:val="0"/>
          <w:sz w:val="22"/>
          <w:szCs w:val="22"/>
        </w:rPr>
        <w:t xml:space="preserve">version of a toll </w:t>
      </w:r>
      <w:r w:rsidR="00697906">
        <w:rPr>
          <w:rFonts w:asciiTheme="minorHAnsi" w:hAnsiTheme="minorHAnsi" w:cstheme="minorHAnsi"/>
          <w:snapToGrid w:val="0"/>
          <w:sz w:val="22"/>
          <w:szCs w:val="22"/>
        </w:rPr>
        <w:t xml:space="preserve">termsheet </w:t>
      </w:r>
      <w:r w:rsidR="00B4607A">
        <w:rPr>
          <w:rFonts w:asciiTheme="minorHAnsi" w:hAnsiTheme="minorHAnsi" w:cstheme="minorHAnsi"/>
          <w:snapToGrid w:val="0"/>
          <w:sz w:val="22"/>
          <w:szCs w:val="22"/>
        </w:rPr>
        <w:t xml:space="preserve">for their project as an alternative to a full mark-up of </w:t>
      </w:r>
      <w:r w:rsidR="00D0690B">
        <w:rPr>
          <w:rFonts w:asciiTheme="minorHAnsi" w:hAnsiTheme="minorHAnsi" w:cstheme="minorHAnsi"/>
          <w:snapToGrid w:val="0"/>
          <w:sz w:val="22"/>
          <w:szCs w:val="22"/>
        </w:rPr>
        <w:t xml:space="preserve">PacifiCorp’s pro-forma toll termsheet in </w:t>
      </w:r>
      <w:r w:rsidR="00B4607A">
        <w:rPr>
          <w:rFonts w:asciiTheme="minorHAnsi" w:hAnsiTheme="minorHAnsi" w:cstheme="minorHAnsi"/>
          <w:snapToGrid w:val="0"/>
          <w:sz w:val="22"/>
          <w:szCs w:val="22"/>
        </w:rPr>
        <w:t>Appendix E-4</w:t>
      </w:r>
      <w:r w:rsidR="00D0690B">
        <w:rPr>
          <w:rFonts w:asciiTheme="minorHAnsi" w:hAnsiTheme="minorHAnsi" w:cstheme="minorHAnsi"/>
          <w:snapToGrid w:val="0"/>
          <w:sz w:val="22"/>
          <w:szCs w:val="22"/>
        </w:rPr>
        <w:t>.</w:t>
      </w:r>
    </w:p>
    <w:p w14:paraId="34B1BAF2" w14:textId="65502B32" w:rsidR="003D48A6" w:rsidRPr="00FA2098" w:rsidRDefault="003D48A6" w:rsidP="003D48A6">
      <w:pPr>
        <w:spacing w:after="120"/>
        <w:ind w:left="720"/>
        <w:jc w:val="both"/>
        <w:rPr>
          <w:rFonts w:asciiTheme="minorHAnsi" w:hAnsiTheme="minorHAnsi" w:cstheme="minorHAnsi"/>
          <w:sz w:val="22"/>
          <w:szCs w:val="22"/>
        </w:rPr>
      </w:pPr>
      <w:r w:rsidRPr="00FA2098">
        <w:rPr>
          <w:rFonts w:asciiTheme="minorHAnsi" w:hAnsiTheme="minorHAnsi" w:cstheme="minorHAnsi"/>
          <w:b/>
          <w:snapToGrid w:val="0"/>
          <w:sz w:val="22"/>
          <w:szCs w:val="22"/>
        </w:rPr>
        <w:t>Section 9 – O&amp;M Services Contract Terms (BTA Option Only)</w:t>
      </w:r>
      <w:r w:rsidRPr="00FA2098">
        <w:rPr>
          <w:rFonts w:asciiTheme="minorHAnsi" w:hAnsiTheme="minorHAnsi" w:cstheme="minorHAnsi"/>
          <w:sz w:val="22"/>
          <w:szCs w:val="22"/>
        </w:rPr>
        <w:t xml:space="preserve"> – BTA bidders must provide a comprehensive listing/description of all contract terms that the bidder would seek during contract negotiations regarding operating and maintenance services for the asset. Bidder may supply a markup of the documents found in </w:t>
      </w:r>
      <w:r>
        <w:rPr>
          <w:rFonts w:asciiTheme="minorHAnsi" w:hAnsiTheme="minorHAnsi" w:cstheme="minorHAnsi"/>
          <w:b/>
          <w:sz w:val="22"/>
          <w:szCs w:val="22"/>
        </w:rPr>
        <w:t>App</w:t>
      </w:r>
      <w:r w:rsidRPr="00FA2098">
        <w:rPr>
          <w:rFonts w:asciiTheme="minorHAnsi" w:hAnsiTheme="minorHAnsi" w:cstheme="minorHAnsi"/>
          <w:b/>
          <w:sz w:val="22"/>
          <w:szCs w:val="22"/>
        </w:rPr>
        <w:t xml:space="preserve">endix K - </w:t>
      </w:r>
      <w:r w:rsidR="0005560D" w:rsidRPr="0005560D">
        <w:rPr>
          <w:rFonts w:asciiTheme="minorHAnsi" w:hAnsiTheme="minorHAnsi" w:cstheme="minorHAnsi"/>
          <w:b/>
          <w:sz w:val="22"/>
          <w:szCs w:val="22"/>
        </w:rPr>
        <w:t xml:space="preserve">General Services Contract-Operations &amp; Maintenance Services for Project </w:t>
      </w:r>
      <w:r w:rsidR="00D0690B" w:rsidRPr="000477A9">
        <w:rPr>
          <w:rFonts w:asciiTheme="minorHAnsi" w:hAnsiTheme="minorHAnsi" w:cstheme="minorHAnsi"/>
          <w:sz w:val="22"/>
          <w:szCs w:val="22"/>
        </w:rPr>
        <w:t>or a separate operating and maintenance service proposal</w:t>
      </w:r>
      <w:r w:rsidR="00D0690B">
        <w:rPr>
          <w:rFonts w:asciiTheme="minorHAnsi" w:hAnsiTheme="minorHAnsi" w:cstheme="minorHAnsi"/>
          <w:b/>
          <w:sz w:val="22"/>
          <w:szCs w:val="22"/>
        </w:rPr>
        <w:t xml:space="preserve"> </w:t>
      </w:r>
      <w:r w:rsidRPr="00FA2098">
        <w:rPr>
          <w:rFonts w:asciiTheme="minorHAnsi" w:hAnsiTheme="minorHAnsi" w:cstheme="minorHAnsi"/>
          <w:sz w:val="22"/>
          <w:szCs w:val="22"/>
        </w:rPr>
        <w:t xml:space="preserve">with their </w:t>
      </w:r>
      <w:r w:rsidR="00D0690B">
        <w:rPr>
          <w:rFonts w:asciiTheme="minorHAnsi" w:hAnsiTheme="minorHAnsi" w:cstheme="minorHAnsi"/>
          <w:sz w:val="22"/>
          <w:szCs w:val="22"/>
        </w:rPr>
        <w:t xml:space="preserve">bid </w:t>
      </w:r>
      <w:r w:rsidR="00D0690B" w:rsidRPr="000D23C9">
        <w:rPr>
          <w:rFonts w:asciiTheme="minorHAnsi" w:hAnsiTheme="minorHAnsi" w:cstheme="minorHAnsi"/>
          <w:sz w:val="22"/>
          <w:szCs w:val="22"/>
        </w:rPr>
        <w:t>submittal</w:t>
      </w:r>
      <w:r w:rsidRPr="000D23C9">
        <w:rPr>
          <w:rFonts w:asciiTheme="minorHAnsi" w:hAnsiTheme="minorHAnsi" w:cstheme="minorHAnsi"/>
          <w:sz w:val="22"/>
          <w:szCs w:val="22"/>
        </w:rPr>
        <w:t xml:space="preserve">, although conformity to </w:t>
      </w:r>
      <w:r w:rsidR="00534D31" w:rsidRPr="000D23C9">
        <w:rPr>
          <w:rFonts w:asciiTheme="minorHAnsi" w:hAnsiTheme="minorHAnsi" w:cstheme="minorHAnsi"/>
          <w:sz w:val="22"/>
          <w:szCs w:val="22"/>
        </w:rPr>
        <w:t>Appendix K ter</w:t>
      </w:r>
      <w:bookmarkStart w:id="8" w:name="_GoBack"/>
      <w:bookmarkEnd w:id="8"/>
      <w:r w:rsidR="00534D31" w:rsidRPr="000D23C9">
        <w:rPr>
          <w:rFonts w:asciiTheme="minorHAnsi" w:hAnsiTheme="minorHAnsi" w:cstheme="minorHAnsi"/>
          <w:sz w:val="22"/>
          <w:szCs w:val="22"/>
        </w:rPr>
        <w:t xml:space="preserve">ms </w:t>
      </w:r>
      <w:r w:rsidRPr="000D23C9">
        <w:rPr>
          <w:rFonts w:asciiTheme="minorHAnsi" w:hAnsiTheme="minorHAnsi" w:cstheme="minorHAnsi"/>
          <w:sz w:val="22"/>
          <w:szCs w:val="22"/>
        </w:rPr>
        <w:t>is strongly encouraged. Bidders objecting to terms are encouraged to provide suggested alternate language and provide context</w:t>
      </w:r>
      <w:r w:rsidRPr="00FA2098">
        <w:rPr>
          <w:rFonts w:asciiTheme="minorHAnsi" w:hAnsiTheme="minorHAnsi" w:cstheme="minorHAnsi"/>
          <w:sz w:val="22"/>
          <w:szCs w:val="22"/>
        </w:rPr>
        <w:t xml:space="preserve"> to the objection for PacifiCorp to evaluate the language.</w:t>
      </w:r>
      <w:r w:rsidR="00697906">
        <w:rPr>
          <w:rFonts w:asciiTheme="minorHAnsi" w:hAnsiTheme="minorHAnsi" w:cstheme="minorHAnsi"/>
          <w:sz w:val="22"/>
          <w:szCs w:val="22"/>
        </w:rPr>
        <w:t xml:space="preserve"> </w:t>
      </w:r>
      <w:r w:rsidR="00B4607A">
        <w:rPr>
          <w:rFonts w:asciiTheme="minorHAnsi" w:hAnsiTheme="minorHAnsi" w:cstheme="minorHAnsi"/>
          <w:sz w:val="22"/>
          <w:szCs w:val="22"/>
        </w:rPr>
        <w:t xml:space="preserve"> </w:t>
      </w:r>
    </w:p>
    <w:p w14:paraId="215D9BC0" w14:textId="77777777" w:rsidR="0075080F" w:rsidRPr="000477A9" w:rsidRDefault="0075080F" w:rsidP="000477A9">
      <w:pPr>
        <w:spacing w:after="120"/>
        <w:ind w:left="720"/>
        <w:jc w:val="both"/>
        <w:sectPr w:rsidR="0075080F" w:rsidRPr="000477A9" w:rsidSect="009C5A3F">
          <w:footerReference w:type="default" r:id="rId17"/>
          <w:pgSz w:w="12240" w:h="15840"/>
          <w:pgMar w:top="1440" w:right="1440" w:bottom="1440" w:left="1440" w:header="720" w:footer="720" w:gutter="0"/>
          <w:pgNumType w:start="1"/>
          <w:cols w:space="720"/>
          <w:noEndnote/>
        </w:sectPr>
      </w:pPr>
    </w:p>
    <w:p w14:paraId="2446902D" w14:textId="77777777" w:rsidR="003D48A6" w:rsidRPr="00F74154" w:rsidRDefault="003D48A6" w:rsidP="002276FF">
      <w:pPr>
        <w:spacing w:after="120"/>
        <w:jc w:val="both"/>
        <w:rPr>
          <w:rFonts w:asciiTheme="minorHAnsi" w:eastAsiaTheme="minorHAnsi" w:hAnsiTheme="minorHAnsi" w:cstheme="minorBidi"/>
          <w:sz w:val="22"/>
          <w:szCs w:val="22"/>
        </w:rPr>
      </w:pPr>
    </w:p>
    <w:p w14:paraId="479A156E" w14:textId="77777777" w:rsidR="002276FF" w:rsidRPr="008650CA" w:rsidRDefault="002276FF" w:rsidP="002276FF">
      <w:pPr>
        <w:sectPr w:rsidR="002276FF" w:rsidRPr="008650CA" w:rsidSect="002276FF">
          <w:headerReference w:type="default" r:id="rId18"/>
          <w:footerReference w:type="default" r:id="rId19"/>
          <w:type w:val="continuous"/>
          <w:pgSz w:w="12240" w:h="15840"/>
          <w:pgMar w:top="1440" w:right="1440" w:bottom="1440" w:left="1440" w:header="720" w:footer="720" w:gutter="0"/>
          <w:pgNumType w:start="1"/>
          <w:cols w:space="720"/>
          <w:noEndnote/>
        </w:sectPr>
      </w:pPr>
    </w:p>
    <w:p w14:paraId="50D02C95" w14:textId="6527A9D6" w:rsidR="00B0619A" w:rsidRPr="00FA2098" w:rsidRDefault="009542F5" w:rsidP="00B0619A">
      <w:pPr>
        <w:pStyle w:val="Heading1"/>
        <w:jc w:val="center"/>
        <w:rPr>
          <w:rFonts w:asciiTheme="minorHAnsi" w:hAnsiTheme="minorHAnsi" w:cstheme="minorHAnsi"/>
          <w:sz w:val="22"/>
          <w:szCs w:val="22"/>
        </w:rPr>
      </w:pPr>
      <w:bookmarkStart w:id="9" w:name="_Toc41901100"/>
      <w:bookmarkStart w:id="10" w:name="_Toc37163871"/>
      <w:bookmarkStart w:id="11" w:name="_Toc480879113"/>
      <w:r>
        <w:rPr>
          <w:rFonts w:asciiTheme="minorHAnsi" w:hAnsiTheme="minorHAnsi" w:cstheme="minorHAnsi"/>
          <w:sz w:val="22"/>
          <w:szCs w:val="22"/>
        </w:rPr>
        <w:lastRenderedPageBreak/>
        <w:t>APP</w:t>
      </w:r>
      <w:r w:rsidR="00B0619A" w:rsidRPr="00FA2098">
        <w:rPr>
          <w:rFonts w:asciiTheme="minorHAnsi" w:hAnsiTheme="minorHAnsi" w:cstheme="minorHAnsi"/>
          <w:sz w:val="22"/>
          <w:szCs w:val="22"/>
        </w:rPr>
        <w:t>ENDIX C</w:t>
      </w:r>
      <w:r w:rsidR="0005560D">
        <w:rPr>
          <w:rFonts w:asciiTheme="minorHAnsi" w:hAnsiTheme="minorHAnsi" w:cstheme="minorHAnsi"/>
          <w:sz w:val="22"/>
          <w:szCs w:val="22"/>
        </w:rPr>
        <w:t>-1</w:t>
      </w:r>
      <w:r w:rsidR="00B0619A" w:rsidRPr="00FA2098">
        <w:rPr>
          <w:rFonts w:asciiTheme="minorHAnsi" w:hAnsiTheme="minorHAnsi" w:cstheme="minorHAnsi"/>
          <w:sz w:val="22"/>
          <w:szCs w:val="22"/>
        </w:rPr>
        <w:br/>
      </w:r>
      <w:r w:rsidR="00B0619A" w:rsidRPr="00FA2098">
        <w:rPr>
          <w:rFonts w:asciiTheme="minorHAnsi" w:hAnsiTheme="minorHAnsi" w:cstheme="minorHAnsi"/>
          <w:sz w:val="22"/>
          <w:szCs w:val="22"/>
        </w:rPr>
        <w:br/>
        <w:t>Bid Summary and Pricing Input Sheet (Instructions)</w:t>
      </w:r>
      <w:bookmarkEnd w:id="9"/>
      <w:bookmarkEnd w:id="10"/>
    </w:p>
    <w:p w14:paraId="33B86BF2" w14:textId="57F14925" w:rsidR="00147BB7" w:rsidRPr="00FA2098" w:rsidRDefault="00343624" w:rsidP="00135471">
      <w:pPr>
        <w:jc w:val="both"/>
        <w:rPr>
          <w:rFonts w:asciiTheme="minorHAnsi" w:hAnsiTheme="minorHAnsi" w:cstheme="minorHAnsi"/>
          <w:b/>
          <w:snapToGrid w:val="0"/>
          <w:color w:val="000000"/>
          <w:sz w:val="22"/>
          <w:szCs w:val="22"/>
          <w:u w:val="single"/>
        </w:rPr>
      </w:pPr>
      <w:r w:rsidRPr="00FA2098">
        <w:rPr>
          <w:rFonts w:asciiTheme="minorHAnsi" w:hAnsiTheme="minorHAnsi" w:cstheme="minorHAnsi"/>
          <w:sz w:val="22"/>
          <w:szCs w:val="22"/>
        </w:rPr>
        <w:t xml:space="preserve"> </w:t>
      </w:r>
      <w:r w:rsidR="00C64500" w:rsidRPr="00FA2098">
        <w:rPr>
          <w:rFonts w:asciiTheme="minorHAnsi" w:hAnsiTheme="minorHAnsi" w:cstheme="minorHAnsi"/>
          <w:sz w:val="22"/>
          <w:szCs w:val="22"/>
        </w:rPr>
        <w:br/>
      </w:r>
      <w:bookmarkEnd w:id="11"/>
      <w:r w:rsidR="0018493A" w:rsidRPr="00FA2098">
        <w:rPr>
          <w:rFonts w:asciiTheme="minorHAnsi" w:hAnsiTheme="minorHAnsi" w:cstheme="minorHAnsi"/>
          <w:b/>
          <w:snapToGrid w:val="0"/>
          <w:color w:val="000000"/>
          <w:sz w:val="22"/>
          <w:szCs w:val="22"/>
          <w:u w:val="single"/>
        </w:rPr>
        <w:t>General</w:t>
      </w:r>
      <w:r w:rsidR="00AB4289" w:rsidRPr="00FA2098">
        <w:rPr>
          <w:rFonts w:asciiTheme="minorHAnsi" w:hAnsiTheme="minorHAnsi" w:cstheme="minorHAnsi"/>
          <w:b/>
          <w:snapToGrid w:val="0"/>
          <w:color w:val="000000"/>
          <w:sz w:val="22"/>
          <w:szCs w:val="22"/>
          <w:u w:val="single"/>
        </w:rPr>
        <w:t xml:space="preserve"> Bid Summary Instructions for PPA</w:t>
      </w:r>
      <w:r w:rsidR="008D069A">
        <w:rPr>
          <w:rFonts w:asciiTheme="minorHAnsi" w:hAnsiTheme="minorHAnsi" w:cstheme="minorHAnsi"/>
          <w:b/>
          <w:snapToGrid w:val="0"/>
          <w:color w:val="000000"/>
          <w:sz w:val="22"/>
          <w:szCs w:val="22"/>
          <w:u w:val="single"/>
        </w:rPr>
        <w:t xml:space="preserve">, BSA, </w:t>
      </w:r>
      <w:r w:rsidR="001B5B73">
        <w:rPr>
          <w:rFonts w:asciiTheme="minorHAnsi" w:hAnsiTheme="minorHAnsi" w:cstheme="minorHAnsi"/>
          <w:b/>
          <w:snapToGrid w:val="0"/>
          <w:color w:val="000000"/>
          <w:sz w:val="22"/>
          <w:szCs w:val="22"/>
          <w:u w:val="single"/>
        </w:rPr>
        <w:t>PSH,</w:t>
      </w:r>
      <w:r w:rsidR="00AB4289" w:rsidRPr="00FA2098">
        <w:rPr>
          <w:rFonts w:asciiTheme="minorHAnsi" w:hAnsiTheme="minorHAnsi" w:cstheme="minorHAnsi"/>
          <w:b/>
          <w:snapToGrid w:val="0"/>
          <w:color w:val="000000"/>
          <w:sz w:val="22"/>
          <w:szCs w:val="22"/>
          <w:u w:val="single"/>
        </w:rPr>
        <w:t xml:space="preserve"> and BTA</w:t>
      </w:r>
      <w:r w:rsidR="0018493A" w:rsidRPr="00FA2098">
        <w:rPr>
          <w:rFonts w:asciiTheme="minorHAnsi" w:hAnsiTheme="minorHAnsi" w:cstheme="minorHAnsi"/>
          <w:b/>
          <w:snapToGrid w:val="0"/>
          <w:color w:val="000000"/>
          <w:sz w:val="22"/>
          <w:szCs w:val="22"/>
          <w:u w:val="single"/>
        </w:rPr>
        <w:t xml:space="preserve">.  </w:t>
      </w:r>
    </w:p>
    <w:p w14:paraId="4511FEDA" w14:textId="408446FE" w:rsidR="0054663E" w:rsidRPr="00FA2098" w:rsidRDefault="00C4018F" w:rsidP="00135471">
      <w:pPr>
        <w:jc w:val="both"/>
        <w:rPr>
          <w:rFonts w:asciiTheme="minorHAnsi" w:hAnsiTheme="minorHAnsi" w:cstheme="minorHAnsi"/>
          <w:snapToGrid w:val="0"/>
          <w:color w:val="000000"/>
          <w:sz w:val="22"/>
          <w:szCs w:val="22"/>
        </w:rPr>
      </w:pPr>
      <w:r w:rsidRPr="00FA2098">
        <w:rPr>
          <w:rFonts w:asciiTheme="minorHAnsi" w:hAnsiTheme="minorHAnsi" w:cstheme="minorHAnsi"/>
          <w:snapToGrid w:val="0"/>
          <w:color w:val="000000"/>
          <w:sz w:val="22"/>
          <w:szCs w:val="22"/>
        </w:rPr>
        <w:t>Bidder should</w:t>
      </w:r>
      <w:r w:rsidR="007A56C2" w:rsidRPr="00FA2098">
        <w:rPr>
          <w:rFonts w:asciiTheme="minorHAnsi" w:hAnsiTheme="minorHAnsi" w:cstheme="minorHAnsi"/>
          <w:snapToGrid w:val="0"/>
          <w:color w:val="000000"/>
          <w:sz w:val="22"/>
          <w:szCs w:val="22"/>
        </w:rPr>
        <w:t xml:space="preserve"> complete</w:t>
      </w:r>
      <w:r w:rsidRPr="00FA2098">
        <w:rPr>
          <w:rFonts w:asciiTheme="minorHAnsi" w:hAnsiTheme="minorHAnsi" w:cstheme="minorHAnsi"/>
          <w:snapToGrid w:val="0"/>
          <w:color w:val="000000"/>
          <w:sz w:val="22"/>
          <w:szCs w:val="22"/>
        </w:rPr>
        <w:t xml:space="preserve"> and submit</w:t>
      </w:r>
      <w:r w:rsidR="007A56C2" w:rsidRPr="00FA2098">
        <w:rPr>
          <w:rFonts w:asciiTheme="minorHAnsi" w:hAnsiTheme="minorHAnsi" w:cstheme="minorHAnsi"/>
          <w:snapToGrid w:val="0"/>
          <w:color w:val="000000"/>
          <w:sz w:val="22"/>
          <w:szCs w:val="22"/>
        </w:rPr>
        <w:t xml:space="preserve"> </w:t>
      </w:r>
      <w:r w:rsidR="009542F5">
        <w:rPr>
          <w:rFonts w:asciiTheme="minorHAnsi" w:hAnsiTheme="minorHAnsi" w:cstheme="minorHAnsi"/>
          <w:b/>
          <w:snapToGrid w:val="0"/>
          <w:color w:val="000000"/>
          <w:sz w:val="22"/>
          <w:szCs w:val="22"/>
        </w:rPr>
        <w:t>App</w:t>
      </w:r>
      <w:r w:rsidR="007A56C2" w:rsidRPr="00FA2098">
        <w:rPr>
          <w:rFonts w:asciiTheme="minorHAnsi" w:hAnsiTheme="minorHAnsi" w:cstheme="minorHAnsi"/>
          <w:b/>
          <w:snapToGrid w:val="0"/>
          <w:color w:val="000000"/>
          <w:sz w:val="22"/>
          <w:szCs w:val="22"/>
        </w:rPr>
        <w:t>endix C</w:t>
      </w:r>
      <w:r w:rsidR="0005560D">
        <w:rPr>
          <w:rFonts w:asciiTheme="minorHAnsi" w:hAnsiTheme="minorHAnsi" w:cstheme="minorHAnsi"/>
          <w:b/>
          <w:snapToGrid w:val="0"/>
          <w:color w:val="000000"/>
          <w:sz w:val="22"/>
          <w:szCs w:val="22"/>
        </w:rPr>
        <w:t xml:space="preserve"> -2</w:t>
      </w:r>
      <w:r w:rsidR="0054663E" w:rsidRPr="00FA2098">
        <w:rPr>
          <w:rFonts w:asciiTheme="minorHAnsi" w:hAnsiTheme="minorHAnsi" w:cstheme="minorHAnsi"/>
          <w:b/>
          <w:snapToGrid w:val="0"/>
          <w:color w:val="000000"/>
          <w:sz w:val="22"/>
          <w:szCs w:val="22"/>
        </w:rPr>
        <w:t xml:space="preserve"> </w:t>
      </w:r>
      <w:r w:rsidR="00D10B4B" w:rsidRPr="00FA2098">
        <w:rPr>
          <w:rFonts w:asciiTheme="minorHAnsi" w:hAnsiTheme="minorHAnsi" w:cstheme="minorHAnsi"/>
          <w:b/>
          <w:snapToGrid w:val="0"/>
          <w:color w:val="000000"/>
          <w:sz w:val="22"/>
          <w:szCs w:val="22"/>
        </w:rPr>
        <w:t xml:space="preserve">- </w:t>
      </w:r>
      <w:r w:rsidR="007A56C2" w:rsidRPr="00FA2098">
        <w:rPr>
          <w:rFonts w:asciiTheme="minorHAnsi" w:hAnsiTheme="minorHAnsi" w:cstheme="minorHAnsi"/>
          <w:b/>
          <w:snapToGrid w:val="0"/>
          <w:color w:val="000000"/>
          <w:sz w:val="22"/>
          <w:szCs w:val="22"/>
        </w:rPr>
        <w:t>Bid Summary</w:t>
      </w:r>
      <w:r w:rsidR="0054663E" w:rsidRPr="00FA2098">
        <w:rPr>
          <w:rFonts w:asciiTheme="minorHAnsi" w:hAnsiTheme="minorHAnsi" w:cstheme="minorHAnsi"/>
          <w:b/>
          <w:snapToGrid w:val="0"/>
          <w:color w:val="000000"/>
          <w:sz w:val="22"/>
          <w:szCs w:val="22"/>
        </w:rPr>
        <w:t xml:space="preserve"> and Pricing Input Sheet</w:t>
      </w:r>
      <w:r w:rsidR="007A56C2" w:rsidRPr="00FA2098">
        <w:rPr>
          <w:rFonts w:asciiTheme="minorHAnsi" w:hAnsiTheme="minorHAnsi" w:cstheme="minorHAnsi"/>
          <w:snapToGrid w:val="0"/>
          <w:color w:val="000000"/>
          <w:sz w:val="22"/>
          <w:szCs w:val="22"/>
        </w:rPr>
        <w:t>. This is an Excel-based worksheet</w:t>
      </w:r>
      <w:r w:rsidR="0018493A" w:rsidRPr="00FA2098">
        <w:rPr>
          <w:rFonts w:asciiTheme="minorHAnsi" w:hAnsiTheme="minorHAnsi" w:cstheme="minorHAnsi"/>
          <w:snapToGrid w:val="0"/>
          <w:color w:val="000000"/>
          <w:sz w:val="22"/>
          <w:szCs w:val="22"/>
        </w:rPr>
        <w:t xml:space="preserve"> that covers bid summary information, energy production profile, and pricing for </w:t>
      </w:r>
      <w:r w:rsidR="002E4C34">
        <w:rPr>
          <w:rFonts w:asciiTheme="minorHAnsi" w:hAnsiTheme="minorHAnsi" w:cstheme="minorHAnsi"/>
          <w:snapToGrid w:val="0"/>
          <w:color w:val="000000"/>
          <w:sz w:val="22"/>
          <w:szCs w:val="22"/>
        </w:rPr>
        <w:t>bid type and category as described in Table 1 of the RFP</w:t>
      </w:r>
      <w:r w:rsidR="007A56C2" w:rsidRPr="00FA2098">
        <w:rPr>
          <w:rFonts w:asciiTheme="minorHAnsi" w:hAnsiTheme="minorHAnsi" w:cstheme="minorHAnsi"/>
          <w:snapToGrid w:val="0"/>
          <w:color w:val="000000"/>
          <w:sz w:val="22"/>
          <w:szCs w:val="22"/>
        </w:rPr>
        <w:t xml:space="preserve">. There are </w:t>
      </w:r>
      <w:r w:rsidR="00056994">
        <w:rPr>
          <w:rFonts w:asciiTheme="minorHAnsi" w:hAnsiTheme="minorHAnsi" w:cstheme="minorHAnsi"/>
          <w:snapToGrid w:val="0"/>
          <w:color w:val="000000"/>
          <w:sz w:val="22"/>
          <w:szCs w:val="22"/>
        </w:rPr>
        <w:t>ten (10</w:t>
      </w:r>
      <w:r w:rsidR="0054663E" w:rsidRPr="00FA2098">
        <w:rPr>
          <w:rFonts w:asciiTheme="minorHAnsi" w:hAnsiTheme="minorHAnsi" w:cstheme="minorHAnsi"/>
          <w:snapToGrid w:val="0"/>
          <w:color w:val="000000"/>
          <w:sz w:val="22"/>
          <w:szCs w:val="22"/>
        </w:rPr>
        <w:t xml:space="preserve">) </w:t>
      </w:r>
      <w:r w:rsidR="007A56C2" w:rsidRPr="00FA2098">
        <w:rPr>
          <w:rFonts w:asciiTheme="minorHAnsi" w:hAnsiTheme="minorHAnsi" w:cstheme="minorHAnsi"/>
          <w:snapToGrid w:val="0"/>
          <w:color w:val="000000"/>
          <w:sz w:val="22"/>
          <w:szCs w:val="22"/>
        </w:rPr>
        <w:t>tabs on this worksheet</w:t>
      </w:r>
      <w:r w:rsidR="0054663E" w:rsidRPr="00FA2098">
        <w:rPr>
          <w:rFonts w:asciiTheme="minorHAnsi" w:hAnsiTheme="minorHAnsi" w:cstheme="minorHAnsi"/>
          <w:snapToGrid w:val="0"/>
          <w:color w:val="000000"/>
          <w:sz w:val="22"/>
          <w:szCs w:val="22"/>
        </w:rPr>
        <w:t>:</w:t>
      </w:r>
    </w:p>
    <w:p w14:paraId="5E6AC62A" w14:textId="77777777" w:rsidR="0018493A" w:rsidRPr="00FA2098" w:rsidRDefault="0018493A" w:rsidP="003B3EF4">
      <w:pPr>
        <w:rPr>
          <w:rFonts w:asciiTheme="minorHAnsi" w:hAnsiTheme="minorHAnsi" w:cstheme="minorHAnsi"/>
          <w:snapToGrid w:val="0"/>
          <w:color w:val="000000"/>
          <w:sz w:val="22"/>
          <w:szCs w:val="22"/>
        </w:rPr>
      </w:pPr>
    </w:p>
    <w:tbl>
      <w:tblPr>
        <w:tblW w:w="5000" w:type="pct"/>
        <w:tblLayout w:type="fixed"/>
        <w:tblLook w:val="04A0" w:firstRow="1" w:lastRow="0" w:firstColumn="1" w:lastColumn="0" w:noHBand="0" w:noVBand="1"/>
      </w:tblPr>
      <w:tblGrid>
        <w:gridCol w:w="434"/>
        <w:gridCol w:w="1080"/>
        <w:gridCol w:w="1881"/>
        <w:gridCol w:w="939"/>
        <w:gridCol w:w="1023"/>
        <w:gridCol w:w="939"/>
        <w:gridCol w:w="1024"/>
        <w:gridCol w:w="513"/>
        <w:gridCol w:w="513"/>
        <w:gridCol w:w="493"/>
        <w:gridCol w:w="491"/>
      </w:tblGrid>
      <w:tr w:rsidR="00F2243D" w:rsidRPr="001B5B73" w14:paraId="4E5178E1" w14:textId="34B1B4A2" w:rsidTr="00F2243D">
        <w:trPr>
          <w:trHeight w:val="20"/>
          <w:tblHeader/>
        </w:trPr>
        <w:tc>
          <w:tcPr>
            <w:tcW w:w="812" w:type="pct"/>
            <w:gridSpan w:val="2"/>
            <w:vMerge w:val="restart"/>
            <w:tcBorders>
              <w:top w:val="single" w:sz="12" w:space="0" w:color="auto"/>
              <w:left w:val="single" w:sz="12" w:space="0" w:color="auto"/>
              <w:bottom w:val="single" w:sz="12" w:space="0" w:color="000000"/>
              <w:right w:val="single" w:sz="8" w:space="0" w:color="000000"/>
            </w:tcBorders>
            <w:shd w:val="clear" w:color="auto" w:fill="auto"/>
            <w:vAlign w:val="center"/>
            <w:hideMark/>
          </w:tcPr>
          <w:p w14:paraId="14241B41" w14:textId="77777777" w:rsidR="005D7131" w:rsidRPr="000477A9" w:rsidRDefault="005D7131" w:rsidP="007B621F">
            <w:pPr>
              <w:jc w:val="center"/>
              <w:rPr>
                <w:rFonts w:asciiTheme="minorHAnsi" w:hAnsiTheme="minorHAnsi"/>
                <w:b/>
                <w:color w:val="000000"/>
                <w:sz w:val="14"/>
              </w:rPr>
            </w:pPr>
            <w:r w:rsidRPr="000477A9">
              <w:rPr>
                <w:rFonts w:asciiTheme="minorHAnsi" w:hAnsiTheme="minorHAnsi"/>
                <w:b/>
                <w:color w:val="000000"/>
                <w:sz w:val="14"/>
              </w:rPr>
              <w:t>Tab</w:t>
            </w:r>
          </w:p>
        </w:tc>
        <w:tc>
          <w:tcPr>
            <w:tcW w:w="1008" w:type="pct"/>
            <w:vMerge w:val="restart"/>
            <w:tcBorders>
              <w:top w:val="single" w:sz="12" w:space="0" w:color="auto"/>
              <w:left w:val="single" w:sz="8" w:space="0" w:color="auto"/>
              <w:bottom w:val="single" w:sz="12" w:space="0" w:color="000000"/>
              <w:right w:val="single" w:sz="12" w:space="0" w:color="auto"/>
            </w:tcBorders>
            <w:shd w:val="clear" w:color="auto" w:fill="auto"/>
            <w:vAlign w:val="center"/>
            <w:hideMark/>
          </w:tcPr>
          <w:p w14:paraId="4836360C" w14:textId="77777777" w:rsidR="005D7131" w:rsidRPr="000477A9" w:rsidRDefault="005D7131" w:rsidP="007B621F">
            <w:pPr>
              <w:jc w:val="center"/>
              <w:rPr>
                <w:rFonts w:asciiTheme="minorHAnsi" w:hAnsiTheme="minorHAnsi"/>
                <w:b/>
                <w:color w:val="000000"/>
                <w:sz w:val="14"/>
              </w:rPr>
            </w:pPr>
            <w:r w:rsidRPr="000477A9">
              <w:rPr>
                <w:rFonts w:asciiTheme="minorHAnsi" w:hAnsiTheme="minorHAnsi"/>
                <w:b/>
                <w:color w:val="000000"/>
                <w:sz w:val="14"/>
              </w:rPr>
              <w:t>Description</w:t>
            </w:r>
          </w:p>
        </w:tc>
        <w:tc>
          <w:tcPr>
            <w:tcW w:w="2103" w:type="pct"/>
            <w:gridSpan w:val="4"/>
            <w:tcBorders>
              <w:top w:val="single" w:sz="12" w:space="0" w:color="auto"/>
              <w:left w:val="nil"/>
              <w:bottom w:val="single" w:sz="8" w:space="0" w:color="auto"/>
              <w:right w:val="single" w:sz="12" w:space="0" w:color="000000"/>
            </w:tcBorders>
            <w:shd w:val="clear" w:color="auto" w:fill="auto"/>
            <w:vAlign w:val="center"/>
            <w:hideMark/>
          </w:tcPr>
          <w:p w14:paraId="62C4555B" w14:textId="77777777" w:rsidR="005D7131" w:rsidRPr="000477A9" w:rsidRDefault="005D7131" w:rsidP="007B621F">
            <w:pPr>
              <w:jc w:val="center"/>
              <w:rPr>
                <w:rFonts w:asciiTheme="minorHAnsi" w:hAnsiTheme="minorHAnsi"/>
                <w:b/>
                <w:color w:val="000000"/>
                <w:sz w:val="14"/>
              </w:rPr>
            </w:pPr>
            <w:r w:rsidRPr="000477A9">
              <w:rPr>
                <w:rFonts w:asciiTheme="minorHAnsi" w:hAnsiTheme="minorHAnsi"/>
                <w:b/>
                <w:color w:val="000000"/>
                <w:sz w:val="14"/>
              </w:rPr>
              <w:t>Resource Category</w:t>
            </w:r>
          </w:p>
        </w:tc>
        <w:tc>
          <w:tcPr>
            <w:tcW w:w="814" w:type="pct"/>
            <w:gridSpan w:val="3"/>
            <w:tcBorders>
              <w:top w:val="single" w:sz="12" w:space="0" w:color="auto"/>
              <w:left w:val="nil"/>
              <w:bottom w:val="single" w:sz="8" w:space="0" w:color="auto"/>
              <w:right w:val="single" w:sz="6" w:space="0" w:color="auto"/>
            </w:tcBorders>
            <w:shd w:val="clear" w:color="auto" w:fill="auto"/>
            <w:vAlign w:val="center"/>
            <w:hideMark/>
          </w:tcPr>
          <w:p w14:paraId="60F30737" w14:textId="70E5C368" w:rsidR="005D7131" w:rsidRPr="000477A9" w:rsidRDefault="005D7131" w:rsidP="007B621F">
            <w:pPr>
              <w:jc w:val="center"/>
              <w:rPr>
                <w:rFonts w:asciiTheme="minorHAnsi" w:hAnsiTheme="minorHAnsi"/>
                <w:b/>
                <w:color w:val="000000"/>
                <w:sz w:val="14"/>
              </w:rPr>
            </w:pPr>
            <w:r w:rsidRPr="000477A9">
              <w:rPr>
                <w:rFonts w:asciiTheme="minorHAnsi" w:hAnsiTheme="minorHAnsi"/>
                <w:b/>
                <w:color w:val="000000"/>
                <w:sz w:val="14"/>
              </w:rPr>
              <w:t>Structure</w:t>
            </w:r>
          </w:p>
        </w:tc>
        <w:tc>
          <w:tcPr>
            <w:tcW w:w="263" w:type="pct"/>
            <w:tcBorders>
              <w:top w:val="single" w:sz="12" w:space="0" w:color="auto"/>
              <w:left w:val="single" w:sz="6" w:space="0" w:color="auto"/>
              <w:bottom w:val="single" w:sz="8" w:space="0" w:color="auto"/>
              <w:right w:val="single" w:sz="12" w:space="0" w:color="000000"/>
            </w:tcBorders>
          </w:tcPr>
          <w:p w14:paraId="206B8119" w14:textId="77777777" w:rsidR="005D7131" w:rsidRPr="00F2243D" w:rsidRDefault="005D7131" w:rsidP="007B621F">
            <w:pPr>
              <w:jc w:val="center"/>
              <w:rPr>
                <w:rFonts w:asciiTheme="minorHAnsi" w:hAnsiTheme="minorHAnsi" w:cstheme="minorHAnsi"/>
                <w:b/>
                <w:bCs/>
                <w:color w:val="000000"/>
                <w:sz w:val="14"/>
                <w:szCs w:val="16"/>
              </w:rPr>
            </w:pPr>
          </w:p>
        </w:tc>
      </w:tr>
      <w:tr w:rsidR="00F2243D" w:rsidRPr="001B5B73" w14:paraId="2B03F65D" w14:textId="5744522E" w:rsidTr="00F2243D">
        <w:trPr>
          <w:trHeight w:val="20"/>
          <w:tblHeader/>
        </w:trPr>
        <w:tc>
          <w:tcPr>
            <w:tcW w:w="812" w:type="pct"/>
            <w:gridSpan w:val="2"/>
            <w:vMerge/>
            <w:tcBorders>
              <w:top w:val="single" w:sz="12" w:space="0" w:color="auto"/>
              <w:left w:val="single" w:sz="12" w:space="0" w:color="auto"/>
              <w:bottom w:val="single" w:sz="12" w:space="0" w:color="000000"/>
              <w:right w:val="single" w:sz="8" w:space="0" w:color="000000"/>
            </w:tcBorders>
            <w:vAlign w:val="center"/>
            <w:hideMark/>
          </w:tcPr>
          <w:p w14:paraId="26972708" w14:textId="77777777" w:rsidR="005D7131" w:rsidRPr="000477A9" w:rsidRDefault="005D7131" w:rsidP="007B621F">
            <w:pPr>
              <w:jc w:val="center"/>
              <w:rPr>
                <w:rFonts w:asciiTheme="minorHAnsi" w:hAnsiTheme="minorHAnsi"/>
                <w:b/>
                <w:color w:val="000000"/>
                <w:sz w:val="14"/>
              </w:rPr>
            </w:pPr>
          </w:p>
        </w:tc>
        <w:tc>
          <w:tcPr>
            <w:tcW w:w="1008" w:type="pct"/>
            <w:vMerge/>
            <w:tcBorders>
              <w:top w:val="single" w:sz="12" w:space="0" w:color="auto"/>
              <w:left w:val="single" w:sz="8" w:space="0" w:color="auto"/>
              <w:bottom w:val="single" w:sz="12" w:space="0" w:color="000000"/>
              <w:right w:val="single" w:sz="12" w:space="0" w:color="auto"/>
            </w:tcBorders>
            <w:vAlign w:val="center"/>
            <w:hideMark/>
          </w:tcPr>
          <w:p w14:paraId="0FC128D6" w14:textId="77777777" w:rsidR="005D7131" w:rsidRPr="000477A9" w:rsidRDefault="005D7131" w:rsidP="007B621F">
            <w:pPr>
              <w:jc w:val="center"/>
              <w:rPr>
                <w:rFonts w:asciiTheme="minorHAnsi" w:hAnsiTheme="minorHAnsi"/>
                <w:b/>
                <w:color w:val="000000"/>
                <w:sz w:val="14"/>
              </w:rPr>
            </w:pPr>
          </w:p>
        </w:tc>
        <w:tc>
          <w:tcPr>
            <w:tcW w:w="503" w:type="pct"/>
            <w:tcBorders>
              <w:top w:val="nil"/>
              <w:left w:val="nil"/>
              <w:bottom w:val="single" w:sz="12" w:space="0" w:color="auto"/>
              <w:right w:val="single" w:sz="8" w:space="0" w:color="auto"/>
            </w:tcBorders>
            <w:shd w:val="clear" w:color="auto" w:fill="auto"/>
            <w:vAlign w:val="center"/>
            <w:hideMark/>
          </w:tcPr>
          <w:p w14:paraId="004865CC" w14:textId="77777777" w:rsidR="005D7131" w:rsidRPr="000477A9" w:rsidRDefault="005D7131" w:rsidP="007B621F">
            <w:pPr>
              <w:jc w:val="center"/>
              <w:rPr>
                <w:rFonts w:asciiTheme="minorHAnsi" w:hAnsiTheme="minorHAnsi"/>
                <w:b/>
                <w:color w:val="000000"/>
                <w:sz w:val="14"/>
              </w:rPr>
            </w:pPr>
            <w:r w:rsidRPr="000477A9">
              <w:rPr>
                <w:rFonts w:asciiTheme="minorHAnsi" w:hAnsiTheme="minorHAnsi"/>
                <w:b/>
                <w:color w:val="000000"/>
                <w:sz w:val="14"/>
              </w:rPr>
              <w:t>Renewable</w:t>
            </w:r>
          </w:p>
        </w:tc>
        <w:tc>
          <w:tcPr>
            <w:tcW w:w="548" w:type="pct"/>
            <w:tcBorders>
              <w:top w:val="nil"/>
              <w:left w:val="nil"/>
              <w:bottom w:val="single" w:sz="12" w:space="0" w:color="auto"/>
              <w:right w:val="single" w:sz="8" w:space="0" w:color="auto"/>
            </w:tcBorders>
            <w:shd w:val="clear" w:color="auto" w:fill="auto"/>
            <w:vAlign w:val="center"/>
            <w:hideMark/>
          </w:tcPr>
          <w:p w14:paraId="74760498" w14:textId="77777777" w:rsidR="005D7131" w:rsidRPr="000477A9" w:rsidRDefault="005D7131" w:rsidP="007B621F">
            <w:pPr>
              <w:jc w:val="center"/>
              <w:rPr>
                <w:rFonts w:asciiTheme="minorHAnsi" w:hAnsiTheme="minorHAnsi"/>
                <w:b/>
                <w:color w:val="000000"/>
                <w:sz w:val="14"/>
              </w:rPr>
            </w:pPr>
            <w:r w:rsidRPr="000477A9">
              <w:rPr>
                <w:rFonts w:asciiTheme="minorHAnsi" w:hAnsiTheme="minorHAnsi"/>
                <w:b/>
                <w:color w:val="000000"/>
                <w:sz w:val="14"/>
              </w:rPr>
              <w:t>Renewable plus storage</w:t>
            </w:r>
          </w:p>
        </w:tc>
        <w:tc>
          <w:tcPr>
            <w:tcW w:w="503" w:type="pct"/>
            <w:tcBorders>
              <w:top w:val="nil"/>
              <w:left w:val="nil"/>
              <w:bottom w:val="single" w:sz="12" w:space="0" w:color="auto"/>
              <w:right w:val="single" w:sz="8" w:space="0" w:color="auto"/>
            </w:tcBorders>
            <w:shd w:val="clear" w:color="auto" w:fill="auto"/>
            <w:vAlign w:val="center"/>
            <w:hideMark/>
          </w:tcPr>
          <w:p w14:paraId="6E9B31FB" w14:textId="77777777" w:rsidR="005D7131" w:rsidRPr="000477A9" w:rsidRDefault="005D7131" w:rsidP="007B621F">
            <w:pPr>
              <w:jc w:val="center"/>
              <w:rPr>
                <w:rFonts w:asciiTheme="minorHAnsi" w:hAnsiTheme="minorHAnsi"/>
                <w:b/>
                <w:color w:val="000000"/>
                <w:sz w:val="14"/>
              </w:rPr>
            </w:pPr>
            <w:r w:rsidRPr="000477A9">
              <w:rPr>
                <w:rFonts w:asciiTheme="minorHAnsi" w:hAnsiTheme="minorHAnsi"/>
                <w:b/>
                <w:color w:val="000000"/>
                <w:sz w:val="14"/>
              </w:rPr>
              <w:t>Standalone Storage</w:t>
            </w:r>
          </w:p>
        </w:tc>
        <w:tc>
          <w:tcPr>
            <w:tcW w:w="549" w:type="pct"/>
            <w:tcBorders>
              <w:top w:val="nil"/>
              <w:left w:val="nil"/>
              <w:bottom w:val="single" w:sz="12" w:space="0" w:color="auto"/>
              <w:right w:val="single" w:sz="12" w:space="0" w:color="auto"/>
            </w:tcBorders>
            <w:shd w:val="clear" w:color="auto" w:fill="auto"/>
            <w:vAlign w:val="center"/>
            <w:hideMark/>
          </w:tcPr>
          <w:p w14:paraId="52D94EA9" w14:textId="77777777" w:rsidR="005D7131" w:rsidRPr="000477A9" w:rsidRDefault="005D7131" w:rsidP="007B621F">
            <w:pPr>
              <w:jc w:val="center"/>
              <w:rPr>
                <w:rFonts w:asciiTheme="minorHAnsi" w:hAnsiTheme="minorHAnsi"/>
                <w:b/>
                <w:color w:val="000000"/>
                <w:sz w:val="14"/>
              </w:rPr>
            </w:pPr>
            <w:r w:rsidRPr="000477A9">
              <w:rPr>
                <w:rFonts w:asciiTheme="minorHAnsi" w:hAnsiTheme="minorHAnsi"/>
                <w:b/>
                <w:color w:val="000000"/>
                <w:sz w:val="14"/>
              </w:rPr>
              <w:t>Non-Renewables</w:t>
            </w:r>
          </w:p>
        </w:tc>
        <w:tc>
          <w:tcPr>
            <w:tcW w:w="275" w:type="pct"/>
            <w:tcBorders>
              <w:top w:val="nil"/>
              <w:left w:val="nil"/>
              <w:bottom w:val="single" w:sz="12" w:space="0" w:color="auto"/>
              <w:right w:val="single" w:sz="8" w:space="0" w:color="auto"/>
            </w:tcBorders>
            <w:shd w:val="clear" w:color="auto" w:fill="auto"/>
            <w:vAlign w:val="center"/>
            <w:hideMark/>
          </w:tcPr>
          <w:p w14:paraId="75AB998F" w14:textId="77777777" w:rsidR="005D7131" w:rsidRPr="000477A9" w:rsidRDefault="005D7131" w:rsidP="007B621F">
            <w:pPr>
              <w:jc w:val="center"/>
              <w:rPr>
                <w:rFonts w:asciiTheme="minorHAnsi" w:hAnsiTheme="minorHAnsi"/>
                <w:b/>
                <w:color w:val="000000"/>
                <w:sz w:val="14"/>
              </w:rPr>
            </w:pPr>
            <w:r w:rsidRPr="000477A9">
              <w:rPr>
                <w:rFonts w:asciiTheme="minorHAnsi" w:hAnsiTheme="minorHAnsi"/>
                <w:b/>
                <w:color w:val="000000"/>
                <w:sz w:val="14"/>
              </w:rPr>
              <w:t>PPA</w:t>
            </w:r>
          </w:p>
        </w:tc>
        <w:tc>
          <w:tcPr>
            <w:tcW w:w="275" w:type="pct"/>
            <w:tcBorders>
              <w:top w:val="nil"/>
              <w:left w:val="nil"/>
              <w:bottom w:val="single" w:sz="12" w:space="0" w:color="auto"/>
              <w:right w:val="single" w:sz="4" w:space="0" w:color="auto"/>
            </w:tcBorders>
            <w:shd w:val="clear" w:color="auto" w:fill="auto"/>
            <w:vAlign w:val="center"/>
            <w:hideMark/>
          </w:tcPr>
          <w:p w14:paraId="532EFFEE" w14:textId="77777777" w:rsidR="005D7131" w:rsidRPr="000477A9" w:rsidRDefault="005D7131" w:rsidP="007B621F">
            <w:pPr>
              <w:jc w:val="center"/>
              <w:rPr>
                <w:rFonts w:asciiTheme="minorHAnsi" w:hAnsiTheme="minorHAnsi"/>
                <w:b/>
                <w:color w:val="000000"/>
                <w:sz w:val="14"/>
              </w:rPr>
            </w:pPr>
            <w:r w:rsidRPr="000477A9">
              <w:rPr>
                <w:rFonts w:asciiTheme="minorHAnsi" w:hAnsiTheme="minorHAnsi"/>
                <w:b/>
                <w:color w:val="000000"/>
                <w:sz w:val="14"/>
              </w:rPr>
              <w:t>BTA</w:t>
            </w:r>
          </w:p>
        </w:tc>
        <w:tc>
          <w:tcPr>
            <w:tcW w:w="264" w:type="pct"/>
            <w:tcBorders>
              <w:top w:val="nil"/>
              <w:left w:val="single" w:sz="4" w:space="0" w:color="auto"/>
              <w:bottom w:val="single" w:sz="12" w:space="0" w:color="auto"/>
              <w:right w:val="single" w:sz="6" w:space="0" w:color="auto"/>
            </w:tcBorders>
            <w:vAlign w:val="center"/>
          </w:tcPr>
          <w:p w14:paraId="5C4B89A2" w14:textId="54A8CB57" w:rsidR="005D7131" w:rsidRPr="000477A9" w:rsidRDefault="005D7131" w:rsidP="007B621F">
            <w:pPr>
              <w:jc w:val="center"/>
              <w:rPr>
                <w:rFonts w:asciiTheme="minorHAnsi" w:hAnsiTheme="minorHAnsi"/>
                <w:b/>
                <w:color w:val="000000"/>
                <w:sz w:val="14"/>
              </w:rPr>
            </w:pPr>
            <w:r w:rsidRPr="000477A9">
              <w:rPr>
                <w:rFonts w:asciiTheme="minorHAnsi" w:hAnsiTheme="minorHAnsi"/>
                <w:b/>
                <w:color w:val="000000"/>
                <w:sz w:val="14"/>
              </w:rPr>
              <w:t>BSA</w:t>
            </w:r>
          </w:p>
        </w:tc>
        <w:tc>
          <w:tcPr>
            <w:tcW w:w="263" w:type="pct"/>
            <w:tcBorders>
              <w:top w:val="nil"/>
              <w:left w:val="single" w:sz="6" w:space="0" w:color="auto"/>
              <w:bottom w:val="single" w:sz="12" w:space="0" w:color="auto"/>
              <w:right w:val="single" w:sz="12" w:space="0" w:color="auto"/>
            </w:tcBorders>
            <w:vAlign w:val="center"/>
          </w:tcPr>
          <w:p w14:paraId="73118E18" w14:textId="592311CB" w:rsidR="005D7131" w:rsidRPr="00F2243D" w:rsidRDefault="005D7131" w:rsidP="00A25B5A">
            <w:pPr>
              <w:jc w:val="center"/>
              <w:rPr>
                <w:rFonts w:asciiTheme="minorHAnsi" w:hAnsiTheme="minorHAnsi" w:cstheme="minorHAnsi"/>
                <w:b/>
                <w:bCs/>
                <w:color w:val="000000"/>
                <w:sz w:val="14"/>
                <w:szCs w:val="16"/>
              </w:rPr>
            </w:pPr>
            <w:r w:rsidRPr="00F2243D">
              <w:rPr>
                <w:rFonts w:asciiTheme="minorHAnsi" w:hAnsiTheme="minorHAnsi" w:cstheme="minorHAnsi"/>
                <w:b/>
                <w:bCs/>
                <w:color w:val="000000"/>
                <w:sz w:val="14"/>
                <w:szCs w:val="16"/>
              </w:rPr>
              <w:t>PSH</w:t>
            </w:r>
          </w:p>
        </w:tc>
      </w:tr>
      <w:tr w:rsidR="00F2243D" w:rsidRPr="001B5B73" w14:paraId="58B73B93" w14:textId="03851154" w:rsidTr="00F2243D">
        <w:trPr>
          <w:trHeight w:val="20"/>
        </w:trPr>
        <w:tc>
          <w:tcPr>
            <w:tcW w:w="233" w:type="pct"/>
            <w:tcBorders>
              <w:top w:val="nil"/>
              <w:left w:val="single" w:sz="12" w:space="0" w:color="auto"/>
              <w:bottom w:val="single" w:sz="8" w:space="0" w:color="auto"/>
              <w:right w:val="single" w:sz="8" w:space="0" w:color="auto"/>
            </w:tcBorders>
            <w:shd w:val="clear" w:color="auto" w:fill="auto"/>
            <w:vAlign w:val="center"/>
            <w:hideMark/>
          </w:tcPr>
          <w:p w14:paraId="72570832" w14:textId="51601859"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1</w:t>
            </w:r>
          </w:p>
        </w:tc>
        <w:tc>
          <w:tcPr>
            <w:tcW w:w="579" w:type="pct"/>
            <w:tcBorders>
              <w:top w:val="nil"/>
              <w:left w:val="nil"/>
              <w:bottom w:val="single" w:sz="8" w:space="0" w:color="auto"/>
              <w:right w:val="single" w:sz="8" w:space="0" w:color="auto"/>
            </w:tcBorders>
            <w:shd w:val="clear" w:color="auto" w:fill="auto"/>
            <w:vAlign w:val="center"/>
            <w:hideMark/>
          </w:tcPr>
          <w:p w14:paraId="0FE24AA5"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Data Inputs</w:t>
            </w:r>
          </w:p>
        </w:tc>
        <w:tc>
          <w:tcPr>
            <w:tcW w:w="1008" w:type="pct"/>
            <w:tcBorders>
              <w:top w:val="nil"/>
              <w:left w:val="nil"/>
              <w:bottom w:val="single" w:sz="8" w:space="0" w:color="auto"/>
              <w:right w:val="single" w:sz="12" w:space="0" w:color="auto"/>
            </w:tcBorders>
            <w:shd w:val="clear" w:color="auto" w:fill="auto"/>
            <w:vAlign w:val="center"/>
            <w:hideMark/>
          </w:tcPr>
          <w:p w14:paraId="775665BE" w14:textId="21FDEB5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Project detail</w:t>
            </w:r>
          </w:p>
        </w:tc>
        <w:tc>
          <w:tcPr>
            <w:tcW w:w="503" w:type="pct"/>
            <w:tcBorders>
              <w:top w:val="nil"/>
              <w:left w:val="nil"/>
              <w:bottom w:val="single" w:sz="8" w:space="0" w:color="auto"/>
              <w:right w:val="single" w:sz="8" w:space="0" w:color="auto"/>
            </w:tcBorders>
            <w:shd w:val="clear" w:color="auto" w:fill="auto"/>
            <w:vAlign w:val="center"/>
            <w:hideMark/>
          </w:tcPr>
          <w:p w14:paraId="488A2701"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548" w:type="pct"/>
            <w:tcBorders>
              <w:top w:val="nil"/>
              <w:left w:val="nil"/>
              <w:bottom w:val="single" w:sz="8" w:space="0" w:color="auto"/>
              <w:right w:val="single" w:sz="8" w:space="0" w:color="auto"/>
            </w:tcBorders>
            <w:shd w:val="clear" w:color="auto" w:fill="auto"/>
            <w:vAlign w:val="center"/>
            <w:hideMark/>
          </w:tcPr>
          <w:p w14:paraId="77072A4D"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503" w:type="pct"/>
            <w:tcBorders>
              <w:top w:val="nil"/>
              <w:left w:val="nil"/>
              <w:bottom w:val="single" w:sz="8" w:space="0" w:color="auto"/>
              <w:right w:val="single" w:sz="8" w:space="0" w:color="auto"/>
            </w:tcBorders>
            <w:shd w:val="clear" w:color="auto" w:fill="auto"/>
            <w:vAlign w:val="center"/>
            <w:hideMark/>
          </w:tcPr>
          <w:p w14:paraId="68EEBD1D"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549" w:type="pct"/>
            <w:tcBorders>
              <w:top w:val="nil"/>
              <w:left w:val="nil"/>
              <w:bottom w:val="single" w:sz="8" w:space="0" w:color="auto"/>
              <w:right w:val="single" w:sz="12" w:space="0" w:color="auto"/>
            </w:tcBorders>
            <w:shd w:val="clear" w:color="auto" w:fill="auto"/>
            <w:vAlign w:val="center"/>
            <w:hideMark/>
          </w:tcPr>
          <w:p w14:paraId="29D9E62A"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75" w:type="pct"/>
            <w:tcBorders>
              <w:top w:val="nil"/>
              <w:left w:val="nil"/>
              <w:bottom w:val="single" w:sz="8" w:space="0" w:color="auto"/>
              <w:right w:val="single" w:sz="8" w:space="0" w:color="auto"/>
            </w:tcBorders>
            <w:shd w:val="clear" w:color="auto" w:fill="auto"/>
            <w:vAlign w:val="center"/>
            <w:hideMark/>
          </w:tcPr>
          <w:p w14:paraId="275FB0ED"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75" w:type="pct"/>
            <w:tcBorders>
              <w:top w:val="nil"/>
              <w:left w:val="nil"/>
              <w:bottom w:val="single" w:sz="8" w:space="0" w:color="auto"/>
              <w:right w:val="single" w:sz="4" w:space="0" w:color="auto"/>
            </w:tcBorders>
            <w:shd w:val="clear" w:color="auto" w:fill="auto"/>
            <w:vAlign w:val="center"/>
            <w:hideMark/>
          </w:tcPr>
          <w:p w14:paraId="1D133B82"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64" w:type="pct"/>
            <w:tcBorders>
              <w:top w:val="nil"/>
              <w:left w:val="single" w:sz="4" w:space="0" w:color="auto"/>
              <w:bottom w:val="single" w:sz="8" w:space="0" w:color="auto"/>
              <w:right w:val="single" w:sz="6" w:space="0" w:color="auto"/>
            </w:tcBorders>
            <w:vAlign w:val="center"/>
          </w:tcPr>
          <w:p w14:paraId="6FF3C526" w14:textId="0C66106B"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63" w:type="pct"/>
            <w:tcBorders>
              <w:top w:val="nil"/>
              <w:left w:val="single" w:sz="6" w:space="0" w:color="auto"/>
              <w:bottom w:val="single" w:sz="8" w:space="0" w:color="auto"/>
              <w:right w:val="single" w:sz="12" w:space="0" w:color="auto"/>
            </w:tcBorders>
          </w:tcPr>
          <w:p w14:paraId="22F6787E" w14:textId="316E756F" w:rsidR="005D7131" w:rsidRPr="00F2243D" w:rsidRDefault="005D7131" w:rsidP="007B621F">
            <w:pPr>
              <w:jc w:val="center"/>
              <w:rPr>
                <w:rFonts w:asciiTheme="minorHAnsi" w:hAnsiTheme="minorHAnsi" w:cstheme="minorHAnsi"/>
                <w:color w:val="000000"/>
                <w:sz w:val="14"/>
                <w:szCs w:val="16"/>
              </w:rPr>
            </w:pPr>
            <w:r w:rsidRPr="00F2243D">
              <w:rPr>
                <w:rFonts w:asciiTheme="minorHAnsi" w:hAnsiTheme="minorHAnsi" w:cstheme="minorHAnsi"/>
                <w:color w:val="000000"/>
                <w:sz w:val="14"/>
                <w:szCs w:val="16"/>
              </w:rPr>
              <w:t>X</w:t>
            </w:r>
          </w:p>
        </w:tc>
      </w:tr>
      <w:tr w:rsidR="00F2243D" w:rsidRPr="001B5B73" w14:paraId="1A9179AB" w14:textId="64793D5B" w:rsidTr="00F2243D">
        <w:trPr>
          <w:trHeight w:val="20"/>
        </w:trPr>
        <w:tc>
          <w:tcPr>
            <w:tcW w:w="233" w:type="pct"/>
            <w:tcBorders>
              <w:top w:val="nil"/>
              <w:left w:val="single" w:sz="12" w:space="0" w:color="auto"/>
              <w:bottom w:val="single" w:sz="8" w:space="0" w:color="auto"/>
              <w:right w:val="single" w:sz="8" w:space="0" w:color="auto"/>
            </w:tcBorders>
            <w:shd w:val="clear" w:color="auto" w:fill="auto"/>
            <w:vAlign w:val="center"/>
            <w:hideMark/>
          </w:tcPr>
          <w:p w14:paraId="48ED2D35"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2</w:t>
            </w:r>
          </w:p>
        </w:tc>
        <w:tc>
          <w:tcPr>
            <w:tcW w:w="579" w:type="pct"/>
            <w:tcBorders>
              <w:top w:val="nil"/>
              <w:left w:val="nil"/>
              <w:bottom w:val="single" w:sz="8" w:space="0" w:color="auto"/>
              <w:right w:val="single" w:sz="8" w:space="0" w:color="auto"/>
            </w:tcBorders>
            <w:shd w:val="clear" w:color="auto" w:fill="auto"/>
            <w:vAlign w:val="center"/>
            <w:hideMark/>
          </w:tcPr>
          <w:p w14:paraId="4DEC2F68"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8760 First Year Generation Profile</w:t>
            </w:r>
          </w:p>
        </w:tc>
        <w:tc>
          <w:tcPr>
            <w:tcW w:w="1008" w:type="pct"/>
            <w:tcBorders>
              <w:top w:val="nil"/>
              <w:left w:val="nil"/>
              <w:bottom w:val="single" w:sz="8" w:space="0" w:color="auto"/>
              <w:right w:val="single" w:sz="12" w:space="0" w:color="auto"/>
            </w:tcBorders>
            <w:shd w:val="clear" w:color="auto" w:fill="auto"/>
            <w:vAlign w:val="center"/>
            <w:hideMark/>
          </w:tcPr>
          <w:p w14:paraId="78E38ADC" w14:textId="44060443"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First contract year -  Expected 8760 Net Energy delivered to PacifiCorp at P50 Production - Applies to renewables</w:t>
            </w:r>
          </w:p>
        </w:tc>
        <w:tc>
          <w:tcPr>
            <w:tcW w:w="503" w:type="pct"/>
            <w:tcBorders>
              <w:top w:val="nil"/>
              <w:left w:val="nil"/>
              <w:bottom w:val="single" w:sz="8" w:space="0" w:color="auto"/>
              <w:right w:val="single" w:sz="8" w:space="0" w:color="auto"/>
            </w:tcBorders>
            <w:shd w:val="clear" w:color="auto" w:fill="auto"/>
            <w:vAlign w:val="center"/>
            <w:hideMark/>
          </w:tcPr>
          <w:p w14:paraId="4C531135"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548" w:type="pct"/>
            <w:tcBorders>
              <w:top w:val="nil"/>
              <w:left w:val="nil"/>
              <w:bottom w:val="single" w:sz="8" w:space="0" w:color="auto"/>
              <w:right w:val="single" w:sz="8" w:space="0" w:color="auto"/>
            </w:tcBorders>
            <w:shd w:val="clear" w:color="auto" w:fill="auto"/>
            <w:vAlign w:val="center"/>
            <w:hideMark/>
          </w:tcPr>
          <w:p w14:paraId="29C7FEB0"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503" w:type="pct"/>
            <w:tcBorders>
              <w:top w:val="nil"/>
              <w:left w:val="nil"/>
              <w:bottom w:val="single" w:sz="8" w:space="0" w:color="auto"/>
              <w:right w:val="single" w:sz="8" w:space="0" w:color="auto"/>
            </w:tcBorders>
            <w:shd w:val="clear" w:color="auto" w:fill="auto"/>
            <w:vAlign w:val="center"/>
            <w:hideMark/>
          </w:tcPr>
          <w:p w14:paraId="78827702" w14:textId="5D5AA2DA" w:rsidR="005D7131" w:rsidRPr="000477A9" w:rsidRDefault="005D7131" w:rsidP="007B621F">
            <w:pPr>
              <w:jc w:val="center"/>
              <w:rPr>
                <w:rFonts w:asciiTheme="minorHAnsi" w:hAnsiTheme="minorHAnsi"/>
                <w:color w:val="000000"/>
                <w:sz w:val="14"/>
              </w:rPr>
            </w:pPr>
          </w:p>
        </w:tc>
        <w:tc>
          <w:tcPr>
            <w:tcW w:w="549" w:type="pct"/>
            <w:tcBorders>
              <w:top w:val="nil"/>
              <w:left w:val="nil"/>
              <w:bottom w:val="single" w:sz="8" w:space="0" w:color="auto"/>
              <w:right w:val="single" w:sz="12" w:space="0" w:color="auto"/>
            </w:tcBorders>
            <w:shd w:val="clear" w:color="auto" w:fill="auto"/>
            <w:vAlign w:val="center"/>
            <w:hideMark/>
          </w:tcPr>
          <w:p w14:paraId="401C7619" w14:textId="79267BBB" w:rsidR="005D7131" w:rsidRPr="000477A9" w:rsidRDefault="005D7131" w:rsidP="007B621F">
            <w:pPr>
              <w:jc w:val="center"/>
              <w:rPr>
                <w:rFonts w:asciiTheme="minorHAnsi" w:hAnsiTheme="minorHAnsi"/>
                <w:color w:val="000000"/>
                <w:sz w:val="14"/>
              </w:rPr>
            </w:pPr>
          </w:p>
        </w:tc>
        <w:tc>
          <w:tcPr>
            <w:tcW w:w="275" w:type="pct"/>
            <w:tcBorders>
              <w:top w:val="nil"/>
              <w:left w:val="nil"/>
              <w:bottom w:val="single" w:sz="8" w:space="0" w:color="auto"/>
              <w:right w:val="single" w:sz="8" w:space="0" w:color="auto"/>
            </w:tcBorders>
            <w:shd w:val="clear" w:color="auto" w:fill="auto"/>
            <w:vAlign w:val="center"/>
            <w:hideMark/>
          </w:tcPr>
          <w:p w14:paraId="1EEB65FD"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75" w:type="pct"/>
            <w:tcBorders>
              <w:top w:val="nil"/>
              <w:left w:val="nil"/>
              <w:bottom w:val="single" w:sz="8" w:space="0" w:color="auto"/>
              <w:right w:val="single" w:sz="4" w:space="0" w:color="auto"/>
            </w:tcBorders>
            <w:shd w:val="clear" w:color="auto" w:fill="auto"/>
            <w:vAlign w:val="center"/>
            <w:hideMark/>
          </w:tcPr>
          <w:p w14:paraId="47B46AA2"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64" w:type="pct"/>
            <w:tcBorders>
              <w:top w:val="nil"/>
              <w:left w:val="single" w:sz="4" w:space="0" w:color="auto"/>
              <w:bottom w:val="single" w:sz="8" w:space="0" w:color="auto"/>
              <w:right w:val="single" w:sz="6" w:space="0" w:color="auto"/>
            </w:tcBorders>
            <w:vAlign w:val="center"/>
          </w:tcPr>
          <w:p w14:paraId="0CB0C860" w14:textId="77777777" w:rsidR="005D7131" w:rsidRPr="000477A9" w:rsidRDefault="005D7131" w:rsidP="007B621F">
            <w:pPr>
              <w:jc w:val="center"/>
              <w:rPr>
                <w:rFonts w:asciiTheme="minorHAnsi" w:hAnsiTheme="minorHAnsi"/>
                <w:color w:val="000000"/>
                <w:sz w:val="14"/>
              </w:rPr>
            </w:pPr>
          </w:p>
        </w:tc>
        <w:tc>
          <w:tcPr>
            <w:tcW w:w="263" w:type="pct"/>
            <w:tcBorders>
              <w:top w:val="nil"/>
              <w:left w:val="single" w:sz="6" w:space="0" w:color="auto"/>
              <w:bottom w:val="single" w:sz="8" w:space="0" w:color="auto"/>
              <w:right w:val="single" w:sz="12" w:space="0" w:color="auto"/>
            </w:tcBorders>
          </w:tcPr>
          <w:p w14:paraId="1A33C61F" w14:textId="77777777" w:rsidR="005D7131" w:rsidRPr="00F2243D" w:rsidRDefault="005D7131" w:rsidP="007B621F">
            <w:pPr>
              <w:jc w:val="center"/>
              <w:rPr>
                <w:rFonts w:asciiTheme="minorHAnsi" w:hAnsiTheme="minorHAnsi" w:cstheme="minorHAnsi"/>
                <w:color w:val="000000"/>
                <w:sz w:val="14"/>
                <w:szCs w:val="16"/>
              </w:rPr>
            </w:pPr>
          </w:p>
        </w:tc>
      </w:tr>
      <w:tr w:rsidR="00F2243D" w:rsidRPr="001B5B73" w14:paraId="535B426F" w14:textId="4F44429E" w:rsidTr="00F2243D">
        <w:trPr>
          <w:trHeight w:val="20"/>
        </w:trPr>
        <w:tc>
          <w:tcPr>
            <w:tcW w:w="233" w:type="pct"/>
            <w:tcBorders>
              <w:top w:val="nil"/>
              <w:left w:val="single" w:sz="12" w:space="0" w:color="auto"/>
              <w:bottom w:val="single" w:sz="8" w:space="0" w:color="auto"/>
              <w:right w:val="single" w:sz="8" w:space="0" w:color="auto"/>
            </w:tcBorders>
            <w:shd w:val="clear" w:color="auto" w:fill="auto"/>
            <w:vAlign w:val="center"/>
            <w:hideMark/>
          </w:tcPr>
          <w:p w14:paraId="10D42063"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3</w:t>
            </w:r>
          </w:p>
        </w:tc>
        <w:tc>
          <w:tcPr>
            <w:tcW w:w="579" w:type="pct"/>
            <w:tcBorders>
              <w:top w:val="nil"/>
              <w:left w:val="nil"/>
              <w:bottom w:val="single" w:sz="8" w:space="0" w:color="auto"/>
              <w:right w:val="single" w:sz="8" w:space="0" w:color="auto"/>
            </w:tcBorders>
            <w:shd w:val="clear" w:color="auto" w:fill="auto"/>
            <w:vAlign w:val="center"/>
            <w:hideMark/>
          </w:tcPr>
          <w:p w14:paraId="34EB3821"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PPA Pricing</w:t>
            </w:r>
          </w:p>
        </w:tc>
        <w:tc>
          <w:tcPr>
            <w:tcW w:w="1008" w:type="pct"/>
            <w:tcBorders>
              <w:top w:val="nil"/>
              <w:left w:val="nil"/>
              <w:bottom w:val="single" w:sz="8" w:space="0" w:color="auto"/>
              <w:right w:val="single" w:sz="12" w:space="0" w:color="auto"/>
            </w:tcBorders>
            <w:shd w:val="clear" w:color="auto" w:fill="auto"/>
            <w:vAlign w:val="center"/>
            <w:hideMark/>
          </w:tcPr>
          <w:p w14:paraId="3ED50C60"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PPA Pricing structure</w:t>
            </w:r>
          </w:p>
        </w:tc>
        <w:tc>
          <w:tcPr>
            <w:tcW w:w="503" w:type="pct"/>
            <w:tcBorders>
              <w:top w:val="nil"/>
              <w:left w:val="nil"/>
              <w:bottom w:val="single" w:sz="8" w:space="0" w:color="auto"/>
              <w:right w:val="single" w:sz="8" w:space="0" w:color="auto"/>
            </w:tcBorders>
            <w:shd w:val="clear" w:color="auto" w:fill="auto"/>
            <w:vAlign w:val="center"/>
            <w:hideMark/>
          </w:tcPr>
          <w:p w14:paraId="0E48962B"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548" w:type="pct"/>
            <w:tcBorders>
              <w:top w:val="nil"/>
              <w:left w:val="nil"/>
              <w:bottom w:val="single" w:sz="8" w:space="0" w:color="auto"/>
              <w:right w:val="single" w:sz="8" w:space="0" w:color="auto"/>
            </w:tcBorders>
            <w:shd w:val="clear" w:color="auto" w:fill="auto"/>
            <w:vAlign w:val="center"/>
            <w:hideMark/>
          </w:tcPr>
          <w:p w14:paraId="11B5BA8D"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503" w:type="pct"/>
            <w:tcBorders>
              <w:top w:val="nil"/>
              <w:left w:val="nil"/>
              <w:bottom w:val="single" w:sz="8" w:space="0" w:color="auto"/>
              <w:right w:val="single" w:sz="8" w:space="0" w:color="auto"/>
            </w:tcBorders>
            <w:shd w:val="clear" w:color="auto" w:fill="auto"/>
            <w:vAlign w:val="center"/>
            <w:hideMark/>
          </w:tcPr>
          <w:p w14:paraId="03C27F47"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549" w:type="pct"/>
            <w:tcBorders>
              <w:top w:val="nil"/>
              <w:left w:val="nil"/>
              <w:bottom w:val="single" w:sz="8" w:space="0" w:color="auto"/>
              <w:right w:val="single" w:sz="12" w:space="0" w:color="auto"/>
            </w:tcBorders>
            <w:shd w:val="clear" w:color="auto" w:fill="auto"/>
            <w:vAlign w:val="center"/>
            <w:hideMark/>
          </w:tcPr>
          <w:p w14:paraId="57998847"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75" w:type="pct"/>
            <w:tcBorders>
              <w:top w:val="nil"/>
              <w:left w:val="nil"/>
              <w:bottom w:val="single" w:sz="8" w:space="0" w:color="auto"/>
              <w:right w:val="single" w:sz="8" w:space="0" w:color="auto"/>
            </w:tcBorders>
            <w:shd w:val="clear" w:color="auto" w:fill="auto"/>
            <w:vAlign w:val="center"/>
            <w:hideMark/>
          </w:tcPr>
          <w:p w14:paraId="380E028E"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75" w:type="pct"/>
            <w:tcBorders>
              <w:top w:val="nil"/>
              <w:left w:val="nil"/>
              <w:bottom w:val="single" w:sz="8" w:space="0" w:color="auto"/>
              <w:right w:val="single" w:sz="4" w:space="0" w:color="auto"/>
            </w:tcBorders>
            <w:shd w:val="clear" w:color="auto" w:fill="auto"/>
            <w:vAlign w:val="center"/>
            <w:hideMark/>
          </w:tcPr>
          <w:p w14:paraId="0C84D79B" w14:textId="54659C69" w:rsidR="005D7131" w:rsidRPr="000477A9" w:rsidRDefault="005D7131" w:rsidP="007B621F">
            <w:pPr>
              <w:jc w:val="center"/>
              <w:rPr>
                <w:rFonts w:asciiTheme="minorHAnsi" w:hAnsiTheme="minorHAnsi"/>
                <w:color w:val="000000"/>
                <w:sz w:val="14"/>
              </w:rPr>
            </w:pPr>
          </w:p>
        </w:tc>
        <w:tc>
          <w:tcPr>
            <w:tcW w:w="264" w:type="pct"/>
            <w:tcBorders>
              <w:top w:val="nil"/>
              <w:left w:val="single" w:sz="4" w:space="0" w:color="auto"/>
              <w:bottom w:val="single" w:sz="8" w:space="0" w:color="auto"/>
              <w:right w:val="single" w:sz="6" w:space="0" w:color="auto"/>
            </w:tcBorders>
            <w:vAlign w:val="center"/>
          </w:tcPr>
          <w:p w14:paraId="2EF1AE9B" w14:textId="77777777" w:rsidR="005D7131" w:rsidRPr="000477A9" w:rsidRDefault="005D7131" w:rsidP="007B621F">
            <w:pPr>
              <w:jc w:val="center"/>
              <w:rPr>
                <w:rFonts w:asciiTheme="minorHAnsi" w:hAnsiTheme="minorHAnsi"/>
                <w:color w:val="000000"/>
                <w:sz w:val="14"/>
              </w:rPr>
            </w:pPr>
          </w:p>
        </w:tc>
        <w:tc>
          <w:tcPr>
            <w:tcW w:w="263" w:type="pct"/>
            <w:tcBorders>
              <w:top w:val="nil"/>
              <w:left w:val="single" w:sz="6" w:space="0" w:color="auto"/>
              <w:bottom w:val="single" w:sz="8" w:space="0" w:color="auto"/>
              <w:right w:val="single" w:sz="12" w:space="0" w:color="auto"/>
            </w:tcBorders>
          </w:tcPr>
          <w:p w14:paraId="08BC7973" w14:textId="77777777" w:rsidR="005D7131" w:rsidRPr="00F2243D" w:rsidRDefault="005D7131" w:rsidP="007B621F">
            <w:pPr>
              <w:jc w:val="center"/>
              <w:rPr>
                <w:rFonts w:asciiTheme="minorHAnsi" w:hAnsiTheme="minorHAnsi" w:cstheme="minorHAnsi"/>
                <w:color w:val="000000"/>
                <w:sz w:val="14"/>
                <w:szCs w:val="16"/>
              </w:rPr>
            </w:pPr>
          </w:p>
        </w:tc>
      </w:tr>
      <w:tr w:rsidR="00F2243D" w:rsidRPr="001B5B73" w14:paraId="5CE6DDEC" w14:textId="418BE048" w:rsidTr="00F2243D">
        <w:trPr>
          <w:trHeight w:val="20"/>
        </w:trPr>
        <w:tc>
          <w:tcPr>
            <w:tcW w:w="233" w:type="pct"/>
            <w:tcBorders>
              <w:top w:val="nil"/>
              <w:left w:val="single" w:sz="12" w:space="0" w:color="auto"/>
              <w:bottom w:val="single" w:sz="8" w:space="0" w:color="auto"/>
              <w:right w:val="single" w:sz="8" w:space="0" w:color="auto"/>
            </w:tcBorders>
            <w:shd w:val="clear" w:color="auto" w:fill="auto"/>
            <w:vAlign w:val="center"/>
            <w:hideMark/>
          </w:tcPr>
          <w:p w14:paraId="1F703609"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4</w:t>
            </w:r>
          </w:p>
        </w:tc>
        <w:tc>
          <w:tcPr>
            <w:tcW w:w="579" w:type="pct"/>
            <w:tcBorders>
              <w:top w:val="nil"/>
              <w:left w:val="nil"/>
              <w:bottom w:val="single" w:sz="8" w:space="0" w:color="auto"/>
              <w:right w:val="single" w:sz="8" w:space="0" w:color="auto"/>
            </w:tcBorders>
            <w:shd w:val="clear" w:color="auto" w:fill="auto"/>
            <w:vAlign w:val="center"/>
            <w:hideMark/>
          </w:tcPr>
          <w:p w14:paraId="2ED5B264"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Battery Pricing &amp; Ops</w:t>
            </w:r>
          </w:p>
        </w:tc>
        <w:tc>
          <w:tcPr>
            <w:tcW w:w="1008" w:type="pct"/>
            <w:tcBorders>
              <w:top w:val="nil"/>
              <w:left w:val="nil"/>
              <w:bottom w:val="single" w:sz="8" w:space="0" w:color="auto"/>
              <w:right w:val="single" w:sz="12" w:space="0" w:color="auto"/>
            </w:tcBorders>
            <w:shd w:val="clear" w:color="auto" w:fill="auto"/>
            <w:vAlign w:val="center"/>
            <w:hideMark/>
          </w:tcPr>
          <w:p w14:paraId="572965DE"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BESS pricing and Operations</w:t>
            </w:r>
          </w:p>
        </w:tc>
        <w:tc>
          <w:tcPr>
            <w:tcW w:w="503" w:type="pct"/>
            <w:tcBorders>
              <w:top w:val="nil"/>
              <w:left w:val="nil"/>
              <w:bottom w:val="single" w:sz="8" w:space="0" w:color="auto"/>
              <w:right w:val="single" w:sz="8" w:space="0" w:color="auto"/>
            </w:tcBorders>
            <w:shd w:val="clear" w:color="auto" w:fill="auto"/>
            <w:vAlign w:val="center"/>
            <w:hideMark/>
          </w:tcPr>
          <w:p w14:paraId="6A35D0AF" w14:textId="592E3C23" w:rsidR="005D7131" w:rsidRPr="000477A9" w:rsidRDefault="005D7131" w:rsidP="007B621F">
            <w:pPr>
              <w:jc w:val="center"/>
              <w:rPr>
                <w:rFonts w:asciiTheme="minorHAnsi" w:hAnsiTheme="minorHAnsi"/>
                <w:color w:val="000000"/>
                <w:sz w:val="14"/>
              </w:rPr>
            </w:pPr>
          </w:p>
        </w:tc>
        <w:tc>
          <w:tcPr>
            <w:tcW w:w="548" w:type="pct"/>
            <w:tcBorders>
              <w:top w:val="nil"/>
              <w:left w:val="nil"/>
              <w:bottom w:val="single" w:sz="8" w:space="0" w:color="auto"/>
              <w:right w:val="single" w:sz="8" w:space="0" w:color="auto"/>
            </w:tcBorders>
            <w:shd w:val="clear" w:color="auto" w:fill="auto"/>
            <w:vAlign w:val="center"/>
            <w:hideMark/>
          </w:tcPr>
          <w:p w14:paraId="2D93BE04"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503" w:type="pct"/>
            <w:tcBorders>
              <w:top w:val="nil"/>
              <w:left w:val="nil"/>
              <w:bottom w:val="single" w:sz="8" w:space="0" w:color="auto"/>
              <w:right w:val="single" w:sz="8" w:space="0" w:color="auto"/>
            </w:tcBorders>
            <w:shd w:val="clear" w:color="auto" w:fill="auto"/>
            <w:vAlign w:val="center"/>
            <w:hideMark/>
          </w:tcPr>
          <w:p w14:paraId="17ED5D46"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549" w:type="pct"/>
            <w:tcBorders>
              <w:top w:val="nil"/>
              <w:left w:val="nil"/>
              <w:bottom w:val="single" w:sz="8" w:space="0" w:color="auto"/>
              <w:right w:val="single" w:sz="12" w:space="0" w:color="auto"/>
            </w:tcBorders>
            <w:shd w:val="clear" w:color="auto" w:fill="auto"/>
            <w:vAlign w:val="center"/>
            <w:hideMark/>
          </w:tcPr>
          <w:p w14:paraId="081FF44A" w14:textId="5DC5FC4E" w:rsidR="005D7131" w:rsidRPr="000477A9" w:rsidRDefault="005D7131" w:rsidP="007B621F">
            <w:pPr>
              <w:jc w:val="center"/>
              <w:rPr>
                <w:rFonts w:asciiTheme="minorHAnsi" w:hAnsiTheme="minorHAnsi"/>
                <w:color w:val="000000"/>
                <w:sz w:val="14"/>
              </w:rPr>
            </w:pPr>
          </w:p>
        </w:tc>
        <w:tc>
          <w:tcPr>
            <w:tcW w:w="275" w:type="pct"/>
            <w:tcBorders>
              <w:top w:val="nil"/>
              <w:left w:val="nil"/>
              <w:bottom w:val="single" w:sz="8" w:space="0" w:color="auto"/>
              <w:right w:val="single" w:sz="8" w:space="0" w:color="auto"/>
            </w:tcBorders>
            <w:shd w:val="clear" w:color="auto" w:fill="auto"/>
            <w:vAlign w:val="center"/>
          </w:tcPr>
          <w:p w14:paraId="4CEB74A7" w14:textId="7A77411D" w:rsidR="005D7131" w:rsidRPr="000477A9" w:rsidRDefault="005D7131" w:rsidP="007B621F">
            <w:pPr>
              <w:jc w:val="center"/>
              <w:rPr>
                <w:rFonts w:asciiTheme="minorHAnsi" w:hAnsiTheme="minorHAnsi"/>
                <w:color w:val="000000"/>
                <w:sz w:val="14"/>
              </w:rPr>
            </w:pPr>
          </w:p>
        </w:tc>
        <w:tc>
          <w:tcPr>
            <w:tcW w:w="275" w:type="pct"/>
            <w:tcBorders>
              <w:top w:val="nil"/>
              <w:left w:val="nil"/>
              <w:bottom w:val="single" w:sz="8" w:space="0" w:color="auto"/>
              <w:right w:val="single" w:sz="4" w:space="0" w:color="auto"/>
            </w:tcBorders>
            <w:shd w:val="clear" w:color="auto" w:fill="auto"/>
            <w:vAlign w:val="center"/>
          </w:tcPr>
          <w:p w14:paraId="7FE7063A" w14:textId="50557BB2" w:rsidR="005D7131" w:rsidRPr="000477A9" w:rsidRDefault="005D7131" w:rsidP="007B621F">
            <w:pPr>
              <w:jc w:val="center"/>
              <w:rPr>
                <w:rFonts w:asciiTheme="minorHAnsi" w:hAnsiTheme="minorHAnsi"/>
                <w:color w:val="000000"/>
                <w:sz w:val="14"/>
              </w:rPr>
            </w:pPr>
          </w:p>
        </w:tc>
        <w:tc>
          <w:tcPr>
            <w:tcW w:w="264" w:type="pct"/>
            <w:tcBorders>
              <w:top w:val="nil"/>
              <w:left w:val="single" w:sz="4" w:space="0" w:color="auto"/>
              <w:bottom w:val="single" w:sz="8" w:space="0" w:color="auto"/>
              <w:right w:val="single" w:sz="6" w:space="0" w:color="auto"/>
            </w:tcBorders>
            <w:vAlign w:val="center"/>
          </w:tcPr>
          <w:p w14:paraId="6B357E4E" w14:textId="5828DA96"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63" w:type="pct"/>
            <w:tcBorders>
              <w:top w:val="nil"/>
              <w:left w:val="single" w:sz="6" w:space="0" w:color="auto"/>
              <w:bottom w:val="single" w:sz="8" w:space="0" w:color="auto"/>
              <w:right w:val="single" w:sz="12" w:space="0" w:color="auto"/>
            </w:tcBorders>
          </w:tcPr>
          <w:p w14:paraId="759BF13F" w14:textId="77777777" w:rsidR="005D7131" w:rsidRPr="00F2243D" w:rsidRDefault="005D7131" w:rsidP="007B621F">
            <w:pPr>
              <w:jc w:val="center"/>
              <w:rPr>
                <w:rFonts w:asciiTheme="minorHAnsi" w:hAnsiTheme="minorHAnsi" w:cstheme="minorHAnsi"/>
                <w:color w:val="000000"/>
                <w:sz w:val="14"/>
                <w:szCs w:val="16"/>
              </w:rPr>
            </w:pPr>
          </w:p>
          <w:p w14:paraId="2E280A24" w14:textId="0DD09050" w:rsidR="005D7131" w:rsidRPr="00F2243D" w:rsidRDefault="005D7131" w:rsidP="007B621F">
            <w:pPr>
              <w:jc w:val="center"/>
              <w:rPr>
                <w:rFonts w:asciiTheme="minorHAnsi" w:hAnsiTheme="minorHAnsi" w:cstheme="minorHAnsi"/>
                <w:color w:val="000000"/>
                <w:sz w:val="14"/>
                <w:szCs w:val="16"/>
              </w:rPr>
            </w:pPr>
          </w:p>
        </w:tc>
      </w:tr>
      <w:tr w:rsidR="00F2243D" w:rsidRPr="001B5B73" w14:paraId="0D6C81EB" w14:textId="5119D4B4" w:rsidTr="00F2243D">
        <w:trPr>
          <w:trHeight w:val="20"/>
        </w:trPr>
        <w:tc>
          <w:tcPr>
            <w:tcW w:w="233" w:type="pct"/>
            <w:tcBorders>
              <w:top w:val="nil"/>
              <w:left w:val="single" w:sz="12" w:space="0" w:color="auto"/>
              <w:bottom w:val="single" w:sz="8" w:space="0" w:color="auto"/>
              <w:right w:val="single" w:sz="8" w:space="0" w:color="auto"/>
            </w:tcBorders>
            <w:shd w:val="clear" w:color="auto" w:fill="auto"/>
            <w:vAlign w:val="center"/>
            <w:hideMark/>
          </w:tcPr>
          <w:p w14:paraId="1FDC9482"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5</w:t>
            </w:r>
          </w:p>
        </w:tc>
        <w:tc>
          <w:tcPr>
            <w:tcW w:w="579" w:type="pct"/>
            <w:tcBorders>
              <w:top w:val="nil"/>
              <w:left w:val="nil"/>
              <w:bottom w:val="single" w:sz="8" w:space="0" w:color="auto"/>
              <w:right w:val="single" w:sz="8" w:space="0" w:color="auto"/>
            </w:tcBorders>
            <w:shd w:val="clear" w:color="auto" w:fill="auto"/>
            <w:vAlign w:val="center"/>
            <w:hideMark/>
          </w:tcPr>
          <w:p w14:paraId="6C39F6AC"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Non-Renewable Price Schedule</w:t>
            </w:r>
          </w:p>
        </w:tc>
        <w:tc>
          <w:tcPr>
            <w:tcW w:w="1008" w:type="pct"/>
            <w:tcBorders>
              <w:top w:val="nil"/>
              <w:left w:val="nil"/>
              <w:bottom w:val="single" w:sz="8" w:space="0" w:color="auto"/>
              <w:right w:val="single" w:sz="12" w:space="0" w:color="auto"/>
            </w:tcBorders>
            <w:shd w:val="clear" w:color="auto" w:fill="auto"/>
            <w:vAlign w:val="center"/>
            <w:hideMark/>
          </w:tcPr>
          <w:p w14:paraId="06B90E36"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Pricing schedule for Tolling Agreements, CCCT, SCCT, Pumped Storage, or Methane Bids Only</w:t>
            </w:r>
          </w:p>
        </w:tc>
        <w:tc>
          <w:tcPr>
            <w:tcW w:w="503" w:type="pct"/>
            <w:tcBorders>
              <w:top w:val="nil"/>
              <w:left w:val="nil"/>
              <w:bottom w:val="single" w:sz="8" w:space="0" w:color="auto"/>
              <w:right w:val="single" w:sz="8" w:space="0" w:color="auto"/>
            </w:tcBorders>
            <w:shd w:val="clear" w:color="auto" w:fill="auto"/>
            <w:vAlign w:val="center"/>
            <w:hideMark/>
          </w:tcPr>
          <w:p w14:paraId="0462EC7C" w14:textId="0F6D2444" w:rsidR="005D7131" w:rsidRPr="000477A9" w:rsidRDefault="005D7131" w:rsidP="007B621F">
            <w:pPr>
              <w:jc w:val="center"/>
              <w:rPr>
                <w:rFonts w:asciiTheme="minorHAnsi" w:hAnsiTheme="minorHAnsi"/>
                <w:color w:val="000000"/>
                <w:sz w:val="14"/>
              </w:rPr>
            </w:pPr>
          </w:p>
        </w:tc>
        <w:tc>
          <w:tcPr>
            <w:tcW w:w="548" w:type="pct"/>
            <w:tcBorders>
              <w:top w:val="nil"/>
              <w:left w:val="nil"/>
              <w:bottom w:val="single" w:sz="8" w:space="0" w:color="auto"/>
              <w:right w:val="single" w:sz="8" w:space="0" w:color="auto"/>
            </w:tcBorders>
            <w:shd w:val="clear" w:color="auto" w:fill="auto"/>
            <w:vAlign w:val="center"/>
            <w:hideMark/>
          </w:tcPr>
          <w:p w14:paraId="621713BB" w14:textId="6914F5B4" w:rsidR="005D7131" w:rsidRPr="000477A9" w:rsidRDefault="005D7131" w:rsidP="007B621F">
            <w:pPr>
              <w:jc w:val="center"/>
              <w:rPr>
                <w:rFonts w:asciiTheme="minorHAnsi" w:hAnsiTheme="minorHAnsi"/>
                <w:color w:val="000000"/>
                <w:sz w:val="14"/>
              </w:rPr>
            </w:pPr>
          </w:p>
        </w:tc>
        <w:tc>
          <w:tcPr>
            <w:tcW w:w="503" w:type="pct"/>
            <w:tcBorders>
              <w:top w:val="nil"/>
              <w:left w:val="nil"/>
              <w:bottom w:val="single" w:sz="8" w:space="0" w:color="auto"/>
              <w:right w:val="single" w:sz="8" w:space="0" w:color="auto"/>
            </w:tcBorders>
            <w:shd w:val="clear" w:color="auto" w:fill="auto"/>
            <w:vAlign w:val="center"/>
            <w:hideMark/>
          </w:tcPr>
          <w:p w14:paraId="2A5CE01A" w14:textId="6422F2A6" w:rsidR="005D7131" w:rsidRPr="000477A9" w:rsidRDefault="005D7131" w:rsidP="007B621F">
            <w:pPr>
              <w:jc w:val="center"/>
              <w:rPr>
                <w:rFonts w:asciiTheme="minorHAnsi" w:hAnsiTheme="minorHAnsi"/>
                <w:color w:val="000000"/>
                <w:sz w:val="14"/>
              </w:rPr>
            </w:pPr>
          </w:p>
        </w:tc>
        <w:tc>
          <w:tcPr>
            <w:tcW w:w="549" w:type="pct"/>
            <w:tcBorders>
              <w:top w:val="nil"/>
              <w:left w:val="nil"/>
              <w:bottom w:val="single" w:sz="8" w:space="0" w:color="auto"/>
              <w:right w:val="single" w:sz="12" w:space="0" w:color="auto"/>
            </w:tcBorders>
            <w:shd w:val="clear" w:color="auto" w:fill="auto"/>
            <w:vAlign w:val="center"/>
            <w:hideMark/>
          </w:tcPr>
          <w:p w14:paraId="480DFFE4"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75" w:type="pct"/>
            <w:tcBorders>
              <w:top w:val="nil"/>
              <w:left w:val="nil"/>
              <w:bottom w:val="single" w:sz="8" w:space="0" w:color="auto"/>
              <w:right w:val="single" w:sz="8" w:space="0" w:color="auto"/>
            </w:tcBorders>
            <w:shd w:val="clear" w:color="auto" w:fill="auto"/>
            <w:vAlign w:val="center"/>
            <w:hideMark/>
          </w:tcPr>
          <w:p w14:paraId="5C1E9B61"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75" w:type="pct"/>
            <w:tcBorders>
              <w:top w:val="nil"/>
              <w:left w:val="nil"/>
              <w:bottom w:val="single" w:sz="8" w:space="0" w:color="auto"/>
              <w:right w:val="single" w:sz="4" w:space="0" w:color="auto"/>
            </w:tcBorders>
            <w:shd w:val="clear" w:color="auto" w:fill="auto"/>
            <w:vAlign w:val="center"/>
            <w:hideMark/>
          </w:tcPr>
          <w:p w14:paraId="1D3BB201" w14:textId="2BC3B89A" w:rsidR="005D7131" w:rsidRPr="000477A9" w:rsidRDefault="005D7131" w:rsidP="007B621F">
            <w:pPr>
              <w:jc w:val="center"/>
              <w:rPr>
                <w:rFonts w:asciiTheme="minorHAnsi" w:hAnsiTheme="minorHAnsi"/>
                <w:color w:val="000000"/>
                <w:sz w:val="14"/>
              </w:rPr>
            </w:pPr>
          </w:p>
        </w:tc>
        <w:tc>
          <w:tcPr>
            <w:tcW w:w="264" w:type="pct"/>
            <w:tcBorders>
              <w:top w:val="nil"/>
              <w:left w:val="single" w:sz="4" w:space="0" w:color="auto"/>
              <w:bottom w:val="single" w:sz="8" w:space="0" w:color="auto"/>
              <w:right w:val="single" w:sz="6" w:space="0" w:color="auto"/>
            </w:tcBorders>
            <w:vAlign w:val="center"/>
          </w:tcPr>
          <w:p w14:paraId="4806377C" w14:textId="77777777" w:rsidR="005D7131" w:rsidRPr="000477A9" w:rsidRDefault="005D7131" w:rsidP="007B621F">
            <w:pPr>
              <w:jc w:val="center"/>
              <w:rPr>
                <w:rFonts w:asciiTheme="minorHAnsi" w:hAnsiTheme="minorHAnsi"/>
                <w:color w:val="000000"/>
                <w:sz w:val="14"/>
              </w:rPr>
            </w:pPr>
          </w:p>
        </w:tc>
        <w:tc>
          <w:tcPr>
            <w:tcW w:w="263" w:type="pct"/>
            <w:tcBorders>
              <w:top w:val="nil"/>
              <w:left w:val="single" w:sz="6" w:space="0" w:color="auto"/>
              <w:bottom w:val="single" w:sz="8" w:space="0" w:color="auto"/>
              <w:right w:val="single" w:sz="12" w:space="0" w:color="auto"/>
            </w:tcBorders>
            <w:vAlign w:val="center"/>
          </w:tcPr>
          <w:p w14:paraId="6701DE1F" w14:textId="034B58DC" w:rsidR="005D7131" w:rsidRPr="00F2243D" w:rsidRDefault="005D7131" w:rsidP="00A25B5A">
            <w:pPr>
              <w:jc w:val="center"/>
              <w:rPr>
                <w:rFonts w:asciiTheme="minorHAnsi" w:hAnsiTheme="minorHAnsi" w:cstheme="minorHAnsi"/>
                <w:color w:val="000000"/>
                <w:sz w:val="14"/>
                <w:szCs w:val="16"/>
              </w:rPr>
            </w:pPr>
            <w:r w:rsidRPr="00F2243D">
              <w:rPr>
                <w:rFonts w:asciiTheme="minorHAnsi" w:hAnsiTheme="minorHAnsi" w:cstheme="minorHAnsi"/>
                <w:color w:val="000000"/>
                <w:sz w:val="14"/>
                <w:szCs w:val="16"/>
              </w:rPr>
              <w:t>X</w:t>
            </w:r>
          </w:p>
        </w:tc>
      </w:tr>
      <w:tr w:rsidR="00F2243D" w:rsidRPr="001B5B73" w14:paraId="165A7BCE" w14:textId="4DB33835" w:rsidTr="00F2243D">
        <w:trPr>
          <w:trHeight w:val="20"/>
        </w:trPr>
        <w:tc>
          <w:tcPr>
            <w:tcW w:w="233" w:type="pct"/>
            <w:tcBorders>
              <w:top w:val="nil"/>
              <w:left w:val="single" w:sz="12" w:space="0" w:color="auto"/>
              <w:bottom w:val="single" w:sz="8" w:space="0" w:color="auto"/>
              <w:right w:val="single" w:sz="8" w:space="0" w:color="auto"/>
            </w:tcBorders>
            <w:shd w:val="clear" w:color="auto" w:fill="auto"/>
            <w:vAlign w:val="center"/>
            <w:hideMark/>
          </w:tcPr>
          <w:p w14:paraId="2ED1B8B0"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6</w:t>
            </w:r>
          </w:p>
        </w:tc>
        <w:tc>
          <w:tcPr>
            <w:tcW w:w="579" w:type="pct"/>
            <w:tcBorders>
              <w:top w:val="nil"/>
              <w:left w:val="nil"/>
              <w:bottom w:val="single" w:sz="8" w:space="0" w:color="auto"/>
              <w:right w:val="single" w:sz="8" w:space="0" w:color="auto"/>
            </w:tcBorders>
            <w:shd w:val="clear" w:color="auto" w:fill="auto"/>
            <w:vAlign w:val="center"/>
            <w:hideMark/>
          </w:tcPr>
          <w:p w14:paraId="3EA705CA"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BTA Pricing</w:t>
            </w:r>
          </w:p>
        </w:tc>
        <w:tc>
          <w:tcPr>
            <w:tcW w:w="1008" w:type="pct"/>
            <w:tcBorders>
              <w:top w:val="nil"/>
              <w:left w:val="nil"/>
              <w:bottom w:val="single" w:sz="8" w:space="0" w:color="auto"/>
              <w:right w:val="single" w:sz="12" w:space="0" w:color="auto"/>
            </w:tcBorders>
            <w:shd w:val="clear" w:color="auto" w:fill="auto"/>
            <w:vAlign w:val="center"/>
            <w:hideMark/>
          </w:tcPr>
          <w:p w14:paraId="2895E5A9"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BTA pricing structure</w:t>
            </w:r>
          </w:p>
        </w:tc>
        <w:tc>
          <w:tcPr>
            <w:tcW w:w="503" w:type="pct"/>
            <w:tcBorders>
              <w:top w:val="nil"/>
              <w:left w:val="nil"/>
              <w:bottom w:val="single" w:sz="8" w:space="0" w:color="auto"/>
              <w:right w:val="single" w:sz="8" w:space="0" w:color="auto"/>
            </w:tcBorders>
            <w:shd w:val="clear" w:color="auto" w:fill="auto"/>
            <w:vAlign w:val="center"/>
            <w:hideMark/>
          </w:tcPr>
          <w:p w14:paraId="19983E9E"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548" w:type="pct"/>
            <w:tcBorders>
              <w:top w:val="nil"/>
              <w:left w:val="nil"/>
              <w:bottom w:val="single" w:sz="8" w:space="0" w:color="auto"/>
              <w:right w:val="single" w:sz="8" w:space="0" w:color="auto"/>
            </w:tcBorders>
            <w:shd w:val="clear" w:color="auto" w:fill="auto"/>
            <w:vAlign w:val="center"/>
            <w:hideMark/>
          </w:tcPr>
          <w:p w14:paraId="00A6EC0C"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503" w:type="pct"/>
            <w:tcBorders>
              <w:top w:val="nil"/>
              <w:left w:val="nil"/>
              <w:bottom w:val="single" w:sz="8" w:space="0" w:color="auto"/>
              <w:right w:val="single" w:sz="8" w:space="0" w:color="auto"/>
            </w:tcBorders>
            <w:shd w:val="clear" w:color="auto" w:fill="auto"/>
            <w:vAlign w:val="center"/>
            <w:hideMark/>
          </w:tcPr>
          <w:p w14:paraId="1EBA4820" w14:textId="0E8DADD0" w:rsidR="005D7131" w:rsidRPr="000477A9" w:rsidRDefault="005D7131" w:rsidP="007B621F">
            <w:pPr>
              <w:jc w:val="center"/>
              <w:rPr>
                <w:rFonts w:asciiTheme="minorHAnsi" w:hAnsiTheme="minorHAnsi"/>
                <w:color w:val="000000"/>
                <w:sz w:val="14"/>
              </w:rPr>
            </w:pPr>
          </w:p>
        </w:tc>
        <w:tc>
          <w:tcPr>
            <w:tcW w:w="549" w:type="pct"/>
            <w:tcBorders>
              <w:top w:val="nil"/>
              <w:left w:val="nil"/>
              <w:bottom w:val="single" w:sz="8" w:space="0" w:color="auto"/>
              <w:right w:val="single" w:sz="12" w:space="0" w:color="auto"/>
            </w:tcBorders>
            <w:shd w:val="clear" w:color="auto" w:fill="auto"/>
            <w:vAlign w:val="center"/>
            <w:hideMark/>
          </w:tcPr>
          <w:p w14:paraId="6B6DBD34"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75" w:type="pct"/>
            <w:tcBorders>
              <w:top w:val="nil"/>
              <w:left w:val="nil"/>
              <w:bottom w:val="single" w:sz="8" w:space="0" w:color="auto"/>
              <w:right w:val="single" w:sz="8" w:space="0" w:color="auto"/>
            </w:tcBorders>
            <w:shd w:val="clear" w:color="auto" w:fill="auto"/>
            <w:vAlign w:val="center"/>
            <w:hideMark/>
          </w:tcPr>
          <w:p w14:paraId="6C006777" w14:textId="6C51AB13" w:rsidR="005D7131" w:rsidRPr="000477A9" w:rsidRDefault="005D7131" w:rsidP="007B621F">
            <w:pPr>
              <w:jc w:val="center"/>
              <w:rPr>
                <w:rFonts w:asciiTheme="minorHAnsi" w:hAnsiTheme="minorHAnsi"/>
                <w:color w:val="000000"/>
                <w:sz w:val="14"/>
              </w:rPr>
            </w:pPr>
          </w:p>
        </w:tc>
        <w:tc>
          <w:tcPr>
            <w:tcW w:w="275" w:type="pct"/>
            <w:tcBorders>
              <w:top w:val="nil"/>
              <w:left w:val="nil"/>
              <w:bottom w:val="single" w:sz="8" w:space="0" w:color="auto"/>
              <w:right w:val="single" w:sz="4" w:space="0" w:color="auto"/>
            </w:tcBorders>
            <w:shd w:val="clear" w:color="auto" w:fill="auto"/>
            <w:vAlign w:val="center"/>
            <w:hideMark/>
          </w:tcPr>
          <w:p w14:paraId="668E344B"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64" w:type="pct"/>
            <w:tcBorders>
              <w:top w:val="nil"/>
              <w:left w:val="single" w:sz="4" w:space="0" w:color="auto"/>
              <w:bottom w:val="single" w:sz="8" w:space="0" w:color="auto"/>
              <w:right w:val="single" w:sz="6" w:space="0" w:color="auto"/>
            </w:tcBorders>
            <w:vAlign w:val="center"/>
          </w:tcPr>
          <w:p w14:paraId="4EF39DE9" w14:textId="77777777" w:rsidR="005D7131" w:rsidRPr="000477A9" w:rsidRDefault="005D7131" w:rsidP="007B621F">
            <w:pPr>
              <w:jc w:val="center"/>
              <w:rPr>
                <w:rFonts w:asciiTheme="minorHAnsi" w:hAnsiTheme="minorHAnsi"/>
                <w:color w:val="000000"/>
                <w:sz w:val="14"/>
              </w:rPr>
            </w:pPr>
          </w:p>
        </w:tc>
        <w:tc>
          <w:tcPr>
            <w:tcW w:w="263" w:type="pct"/>
            <w:tcBorders>
              <w:top w:val="nil"/>
              <w:left w:val="single" w:sz="6" w:space="0" w:color="auto"/>
              <w:bottom w:val="single" w:sz="8" w:space="0" w:color="auto"/>
              <w:right w:val="single" w:sz="12" w:space="0" w:color="auto"/>
            </w:tcBorders>
          </w:tcPr>
          <w:p w14:paraId="6F802723" w14:textId="77777777" w:rsidR="005D7131" w:rsidRPr="00F2243D" w:rsidRDefault="005D7131" w:rsidP="007B621F">
            <w:pPr>
              <w:jc w:val="center"/>
              <w:rPr>
                <w:rFonts w:asciiTheme="minorHAnsi" w:hAnsiTheme="minorHAnsi" w:cstheme="minorHAnsi"/>
                <w:color w:val="000000"/>
                <w:sz w:val="14"/>
                <w:szCs w:val="16"/>
              </w:rPr>
            </w:pPr>
          </w:p>
        </w:tc>
      </w:tr>
      <w:tr w:rsidR="00F2243D" w:rsidRPr="001B5B73" w14:paraId="0A56E607" w14:textId="226A5A69" w:rsidTr="00F2243D">
        <w:trPr>
          <w:trHeight w:val="20"/>
        </w:trPr>
        <w:tc>
          <w:tcPr>
            <w:tcW w:w="233" w:type="pct"/>
            <w:tcBorders>
              <w:top w:val="nil"/>
              <w:left w:val="single" w:sz="12" w:space="0" w:color="auto"/>
              <w:bottom w:val="single" w:sz="8" w:space="0" w:color="auto"/>
              <w:right w:val="single" w:sz="8" w:space="0" w:color="auto"/>
            </w:tcBorders>
            <w:shd w:val="clear" w:color="auto" w:fill="auto"/>
            <w:vAlign w:val="center"/>
            <w:hideMark/>
          </w:tcPr>
          <w:p w14:paraId="565BF49C"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7</w:t>
            </w:r>
          </w:p>
        </w:tc>
        <w:tc>
          <w:tcPr>
            <w:tcW w:w="579" w:type="pct"/>
            <w:tcBorders>
              <w:top w:val="nil"/>
              <w:left w:val="nil"/>
              <w:bottom w:val="single" w:sz="8" w:space="0" w:color="auto"/>
              <w:right w:val="single" w:sz="8" w:space="0" w:color="auto"/>
            </w:tcBorders>
            <w:shd w:val="clear" w:color="auto" w:fill="auto"/>
            <w:vAlign w:val="center"/>
            <w:hideMark/>
          </w:tcPr>
          <w:p w14:paraId="20C3DED0"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Non-Renewable Site Info</w:t>
            </w:r>
          </w:p>
        </w:tc>
        <w:tc>
          <w:tcPr>
            <w:tcW w:w="1008" w:type="pct"/>
            <w:tcBorders>
              <w:top w:val="nil"/>
              <w:left w:val="nil"/>
              <w:bottom w:val="single" w:sz="8" w:space="0" w:color="auto"/>
              <w:right w:val="single" w:sz="12" w:space="0" w:color="auto"/>
            </w:tcBorders>
            <w:shd w:val="clear" w:color="auto" w:fill="auto"/>
            <w:vAlign w:val="center"/>
            <w:hideMark/>
          </w:tcPr>
          <w:p w14:paraId="154798BF"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Site Conditions for CCCT and SCCT</w:t>
            </w:r>
          </w:p>
        </w:tc>
        <w:tc>
          <w:tcPr>
            <w:tcW w:w="503" w:type="pct"/>
            <w:tcBorders>
              <w:top w:val="nil"/>
              <w:left w:val="nil"/>
              <w:bottom w:val="single" w:sz="8" w:space="0" w:color="auto"/>
              <w:right w:val="single" w:sz="8" w:space="0" w:color="auto"/>
            </w:tcBorders>
            <w:shd w:val="clear" w:color="auto" w:fill="auto"/>
            <w:vAlign w:val="center"/>
            <w:hideMark/>
          </w:tcPr>
          <w:p w14:paraId="76BBA04A" w14:textId="141CDFAE" w:rsidR="005D7131" w:rsidRPr="000477A9" w:rsidRDefault="005D7131" w:rsidP="007B621F">
            <w:pPr>
              <w:jc w:val="center"/>
              <w:rPr>
                <w:rFonts w:asciiTheme="minorHAnsi" w:hAnsiTheme="minorHAnsi"/>
                <w:color w:val="000000"/>
                <w:sz w:val="14"/>
              </w:rPr>
            </w:pPr>
          </w:p>
        </w:tc>
        <w:tc>
          <w:tcPr>
            <w:tcW w:w="548" w:type="pct"/>
            <w:tcBorders>
              <w:top w:val="nil"/>
              <w:left w:val="nil"/>
              <w:bottom w:val="single" w:sz="8" w:space="0" w:color="auto"/>
              <w:right w:val="single" w:sz="8" w:space="0" w:color="auto"/>
            </w:tcBorders>
            <w:shd w:val="clear" w:color="auto" w:fill="auto"/>
            <w:vAlign w:val="center"/>
            <w:hideMark/>
          </w:tcPr>
          <w:p w14:paraId="17012CF9" w14:textId="32BDDFB7" w:rsidR="005D7131" w:rsidRPr="000477A9" w:rsidRDefault="005D7131" w:rsidP="007B621F">
            <w:pPr>
              <w:jc w:val="center"/>
              <w:rPr>
                <w:rFonts w:asciiTheme="minorHAnsi" w:hAnsiTheme="minorHAnsi"/>
                <w:color w:val="000000"/>
                <w:sz w:val="14"/>
              </w:rPr>
            </w:pPr>
          </w:p>
        </w:tc>
        <w:tc>
          <w:tcPr>
            <w:tcW w:w="503" w:type="pct"/>
            <w:tcBorders>
              <w:top w:val="nil"/>
              <w:left w:val="nil"/>
              <w:bottom w:val="single" w:sz="8" w:space="0" w:color="auto"/>
              <w:right w:val="single" w:sz="8" w:space="0" w:color="auto"/>
            </w:tcBorders>
            <w:shd w:val="clear" w:color="auto" w:fill="auto"/>
            <w:vAlign w:val="center"/>
            <w:hideMark/>
          </w:tcPr>
          <w:p w14:paraId="23270A20" w14:textId="393C5097" w:rsidR="005D7131" w:rsidRPr="000477A9" w:rsidRDefault="005D7131" w:rsidP="007B621F">
            <w:pPr>
              <w:jc w:val="center"/>
              <w:rPr>
                <w:rFonts w:asciiTheme="minorHAnsi" w:hAnsiTheme="minorHAnsi"/>
                <w:color w:val="000000"/>
                <w:sz w:val="14"/>
              </w:rPr>
            </w:pPr>
          </w:p>
        </w:tc>
        <w:tc>
          <w:tcPr>
            <w:tcW w:w="549" w:type="pct"/>
            <w:tcBorders>
              <w:top w:val="nil"/>
              <w:left w:val="nil"/>
              <w:bottom w:val="single" w:sz="8" w:space="0" w:color="auto"/>
              <w:right w:val="single" w:sz="12" w:space="0" w:color="auto"/>
            </w:tcBorders>
            <w:shd w:val="clear" w:color="auto" w:fill="auto"/>
            <w:vAlign w:val="center"/>
            <w:hideMark/>
          </w:tcPr>
          <w:p w14:paraId="2BBC33E9"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75" w:type="pct"/>
            <w:tcBorders>
              <w:top w:val="nil"/>
              <w:left w:val="nil"/>
              <w:bottom w:val="single" w:sz="8" w:space="0" w:color="auto"/>
              <w:right w:val="single" w:sz="8" w:space="0" w:color="auto"/>
            </w:tcBorders>
            <w:shd w:val="clear" w:color="auto" w:fill="auto"/>
            <w:vAlign w:val="center"/>
            <w:hideMark/>
          </w:tcPr>
          <w:p w14:paraId="6E2033A7"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75" w:type="pct"/>
            <w:tcBorders>
              <w:top w:val="nil"/>
              <w:left w:val="nil"/>
              <w:bottom w:val="single" w:sz="8" w:space="0" w:color="auto"/>
              <w:right w:val="single" w:sz="4" w:space="0" w:color="auto"/>
            </w:tcBorders>
            <w:shd w:val="clear" w:color="auto" w:fill="auto"/>
            <w:vAlign w:val="center"/>
            <w:hideMark/>
          </w:tcPr>
          <w:p w14:paraId="646A8ED8" w14:textId="739E5FF3"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64" w:type="pct"/>
            <w:tcBorders>
              <w:top w:val="nil"/>
              <w:left w:val="single" w:sz="4" w:space="0" w:color="auto"/>
              <w:bottom w:val="single" w:sz="8" w:space="0" w:color="auto"/>
              <w:right w:val="single" w:sz="6" w:space="0" w:color="auto"/>
            </w:tcBorders>
            <w:vAlign w:val="center"/>
          </w:tcPr>
          <w:p w14:paraId="0C1772DD" w14:textId="77777777" w:rsidR="005D7131" w:rsidRPr="000477A9" w:rsidRDefault="005D7131" w:rsidP="007B621F">
            <w:pPr>
              <w:jc w:val="center"/>
              <w:rPr>
                <w:rFonts w:asciiTheme="minorHAnsi" w:hAnsiTheme="minorHAnsi"/>
                <w:color w:val="000000"/>
                <w:sz w:val="14"/>
              </w:rPr>
            </w:pPr>
          </w:p>
        </w:tc>
        <w:tc>
          <w:tcPr>
            <w:tcW w:w="263" w:type="pct"/>
            <w:tcBorders>
              <w:top w:val="nil"/>
              <w:left w:val="single" w:sz="6" w:space="0" w:color="auto"/>
              <w:bottom w:val="single" w:sz="8" w:space="0" w:color="auto"/>
              <w:right w:val="single" w:sz="12" w:space="0" w:color="auto"/>
            </w:tcBorders>
          </w:tcPr>
          <w:p w14:paraId="651B28D0" w14:textId="77777777" w:rsidR="005D7131" w:rsidRPr="00F2243D" w:rsidRDefault="005D7131" w:rsidP="007B621F">
            <w:pPr>
              <w:jc w:val="center"/>
              <w:rPr>
                <w:rFonts w:asciiTheme="minorHAnsi" w:hAnsiTheme="minorHAnsi" w:cstheme="minorHAnsi"/>
                <w:color w:val="000000"/>
                <w:sz w:val="14"/>
                <w:szCs w:val="16"/>
              </w:rPr>
            </w:pPr>
          </w:p>
        </w:tc>
      </w:tr>
      <w:tr w:rsidR="00F2243D" w:rsidRPr="001B5B73" w14:paraId="0C190753" w14:textId="5DF99604" w:rsidTr="00F2243D">
        <w:trPr>
          <w:trHeight w:val="20"/>
        </w:trPr>
        <w:tc>
          <w:tcPr>
            <w:tcW w:w="233" w:type="pct"/>
            <w:tcBorders>
              <w:top w:val="nil"/>
              <w:left w:val="single" w:sz="12" w:space="0" w:color="auto"/>
              <w:bottom w:val="single" w:sz="8" w:space="0" w:color="auto"/>
              <w:right w:val="single" w:sz="8" w:space="0" w:color="auto"/>
            </w:tcBorders>
            <w:shd w:val="clear" w:color="auto" w:fill="auto"/>
            <w:vAlign w:val="center"/>
            <w:hideMark/>
          </w:tcPr>
          <w:p w14:paraId="262FF48B"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8</w:t>
            </w:r>
          </w:p>
        </w:tc>
        <w:tc>
          <w:tcPr>
            <w:tcW w:w="579" w:type="pct"/>
            <w:tcBorders>
              <w:top w:val="nil"/>
              <w:left w:val="nil"/>
              <w:bottom w:val="single" w:sz="8" w:space="0" w:color="auto"/>
              <w:right w:val="single" w:sz="8" w:space="0" w:color="auto"/>
            </w:tcBorders>
            <w:shd w:val="clear" w:color="auto" w:fill="auto"/>
            <w:vAlign w:val="center"/>
            <w:hideMark/>
          </w:tcPr>
          <w:p w14:paraId="18C54B98"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Startup Parameters</w:t>
            </w:r>
          </w:p>
        </w:tc>
        <w:tc>
          <w:tcPr>
            <w:tcW w:w="1008" w:type="pct"/>
            <w:tcBorders>
              <w:top w:val="nil"/>
              <w:left w:val="nil"/>
              <w:bottom w:val="single" w:sz="8" w:space="0" w:color="auto"/>
              <w:right w:val="single" w:sz="12" w:space="0" w:color="auto"/>
            </w:tcBorders>
            <w:shd w:val="clear" w:color="auto" w:fill="auto"/>
            <w:vAlign w:val="center"/>
            <w:hideMark/>
          </w:tcPr>
          <w:p w14:paraId="63F1CA8D"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Startup parameters for CCCT and SCCT</w:t>
            </w:r>
          </w:p>
        </w:tc>
        <w:tc>
          <w:tcPr>
            <w:tcW w:w="503" w:type="pct"/>
            <w:tcBorders>
              <w:top w:val="nil"/>
              <w:left w:val="nil"/>
              <w:bottom w:val="single" w:sz="8" w:space="0" w:color="auto"/>
              <w:right w:val="single" w:sz="8" w:space="0" w:color="auto"/>
            </w:tcBorders>
            <w:shd w:val="clear" w:color="auto" w:fill="auto"/>
            <w:vAlign w:val="center"/>
            <w:hideMark/>
          </w:tcPr>
          <w:p w14:paraId="4DF4763D" w14:textId="5F27C7A6" w:rsidR="005D7131" w:rsidRPr="000477A9" w:rsidRDefault="005D7131" w:rsidP="007B621F">
            <w:pPr>
              <w:jc w:val="center"/>
              <w:rPr>
                <w:rFonts w:asciiTheme="minorHAnsi" w:hAnsiTheme="minorHAnsi"/>
                <w:color w:val="000000"/>
                <w:sz w:val="14"/>
              </w:rPr>
            </w:pPr>
          </w:p>
        </w:tc>
        <w:tc>
          <w:tcPr>
            <w:tcW w:w="548" w:type="pct"/>
            <w:tcBorders>
              <w:top w:val="nil"/>
              <w:left w:val="nil"/>
              <w:bottom w:val="single" w:sz="8" w:space="0" w:color="auto"/>
              <w:right w:val="single" w:sz="8" w:space="0" w:color="auto"/>
            </w:tcBorders>
            <w:shd w:val="clear" w:color="auto" w:fill="auto"/>
            <w:vAlign w:val="center"/>
            <w:hideMark/>
          </w:tcPr>
          <w:p w14:paraId="3668D508" w14:textId="14231DDF" w:rsidR="005D7131" w:rsidRPr="000477A9" w:rsidRDefault="005D7131" w:rsidP="007B621F">
            <w:pPr>
              <w:jc w:val="center"/>
              <w:rPr>
                <w:rFonts w:asciiTheme="minorHAnsi" w:hAnsiTheme="minorHAnsi"/>
                <w:color w:val="000000"/>
                <w:sz w:val="14"/>
              </w:rPr>
            </w:pPr>
          </w:p>
        </w:tc>
        <w:tc>
          <w:tcPr>
            <w:tcW w:w="503" w:type="pct"/>
            <w:tcBorders>
              <w:top w:val="nil"/>
              <w:left w:val="nil"/>
              <w:bottom w:val="single" w:sz="8" w:space="0" w:color="auto"/>
              <w:right w:val="single" w:sz="8" w:space="0" w:color="auto"/>
            </w:tcBorders>
            <w:shd w:val="clear" w:color="auto" w:fill="auto"/>
            <w:vAlign w:val="center"/>
            <w:hideMark/>
          </w:tcPr>
          <w:p w14:paraId="6EC169B2" w14:textId="223DC370" w:rsidR="005D7131" w:rsidRPr="000477A9" w:rsidRDefault="005D7131" w:rsidP="007B621F">
            <w:pPr>
              <w:jc w:val="center"/>
              <w:rPr>
                <w:rFonts w:asciiTheme="minorHAnsi" w:hAnsiTheme="minorHAnsi"/>
                <w:color w:val="000000"/>
                <w:sz w:val="14"/>
              </w:rPr>
            </w:pPr>
          </w:p>
        </w:tc>
        <w:tc>
          <w:tcPr>
            <w:tcW w:w="549" w:type="pct"/>
            <w:tcBorders>
              <w:top w:val="nil"/>
              <w:left w:val="nil"/>
              <w:bottom w:val="single" w:sz="8" w:space="0" w:color="auto"/>
              <w:right w:val="single" w:sz="12" w:space="0" w:color="auto"/>
            </w:tcBorders>
            <w:shd w:val="clear" w:color="auto" w:fill="auto"/>
            <w:vAlign w:val="center"/>
            <w:hideMark/>
          </w:tcPr>
          <w:p w14:paraId="0D00D10C"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75" w:type="pct"/>
            <w:tcBorders>
              <w:top w:val="nil"/>
              <w:left w:val="nil"/>
              <w:bottom w:val="single" w:sz="8" w:space="0" w:color="auto"/>
              <w:right w:val="single" w:sz="8" w:space="0" w:color="auto"/>
            </w:tcBorders>
            <w:shd w:val="clear" w:color="auto" w:fill="auto"/>
            <w:vAlign w:val="center"/>
            <w:hideMark/>
          </w:tcPr>
          <w:p w14:paraId="736064BD"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75" w:type="pct"/>
            <w:tcBorders>
              <w:top w:val="nil"/>
              <w:left w:val="nil"/>
              <w:bottom w:val="single" w:sz="8" w:space="0" w:color="auto"/>
              <w:right w:val="single" w:sz="4" w:space="0" w:color="auto"/>
            </w:tcBorders>
            <w:shd w:val="clear" w:color="auto" w:fill="auto"/>
            <w:vAlign w:val="center"/>
            <w:hideMark/>
          </w:tcPr>
          <w:p w14:paraId="5405AD61" w14:textId="4C92C5A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64" w:type="pct"/>
            <w:tcBorders>
              <w:top w:val="nil"/>
              <w:left w:val="single" w:sz="4" w:space="0" w:color="auto"/>
              <w:bottom w:val="single" w:sz="8" w:space="0" w:color="auto"/>
              <w:right w:val="single" w:sz="6" w:space="0" w:color="auto"/>
            </w:tcBorders>
            <w:vAlign w:val="center"/>
          </w:tcPr>
          <w:p w14:paraId="22C680C2" w14:textId="77777777" w:rsidR="005D7131" w:rsidRPr="000477A9" w:rsidRDefault="005D7131" w:rsidP="007B621F">
            <w:pPr>
              <w:jc w:val="center"/>
              <w:rPr>
                <w:rFonts w:asciiTheme="minorHAnsi" w:hAnsiTheme="minorHAnsi"/>
                <w:color w:val="000000"/>
                <w:sz w:val="14"/>
              </w:rPr>
            </w:pPr>
          </w:p>
        </w:tc>
        <w:tc>
          <w:tcPr>
            <w:tcW w:w="263" w:type="pct"/>
            <w:tcBorders>
              <w:top w:val="nil"/>
              <w:left w:val="single" w:sz="6" w:space="0" w:color="auto"/>
              <w:bottom w:val="single" w:sz="8" w:space="0" w:color="auto"/>
              <w:right w:val="single" w:sz="12" w:space="0" w:color="auto"/>
            </w:tcBorders>
          </w:tcPr>
          <w:p w14:paraId="4AFD0B38" w14:textId="77777777" w:rsidR="005D7131" w:rsidRPr="00F2243D" w:rsidRDefault="005D7131" w:rsidP="007B621F">
            <w:pPr>
              <w:jc w:val="center"/>
              <w:rPr>
                <w:rFonts w:asciiTheme="minorHAnsi" w:hAnsiTheme="minorHAnsi" w:cstheme="minorHAnsi"/>
                <w:color w:val="000000"/>
                <w:sz w:val="14"/>
                <w:szCs w:val="16"/>
              </w:rPr>
            </w:pPr>
          </w:p>
        </w:tc>
      </w:tr>
      <w:tr w:rsidR="00F2243D" w:rsidRPr="001B5B73" w14:paraId="08014769" w14:textId="68A42F2B" w:rsidTr="00F2243D">
        <w:trPr>
          <w:trHeight w:val="20"/>
        </w:trPr>
        <w:tc>
          <w:tcPr>
            <w:tcW w:w="233" w:type="pct"/>
            <w:tcBorders>
              <w:top w:val="nil"/>
              <w:left w:val="single" w:sz="12" w:space="0" w:color="auto"/>
              <w:bottom w:val="single" w:sz="8" w:space="0" w:color="auto"/>
              <w:right w:val="single" w:sz="8" w:space="0" w:color="auto"/>
            </w:tcBorders>
            <w:shd w:val="clear" w:color="auto" w:fill="auto"/>
            <w:vAlign w:val="center"/>
            <w:hideMark/>
          </w:tcPr>
          <w:p w14:paraId="444C759F"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9</w:t>
            </w:r>
          </w:p>
        </w:tc>
        <w:tc>
          <w:tcPr>
            <w:tcW w:w="579" w:type="pct"/>
            <w:tcBorders>
              <w:top w:val="nil"/>
              <w:left w:val="nil"/>
              <w:bottom w:val="single" w:sz="8" w:space="0" w:color="auto"/>
              <w:right w:val="single" w:sz="8" w:space="0" w:color="auto"/>
            </w:tcBorders>
            <w:shd w:val="clear" w:color="auto" w:fill="auto"/>
            <w:vAlign w:val="center"/>
            <w:hideMark/>
          </w:tcPr>
          <w:p w14:paraId="44493B7D"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Expected Performance</w:t>
            </w:r>
          </w:p>
        </w:tc>
        <w:tc>
          <w:tcPr>
            <w:tcW w:w="1008" w:type="pct"/>
            <w:tcBorders>
              <w:top w:val="nil"/>
              <w:left w:val="nil"/>
              <w:bottom w:val="single" w:sz="8" w:space="0" w:color="auto"/>
              <w:right w:val="single" w:sz="12" w:space="0" w:color="auto"/>
            </w:tcBorders>
            <w:shd w:val="clear" w:color="auto" w:fill="auto"/>
            <w:vAlign w:val="center"/>
            <w:hideMark/>
          </w:tcPr>
          <w:p w14:paraId="487C055F"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Expected performance for CCCT and SCCT</w:t>
            </w:r>
          </w:p>
        </w:tc>
        <w:tc>
          <w:tcPr>
            <w:tcW w:w="503" w:type="pct"/>
            <w:tcBorders>
              <w:top w:val="nil"/>
              <w:left w:val="nil"/>
              <w:bottom w:val="single" w:sz="8" w:space="0" w:color="auto"/>
              <w:right w:val="single" w:sz="8" w:space="0" w:color="auto"/>
            </w:tcBorders>
            <w:shd w:val="clear" w:color="auto" w:fill="auto"/>
            <w:vAlign w:val="center"/>
            <w:hideMark/>
          </w:tcPr>
          <w:p w14:paraId="58E6FAFB" w14:textId="50BFA03C" w:rsidR="005D7131" w:rsidRPr="000477A9" w:rsidRDefault="005D7131" w:rsidP="007B621F">
            <w:pPr>
              <w:jc w:val="center"/>
              <w:rPr>
                <w:rFonts w:asciiTheme="minorHAnsi" w:hAnsiTheme="minorHAnsi"/>
                <w:color w:val="000000"/>
                <w:sz w:val="14"/>
              </w:rPr>
            </w:pPr>
          </w:p>
        </w:tc>
        <w:tc>
          <w:tcPr>
            <w:tcW w:w="548" w:type="pct"/>
            <w:tcBorders>
              <w:top w:val="nil"/>
              <w:left w:val="nil"/>
              <w:bottom w:val="single" w:sz="8" w:space="0" w:color="auto"/>
              <w:right w:val="single" w:sz="8" w:space="0" w:color="auto"/>
            </w:tcBorders>
            <w:shd w:val="clear" w:color="auto" w:fill="auto"/>
            <w:vAlign w:val="center"/>
            <w:hideMark/>
          </w:tcPr>
          <w:p w14:paraId="3037577C" w14:textId="627304AC" w:rsidR="005D7131" w:rsidRPr="000477A9" w:rsidRDefault="005D7131" w:rsidP="007B621F">
            <w:pPr>
              <w:jc w:val="center"/>
              <w:rPr>
                <w:rFonts w:asciiTheme="minorHAnsi" w:hAnsiTheme="minorHAnsi"/>
                <w:color w:val="000000"/>
                <w:sz w:val="14"/>
              </w:rPr>
            </w:pPr>
          </w:p>
        </w:tc>
        <w:tc>
          <w:tcPr>
            <w:tcW w:w="503" w:type="pct"/>
            <w:tcBorders>
              <w:top w:val="nil"/>
              <w:left w:val="nil"/>
              <w:bottom w:val="single" w:sz="8" w:space="0" w:color="auto"/>
              <w:right w:val="single" w:sz="8" w:space="0" w:color="auto"/>
            </w:tcBorders>
            <w:shd w:val="clear" w:color="auto" w:fill="auto"/>
            <w:vAlign w:val="center"/>
            <w:hideMark/>
          </w:tcPr>
          <w:p w14:paraId="562403E4" w14:textId="71872362" w:rsidR="005D7131" w:rsidRPr="000477A9" w:rsidRDefault="005D7131" w:rsidP="007B621F">
            <w:pPr>
              <w:jc w:val="center"/>
              <w:rPr>
                <w:rFonts w:asciiTheme="minorHAnsi" w:hAnsiTheme="minorHAnsi"/>
                <w:color w:val="000000"/>
                <w:sz w:val="14"/>
              </w:rPr>
            </w:pPr>
          </w:p>
        </w:tc>
        <w:tc>
          <w:tcPr>
            <w:tcW w:w="549" w:type="pct"/>
            <w:tcBorders>
              <w:top w:val="nil"/>
              <w:left w:val="nil"/>
              <w:bottom w:val="single" w:sz="8" w:space="0" w:color="auto"/>
              <w:right w:val="single" w:sz="12" w:space="0" w:color="auto"/>
            </w:tcBorders>
            <w:shd w:val="clear" w:color="auto" w:fill="auto"/>
            <w:vAlign w:val="center"/>
            <w:hideMark/>
          </w:tcPr>
          <w:p w14:paraId="3EB6257C"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75" w:type="pct"/>
            <w:tcBorders>
              <w:top w:val="nil"/>
              <w:left w:val="nil"/>
              <w:bottom w:val="single" w:sz="8" w:space="0" w:color="auto"/>
              <w:right w:val="single" w:sz="8" w:space="0" w:color="auto"/>
            </w:tcBorders>
            <w:shd w:val="clear" w:color="auto" w:fill="auto"/>
            <w:vAlign w:val="center"/>
            <w:hideMark/>
          </w:tcPr>
          <w:p w14:paraId="6CC8CFD9"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75" w:type="pct"/>
            <w:tcBorders>
              <w:top w:val="nil"/>
              <w:left w:val="nil"/>
              <w:bottom w:val="single" w:sz="8" w:space="0" w:color="auto"/>
              <w:right w:val="single" w:sz="4" w:space="0" w:color="auto"/>
            </w:tcBorders>
            <w:shd w:val="clear" w:color="auto" w:fill="auto"/>
            <w:vAlign w:val="center"/>
            <w:hideMark/>
          </w:tcPr>
          <w:p w14:paraId="6EDAB4CF" w14:textId="1E5718EF"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64" w:type="pct"/>
            <w:tcBorders>
              <w:top w:val="nil"/>
              <w:left w:val="single" w:sz="4" w:space="0" w:color="auto"/>
              <w:bottom w:val="single" w:sz="8" w:space="0" w:color="auto"/>
              <w:right w:val="single" w:sz="6" w:space="0" w:color="auto"/>
            </w:tcBorders>
            <w:vAlign w:val="center"/>
          </w:tcPr>
          <w:p w14:paraId="0701F2CD" w14:textId="77777777" w:rsidR="005D7131" w:rsidRPr="000477A9" w:rsidRDefault="005D7131" w:rsidP="007B621F">
            <w:pPr>
              <w:jc w:val="center"/>
              <w:rPr>
                <w:rFonts w:asciiTheme="minorHAnsi" w:hAnsiTheme="minorHAnsi"/>
                <w:color w:val="000000"/>
                <w:sz w:val="14"/>
              </w:rPr>
            </w:pPr>
          </w:p>
        </w:tc>
        <w:tc>
          <w:tcPr>
            <w:tcW w:w="263" w:type="pct"/>
            <w:tcBorders>
              <w:top w:val="nil"/>
              <w:left w:val="single" w:sz="6" w:space="0" w:color="auto"/>
              <w:bottom w:val="single" w:sz="8" w:space="0" w:color="auto"/>
              <w:right w:val="single" w:sz="12" w:space="0" w:color="auto"/>
            </w:tcBorders>
          </w:tcPr>
          <w:p w14:paraId="7DB27DED" w14:textId="77777777" w:rsidR="005D7131" w:rsidRPr="00F2243D" w:rsidRDefault="005D7131" w:rsidP="007B621F">
            <w:pPr>
              <w:jc w:val="center"/>
              <w:rPr>
                <w:rFonts w:asciiTheme="minorHAnsi" w:hAnsiTheme="minorHAnsi" w:cstheme="minorHAnsi"/>
                <w:color w:val="000000"/>
                <w:sz w:val="14"/>
                <w:szCs w:val="16"/>
              </w:rPr>
            </w:pPr>
          </w:p>
        </w:tc>
      </w:tr>
      <w:tr w:rsidR="00F2243D" w:rsidRPr="001B5B73" w14:paraId="0EA69DC7" w14:textId="4395F039" w:rsidTr="00F2243D">
        <w:trPr>
          <w:trHeight w:val="20"/>
        </w:trPr>
        <w:tc>
          <w:tcPr>
            <w:tcW w:w="233" w:type="pct"/>
            <w:tcBorders>
              <w:top w:val="nil"/>
              <w:left w:val="single" w:sz="12" w:space="0" w:color="auto"/>
              <w:bottom w:val="single" w:sz="12" w:space="0" w:color="auto"/>
              <w:right w:val="single" w:sz="8" w:space="0" w:color="auto"/>
            </w:tcBorders>
            <w:shd w:val="clear" w:color="auto" w:fill="auto"/>
            <w:vAlign w:val="center"/>
            <w:hideMark/>
          </w:tcPr>
          <w:p w14:paraId="4F50E7B7"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10</w:t>
            </w:r>
          </w:p>
        </w:tc>
        <w:tc>
          <w:tcPr>
            <w:tcW w:w="579" w:type="pct"/>
            <w:tcBorders>
              <w:top w:val="nil"/>
              <w:left w:val="nil"/>
              <w:bottom w:val="single" w:sz="12" w:space="0" w:color="auto"/>
              <w:right w:val="single" w:sz="8" w:space="0" w:color="auto"/>
            </w:tcBorders>
            <w:shd w:val="clear" w:color="auto" w:fill="auto"/>
            <w:vAlign w:val="center"/>
            <w:hideMark/>
          </w:tcPr>
          <w:p w14:paraId="6DD642ED"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Additional Data</w:t>
            </w:r>
          </w:p>
        </w:tc>
        <w:tc>
          <w:tcPr>
            <w:tcW w:w="1008" w:type="pct"/>
            <w:tcBorders>
              <w:top w:val="nil"/>
              <w:left w:val="nil"/>
              <w:bottom w:val="single" w:sz="12" w:space="0" w:color="auto"/>
              <w:right w:val="single" w:sz="12" w:space="0" w:color="auto"/>
            </w:tcBorders>
            <w:shd w:val="clear" w:color="auto" w:fill="auto"/>
            <w:vAlign w:val="center"/>
            <w:hideMark/>
          </w:tcPr>
          <w:p w14:paraId="4FD26A12" w14:textId="77777777" w:rsidR="005D7131" w:rsidRPr="000477A9" w:rsidRDefault="005D7131" w:rsidP="007B621F">
            <w:pPr>
              <w:rPr>
                <w:rFonts w:asciiTheme="minorHAnsi" w:hAnsiTheme="minorHAnsi"/>
                <w:color w:val="000000"/>
                <w:sz w:val="14"/>
              </w:rPr>
            </w:pPr>
            <w:r w:rsidRPr="000477A9">
              <w:rPr>
                <w:rFonts w:asciiTheme="minorHAnsi" w:hAnsiTheme="minorHAnsi"/>
                <w:color w:val="000000"/>
                <w:sz w:val="14"/>
              </w:rPr>
              <w:t>Blank tab to add data</w:t>
            </w:r>
          </w:p>
        </w:tc>
        <w:tc>
          <w:tcPr>
            <w:tcW w:w="503" w:type="pct"/>
            <w:tcBorders>
              <w:top w:val="nil"/>
              <w:left w:val="nil"/>
              <w:bottom w:val="single" w:sz="12" w:space="0" w:color="auto"/>
              <w:right w:val="single" w:sz="8" w:space="0" w:color="auto"/>
            </w:tcBorders>
            <w:shd w:val="clear" w:color="auto" w:fill="auto"/>
            <w:vAlign w:val="center"/>
            <w:hideMark/>
          </w:tcPr>
          <w:p w14:paraId="563C04A3"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548" w:type="pct"/>
            <w:tcBorders>
              <w:top w:val="nil"/>
              <w:left w:val="nil"/>
              <w:bottom w:val="single" w:sz="12" w:space="0" w:color="auto"/>
              <w:right w:val="single" w:sz="8" w:space="0" w:color="auto"/>
            </w:tcBorders>
            <w:shd w:val="clear" w:color="auto" w:fill="auto"/>
            <w:vAlign w:val="center"/>
            <w:hideMark/>
          </w:tcPr>
          <w:p w14:paraId="578AC1B9"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503" w:type="pct"/>
            <w:tcBorders>
              <w:top w:val="nil"/>
              <w:left w:val="nil"/>
              <w:bottom w:val="single" w:sz="12" w:space="0" w:color="auto"/>
              <w:right w:val="single" w:sz="8" w:space="0" w:color="auto"/>
            </w:tcBorders>
            <w:shd w:val="clear" w:color="auto" w:fill="auto"/>
            <w:vAlign w:val="center"/>
            <w:hideMark/>
          </w:tcPr>
          <w:p w14:paraId="0136AE40"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549" w:type="pct"/>
            <w:tcBorders>
              <w:top w:val="nil"/>
              <w:left w:val="nil"/>
              <w:bottom w:val="single" w:sz="12" w:space="0" w:color="auto"/>
              <w:right w:val="single" w:sz="12" w:space="0" w:color="auto"/>
            </w:tcBorders>
            <w:shd w:val="clear" w:color="auto" w:fill="auto"/>
            <w:vAlign w:val="center"/>
            <w:hideMark/>
          </w:tcPr>
          <w:p w14:paraId="29C79123"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75" w:type="pct"/>
            <w:tcBorders>
              <w:top w:val="nil"/>
              <w:left w:val="nil"/>
              <w:bottom w:val="single" w:sz="12" w:space="0" w:color="auto"/>
              <w:right w:val="single" w:sz="8" w:space="0" w:color="auto"/>
            </w:tcBorders>
            <w:shd w:val="clear" w:color="auto" w:fill="auto"/>
            <w:vAlign w:val="center"/>
            <w:hideMark/>
          </w:tcPr>
          <w:p w14:paraId="6817B4EB"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75" w:type="pct"/>
            <w:tcBorders>
              <w:top w:val="nil"/>
              <w:left w:val="nil"/>
              <w:bottom w:val="single" w:sz="12" w:space="0" w:color="auto"/>
              <w:right w:val="single" w:sz="4" w:space="0" w:color="auto"/>
            </w:tcBorders>
            <w:shd w:val="clear" w:color="auto" w:fill="auto"/>
            <w:vAlign w:val="center"/>
            <w:hideMark/>
          </w:tcPr>
          <w:p w14:paraId="70849278" w14:textId="77777777"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64" w:type="pct"/>
            <w:tcBorders>
              <w:top w:val="nil"/>
              <w:left w:val="single" w:sz="4" w:space="0" w:color="auto"/>
              <w:bottom w:val="single" w:sz="12" w:space="0" w:color="auto"/>
              <w:right w:val="single" w:sz="6" w:space="0" w:color="auto"/>
            </w:tcBorders>
            <w:vAlign w:val="center"/>
          </w:tcPr>
          <w:p w14:paraId="67807A2D" w14:textId="2290C6C4" w:rsidR="005D7131" w:rsidRPr="000477A9" w:rsidRDefault="005D7131" w:rsidP="007B621F">
            <w:pPr>
              <w:jc w:val="center"/>
              <w:rPr>
                <w:rFonts w:asciiTheme="minorHAnsi" w:hAnsiTheme="minorHAnsi"/>
                <w:color w:val="000000"/>
                <w:sz w:val="14"/>
              </w:rPr>
            </w:pPr>
            <w:r w:rsidRPr="000477A9">
              <w:rPr>
                <w:rFonts w:asciiTheme="minorHAnsi" w:hAnsiTheme="minorHAnsi"/>
                <w:color w:val="000000"/>
                <w:sz w:val="14"/>
              </w:rPr>
              <w:t>X</w:t>
            </w:r>
          </w:p>
        </w:tc>
        <w:tc>
          <w:tcPr>
            <w:tcW w:w="263" w:type="pct"/>
            <w:tcBorders>
              <w:top w:val="nil"/>
              <w:left w:val="single" w:sz="6" w:space="0" w:color="auto"/>
              <w:bottom w:val="single" w:sz="12" w:space="0" w:color="auto"/>
              <w:right w:val="single" w:sz="12" w:space="0" w:color="auto"/>
            </w:tcBorders>
            <w:vAlign w:val="center"/>
          </w:tcPr>
          <w:p w14:paraId="6A2D8FC0" w14:textId="7F13AB4E" w:rsidR="005D7131" w:rsidRPr="00F2243D" w:rsidRDefault="008D069A" w:rsidP="00A25B5A">
            <w:pPr>
              <w:jc w:val="center"/>
              <w:rPr>
                <w:rFonts w:asciiTheme="minorHAnsi" w:hAnsiTheme="minorHAnsi" w:cstheme="minorHAnsi"/>
                <w:color w:val="000000"/>
                <w:sz w:val="14"/>
                <w:szCs w:val="16"/>
              </w:rPr>
            </w:pPr>
            <w:r w:rsidRPr="00F2243D">
              <w:rPr>
                <w:rFonts w:asciiTheme="minorHAnsi" w:hAnsiTheme="minorHAnsi" w:cstheme="minorHAnsi"/>
                <w:color w:val="000000"/>
                <w:sz w:val="14"/>
                <w:szCs w:val="16"/>
              </w:rPr>
              <w:t>X</w:t>
            </w:r>
          </w:p>
        </w:tc>
      </w:tr>
    </w:tbl>
    <w:p w14:paraId="184D222A" w14:textId="49C3B4B5" w:rsidR="0054663E" w:rsidRPr="00FA2098" w:rsidRDefault="0054663E" w:rsidP="003B3EF4">
      <w:pPr>
        <w:rPr>
          <w:rFonts w:asciiTheme="minorHAnsi" w:hAnsiTheme="minorHAnsi" w:cstheme="minorHAnsi"/>
          <w:snapToGrid w:val="0"/>
          <w:color w:val="000000"/>
          <w:sz w:val="22"/>
          <w:szCs w:val="22"/>
        </w:rPr>
      </w:pPr>
    </w:p>
    <w:p w14:paraId="62247415" w14:textId="771DB1FF" w:rsidR="00CB759B" w:rsidRPr="00E91586" w:rsidRDefault="003B3EF4" w:rsidP="00135471">
      <w:pPr>
        <w:jc w:val="both"/>
        <w:rPr>
          <w:rFonts w:asciiTheme="minorHAnsi" w:hAnsiTheme="minorHAnsi" w:cstheme="minorHAnsi"/>
          <w:snapToGrid w:val="0"/>
          <w:color w:val="000000"/>
          <w:sz w:val="22"/>
          <w:szCs w:val="22"/>
        </w:rPr>
      </w:pPr>
      <w:r w:rsidRPr="00E91586">
        <w:rPr>
          <w:rFonts w:asciiTheme="minorHAnsi" w:hAnsiTheme="minorHAnsi" w:cstheme="minorHAnsi"/>
          <w:snapToGrid w:val="0"/>
          <w:color w:val="000000"/>
          <w:sz w:val="22"/>
          <w:szCs w:val="22"/>
        </w:rPr>
        <w:tab/>
      </w:r>
    </w:p>
    <w:p w14:paraId="5489FE93" w14:textId="77777777" w:rsidR="00147BB7" w:rsidRPr="00DA20EC" w:rsidRDefault="00147BB7" w:rsidP="00CD09FA">
      <w:pPr>
        <w:autoSpaceDE w:val="0"/>
        <w:autoSpaceDN w:val="0"/>
        <w:adjustRightInd w:val="0"/>
        <w:jc w:val="both"/>
        <w:rPr>
          <w:rFonts w:asciiTheme="minorHAnsi" w:hAnsiTheme="minorHAnsi" w:cstheme="minorHAnsi"/>
          <w:b/>
          <w:bCs/>
          <w:sz w:val="22"/>
          <w:szCs w:val="22"/>
          <w:u w:val="single"/>
        </w:rPr>
      </w:pPr>
      <w:r w:rsidRPr="00DA20EC">
        <w:rPr>
          <w:rFonts w:asciiTheme="minorHAnsi" w:hAnsiTheme="minorHAnsi" w:cstheme="minorHAnsi"/>
          <w:b/>
          <w:sz w:val="22"/>
          <w:szCs w:val="22"/>
          <w:u w:val="single"/>
        </w:rPr>
        <w:t>Power Purchase Agreement</w:t>
      </w:r>
      <w:r w:rsidRPr="00DA20EC">
        <w:rPr>
          <w:rFonts w:asciiTheme="minorHAnsi" w:hAnsiTheme="minorHAnsi" w:cstheme="minorHAnsi"/>
          <w:b/>
          <w:bCs/>
          <w:sz w:val="22"/>
          <w:szCs w:val="22"/>
          <w:u w:val="single"/>
        </w:rPr>
        <w:t xml:space="preserve"> </w:t>
      </w:r>
    </w:p>
    <w:p w14:paraId="53151193" w14:textId="1E062A85" w:rsidR="00C3493A" w:rsidRDefault="00CD09FA" w:rsidP="001C30AE">
      <w:pPr>
        <w:pStyle w:val="ListParagraph"/>
        <w:numPr>
          <w:ilvl w:val="0"/>
          <w:numId w:val="8"/>
        </w:numPr>
        <w:autoSpaceDE w:val="0"/>
        <w:autoSpaceDN w:val="0"/>
        <w:adjustRightInd w:val="0"/>
        <w:jc w:val="both"/>
        <w:rPr>
          <w:rFonts w:asciiTheme="minorHAnsi" w:hAnsiTheme="minorHAnsi" w:cstheme="minorHAnsi"/>
          <w:bCs/>
        </w:rPr>
      </w:pPr>
      <w:r w:rsidRPr="00DA20EC">
        <w:rPr>
          <w:rFonts w:asciiTheme="minorHAnsi" w:hAnsiTheme="minorHAnsi" w:cstheme="minorHAnsi"/>
          <w:bCs/>
        </w:rPr>
        <w:t>Bidder</w:t>
      </w:r>
      <w:r w:rsidR="00D10B4B" w:rsidRPr="00DA20EC">
        <w:rPr>
          <w:rFonts w:asciiTheme="minorHAnsi" w:hAnsiTheme="minorHAnsi" w:cstheme="minorHAnsi"/>
          <w:bCs/>
        </w:rPr>
        <w:t xml:space="preserve">’s submitting PPA bids </w:t>
      </w:r>
      <w:r w:rsidRPr="00DA20EC">
        <w:rPr>
          <w:rFonts w:asciiTheme="minorHAnsi" w:hAnsiTheme="minorHAnsi" w:cstheme="minorHAnsi"/>
          <w:bCs/>
        </w:rPr>
        <w:t xml:space="preserve">shall provide the </w:t>
      </w:r>
      <w:r w:rsidR="00AA3193" w:rsidRPr="00DA20EC">
        <w:rPr>
          <w:rFonts w:asciiTheme="minorHAnsi" w:hAnsiTheme="minorHAnsi" w:cstheme="minorHAnsi"/>
          <w:bCs/>
        </w:rPr>
        <w:t xml:space="preserve">information requested in </w:t>
      </w:r>
      <w:r w:rsidR="00D10B4B" w:rsidRPr="00DA20EC">
        <w:rPr>
          <w:rFonts w:asciiTheme="minorHAnsi" w:hAnsiTheme="minorHAnsi" w:cstheme="minorHAnsi"/>
          <w:b/>
          <w:bCs/>
        </w:rPr>
        <w:t xml:space="preserve">tabs 1, </w:t>
      </w:r>
      <w:r w:rsidR="00C3493A">
        <w:rPr>
          <w:rFonts w:asciiTheme="minorHAnsi" w:hAnsiTheme="minorHAnsi" w:cstheme="minorHAnsi"/>
          <w:b/>
          <w:bCs/>
        </w:rPr>
        <w:t>2</w:t>
      </w:r>
      <w:r w:rsidR="00D10B4B" w:rsidRPr="00DA20EC">
        <w:rPr>
          <w:rFonts w:asciiTheme="minorHAnsi" w:hAnsiTheme="minorHAnsi" w:cstheme="minorHAnsi"/>
          <w:b/>
          <w:bCs/>
        </w:rPr>
        <w:t xml:space="preserve"> and </w:t>
      </w:r>
      <w:r w:rsidR="00C3493A">
        <w:rPr>
          <w:rFonts w:asciiTheme="minorHAnsi" w:hAnsiTheme="minorHAnsi" w:cstheme="minorHAnsi"/>
          <w:b/>
          <w:bCs/>
        </w:rPr>
        <w:t>3</w:t>
      </w:r>
      <w:r w:rsidR="00D10B4B" w:rsidRPr="00DA20EC">
        <w:rPr>
          <w:rFonts w:asciiTheme="minorHAnsi" w:hAnsiTheme="minorHAnsi" w:cstheme="minorHAnsi"/>
          <w:b/>
          <w:bCs/>
        </w:rPr>
        <w:t xml:space="preserve"> </w:t>
      </w:r>
      <w:r w:rsidR="00D10B4B" w:rsidRPr="00DA20EC">
        <w:rPr>
          <w:rFonts w:asciiTheme="minorHAnsi" w:hAnsiTheme="minorHAnsi" w:cstheme="minorHAnsi"/>
          <w:bCs/>
        </w:rPr>
        <w:t>in the</w:t>
      </w:r>
      <w:r w:rsidR="00D10B4B" w:rsidRPr="00DA20EC">
        <w:rPr>
          <w:rFonts w:asciiTheme="minorHAnsi" w:hAnsiTheme="minorHAnsi" w:cstheme="minorHAnsi"/>
          <w:b/>
          <w:bCs/>
        </w:rPr>
        <w:t xml:space="preserve"> </w:t>
      </w:r>
      <w:r w:rsidRPr="00DA20EC">
        <w:rPr>
          <w:rFonts w:asciiTheme="minorHAnsi" w:hAnsiTheme="minorHAnsi" w:cstheme="minorHAnsi"/>
          <w:b/>
          <w:bCs/>
        </w:rPr>
        <w:t>Appendix C</w:t>
      </w:r>
      <w:r w:rsidR="00A93A80">
        <w:rPr>
          <w:rFonts w:asciiTheme="minorHAnsi" w:hAnsiTheme="minorHAnsi" w:cstheme="minorHAnsi"/>
          <w:b/>
          <w:bCs/>
        </w:rPr>
        <w:t>-2</w:t>
      </w:r>
      <w:r w:rsidRPr="00DA20EC">
        <w:rPr>
          <w:rFonts w:asciiTheme="minorHAnsi" w:hAnsiTheme="minorHAnsi" w:cstheme="minorHAnsi"/>
          <w:b/>
          <w:bCs/>
        </w:rPr>
        <w:t xml:space="preserve"> </w:t>
      </w:r>
      <w:r w:rsidR="00D10B4B" w:rsidRPr="00DA20EC">
        <w:rPr>
          <w:rFonts w:asciiTheme="minorHAnsi" w:hAnsiTheme="minorHAnsi" w:cstheme="minorHAnsi"/>
          <w:bCs/>
        </w:rPr>
        <w:t>s</w:t>
      </w:r>
      <w:r w:rsidRPr="00DA20EC">
        <w:rPr>
          <w:rFonts w:asciiTheme="minorHAnsi" w:hAnsiTheme="minorHAnsi" w:cstheme="minorHAnsi"/>
          <w:bCs/>
        </w:rPr>
        <w:t>preadsheet</w:t>
      </w:r>
      <w:r w:rsidR="00111AEE" w:rsidRPr="00DA20EC">
        <w:rPr>
          <w:rFonts w:asciiTheme="minorHAnsi" w:hAnsiTheme="minorHAnsi" w:cstheme="minorHAnsi"/>
          <w:bCs/>
        </w:rPr>
        <w:t>.</w:t>
      </w:r>
      <w:r w:rsidR="00D10B4B" w:rsidRPr="00DA20EC">
        <w:rPr>
          <w:rFonts w:asciiTheme="minorHAnsi" w:hAnsiTheme="minorHAnsi" w:cstheme="minorHAnsi"/>
          <w:bCs/>
        </w:rPr>
        <w:t xml:space="preserve"> </w:t>
      </w:r>
      <w:r w:rsidR="00DA20EC">
        <w:rPr>
          <w:rFonts w:asciiTheme="minorHAnsi" w:hAnsiTheme="minorHAnsi" w:cstheme="minorHAnsi"/>
          <w:bCs/>
        </w:rPr>
        <w:t xml:space="preserve"> </w:t>
      </w:r>
    </w:p>
    <w:p w14:paraId="0BB7E327" w14:textId="6910CC92" w:rsidR="00E91586" w:rsidRPr="00DA20EC" w:rsidRDefault="00583808" w:rsidP="001C30AE">
      <w:pPr>
        <w:pStyle w:val="ListParagraph"/>
        <w:numPr>
          <w:ilvl w:val="0"/>
          <w:numId w:val="8"/>
        </w:numPr>
        <w:autoSpaceDE w:val="0"/>
        <w:autoSpaceDN w:val="0"/>
        <w:adjustRightInd w:val="0"/>
        <w:jc w:val="both"/>
        <w:rPr>
          <w:rFonts w:asciiTheme="minorHAnsi" w:hAnsiTheme="minorHAnsi" w:cstheme="minorHAnsi"/>
          <w:bCs/>
        </w:rPr>
      </w:pPr>
      <w:r>
        <w:rPr>
          <w:rFonts w:asciiTheme="minorHAnsi" w:hAnsiTheme="minorHAnsi" w:cstheme="minorHAnsi"/>
          <w:bCs/>
        </w:rPr>
        <w:t xml:space="preserve">Non-renewable bids would include </w:t>
      </w:r>
      <w:r w:rsidRPr="00583808">
        <w:rPr>
          <w:rFonts w:asciiTheme="minorHAnsi" w:hAnsiTheme="minorHAnsi" w:cstheme="minorHAnsi"/>
          <w:b/>
          <w:bCs/>
        </w:rPr>
        <w:t>tab</w:t>
      </w:r>
      <w:r w:rsidR="00C3493A">
        <w:rPr>
          <w:rFonts w:asciiTheme="minorHAnsi" w:hAnsiTheme="minorHAnsi" w:cstheme="minorHAnsi"/>
          <w:b/>
          <w:bCs/>
        </w:rPr>
        <w:t>s 1, 3 and</w:t>
      </w:r>
      <w:r w:rsidRPr="00583808">
        <w:rPr>
          <w:rFonts w:asciiTheme="minorHAnsi" w:hAnsiTheme="minorHAnsi" w:cstheme="minorHAnsi"/>
          <w:b/>
          <w:bCs/>
        </w:rPr>
        <w:t xml:space="preserve"> </w:t>
      </w:r>
      <w:r w:rsidR="00C3493A">
        <w:rPr>
          <w:rFonts w:asciiTheme="minorHAnsi" w:hAnsiTheme="minorHAnsi" w:cstheme="minorHAnsi"/>
          <w:b/>
          <w:bCs/>
        </w:rPr>
        <w:t>5</w:t>
      </w:r>
      <w:r w:rsidR="00D86289">
        <w:rPr>
          <w:rFonts w:asciiTheme="minorHAnsi" w:hAnsiTheme="minorHAnsi" w:cstheme="minorHAnsi"/>
          <w:b/>
          <w:bCs/>
        </w:rPr>
        <w:t xml:space="preserve"> </w:t>
      </w:r>
      <w:r w:rsidR="00D86289" w:rsidRPr="00DA20EC">
        <w:rPr>
          <w:rFonts w:asciiTheme="minorHAnsi" w:hAnsiTheme="minorHAnsi" w:cstheme="minorHAnsi"/>
          <w:bCs/>
        </w:rPr>
        <w:t>in the</w:t>
      </w:r>
      <w:r w:rsidR="00D86289" w:rsidRPr="00DA20EC">
        <w:rPr>
          <w:rFonts w:asciiTheme="minorHAnsi" w:hAnsiTheme="minorHAnsi" w:cstheme="minorHAnsi"/>
          <w:b/>
          <w:bCs/>
        </w:rPr>
        <w:t xml:space="preserve"> Appendix C</w:t>
      </w:r>
      <w:r w:rsidR="00D86289">
        <w:rPr>
          <w:rFonts w:asciiTheme="minorHAnsi" w:hAnsiTheme="minorHAnsi" w:cstheme="minorHAnsi"/>
          <w:b/>
          <w:bCs/>
        </w:rPr>
        <w:t>-2</w:t>
      </w:r>
      <w:r w:rsidR="00D86289" w:rsidRPr="00DA20EC">
        <w:rPr>
          <w:rFonts w:asciiTheme="minorHAnsi" w:hAnsiTheme="minorHAnsi" w:cstheme="minorHAnsi"/>
          <w:b/>
          <w:bCs/>
        </w:rPr>
        <w:t xml:space="preserve"> </w:t>
      </w:r>
      <w:r w:rsidR="00D86289" w:rsidRPr="00DA20EC">
        <w:rPr>
          <w:rFonts w:asciiTheme="minorHAnsi" w:hAnsiTheme="minorHAnsi" w:cstheme="minorHAnsi"/>
          <w:bCs/>
        </w:rPr>
        <w:t>spreadsheet</w:t>
      </w:r>
      <w:r>
        <w:rPr>
          <w:rFonts w:asciiTheme="minorHAnsi" w:hAnsiTheme="minorHAnsi" w:cstheme="minorHAnsi"/>
          <w:bCs/>
        </w:rPr>
        <w:t xml:space="preserve">.  </w:t>
      </w:r>
    </w:p>
    <w:p w14:paraId="2BB41A1E" w14:textId="3C6E2489" w:rsidR="00E91586" w:rsidRDefault="00583808" w:rsidP="001C30AE">
      <w:pPr>
        <w:pStyle w:val="ListParagraph"/>
        <w:numPr>
          <w:ilvl w:val="0"/>
          <w:numId w:val="8"/>
        </w:numPr>
        <w:autoSpaceDE w:val="0"/>
        <w:autoSpaceDN w:val="0"/>
        <w:adjustRightInd w:val="0"/>
        <w:jc w:val="both"/>
        <w:rPr>
          <w:rFonts w:asciiTheme="minorHAnsi" w:hAnsiTheme="minorHAnsi" w:cstheme="minorHAnsi"/>
          <w:bCs/>
        </w:rPr>
      </w:pPr>
      <w:r w:rsidRPr="00DA20EC">
        <w:rPr>
          <w:rFonts w:asciiTheme="minorHAnsi" w:hAnsiTheme="minorHAnsi" w:cstheme="minorHAnsi"/>
          <w:b/>
          <w:bCs/>
        </w:rPr>
        <w:t xml:space="preserve">Tab </w:t>
      </w:r>
      <w:r w:rsidR="00C3493A">
        <w:rPr>
          <w:rFonts w:asciiTheme="minorHAnsi" w:hAnsiTheme="minorHAnsi" w:cstheme="minorHAnsi"/>
          <w:b/>
          <w:bCs/>
        </w:rPr>
        <w:t>10</w:t>
      </w:r>
      <w:r>
        <w:rPr>
          <w:rFonts w:asciiTheme="minorHAnsi" w:hAnsiTheme="minorHAnsi" w:cstheme="minorHAnsi"/>
          <w:bCs/>
        </w:rPr>
        <w:t xml:space="preserve"> can be used for any additional information to support bid.</w:t>
      </w:r>
    </w:p>
    <w:p w14:paraId="2F1A60AD" w14:textId="77777777" w:rsidR="007B621F" w:rsidRDefault="007B621F" w:rsidP="007B621F">
      <w:pPr>
        <w:autoSpaceDE w:val="0"/>
        <w:autoSpaceDN w:val="0"/>
        <w:adjustRightInd w:val="0"/>
        <w:jc w:val="both"/>
        <w:rPr>
          <w:rFonts w:asciiTheme="minorHAnsi" w:hAnsiTheme="minorHAnsi" w:cstheme="minorHAnsi"/>
          <w:bCs/>
        </w:rPr>
      </w:pPr>
    </w:p>
    <w:p w14:paraId="69A6B185" w14:textId="58682599" w:rsidR="007B621F" w:rsidRPr="00DA20EC" w:rsidRDefault="007B621F" w:rsidP="007B621F">
      <w:pPr>
        <w:autoSpaceDE w:val="0"/>
        <w:autoSpaceDN w:val="0"/>
        <w:adjustRightInd w:val="0"/>
        <w:jc w:val="both"/>
        <w:rPr>
          <w:rFonts w:asciiTheme="minorHAnsi" w:hAnsiTheme="minorHAnsi" w:cstheme="minorHAnsi"/>
          <w:b/>
          <w:bCs/>
          <w:sz w:val="22"/>
          <w:szCs w:val="22"/>
          <w:u w:val="single"/>
        </w:rPr>
      </w:pPr>
      <w:r>
        <w:rPr>
          <w:rFonts w:asciiTheme="minorHAnsi" w:hAnsiTheme="minorHAnsi" w:cstheme="minorHAnsi"/>
          <w:b/>
          <w:sz w:val="22"/>
          <w:szCs w:val="22"/>
          <w:u w:val="single"/>
        </w:rPr>
        <w:t>Battery Storage</w:t>
      </w:r>
      <w:r w:rsidRPr="00DA20EC">
        <w:rPr>
          <w:rFonts w:asciiTheme="minorHAnsi" w:hAnsiTheme="minorHAnsi" w:cstheme="minorHAnsi"/>
          <w:b/>
          <w:sz w:val="22"/>
          <w:szCs w:val="22"/>
          <w:u w:val="single"/>
        </w:rPr>
        <w:t xml:space="preserve"> Agreement</w:t>
      </w:r>
      <w:r w:rsidRPr="00DA20EC">
        <w:rPr>
          <w:rFonts w:asciiTheme="minorHAnsi" w:hAnsiTheme="minorHAnsi" w:cstheme="minorHAnsi"/>
          <w:b/>
          <w:bCs/>
          <w:sz w:val="22"/>
          <w:szCs w:val="22"/>
          <w:u w:val="single"/>
        </w:rPr>
        <w:t xml:space="preserve"> </w:t>
      </w:r>
    </w:p>
    <w:p w14:paraId="03875D9C" w14:textId="3F1A0D07" w:rsidR="007B621F" w:rsidRDefault="007B621F" w:rsidP="007B621F">
      <w:pPr>
        <w:pStyle w:val="ListParagraph"/>
        <w:numPr>
          <w:ilvl w:val="0"/>
          <w:numId w:val="27"/>
        </w:numPr>
        <w:autoSpaceDE w:val="0"/>
        <w:autoSpaceDN w:val="0"/>
        <w:adjustRightInd w:val="0"/>
        <w:jc w:val="both"/>
        <w:rPr>
          <w:rFonts w:asciiTheme="minorHAnsi" w:hAnsiTheme="minorHAnsi" w:cstheme="minorHAnsi"/>
          <w:bCs/>
        </w:rPr>
      </w:pPr>
      <w:r>
        <w:rPr>
          <w:rFonts w:asciiTheme="minorHAnsi" w:hAnsiTheme="minorHAnsi" w:cstheme="minorHAnsi"/>
          <w:bCs/>
        </w:rPr>
        <w:t>BSA bids</w:t>
      </w:r>
      <w:r w:rsidRPr="00DA20EC">
        <w:rPr>
          <w:rFonts w:asciiTheme="minorHAnsi" w:hAnsiTheme="minorHAnsi" w:cstheme="minorHAnsi"/>
          <w:bCs/>
        </w:rPr>
        <w:t xml:space="preserve"> shall provide the information requested in </w:t>
      </w:r>
      <w:r w:rsidRPr="00DA20EC">
        <w:rPr>
          <w:rFonts w:asciiTheme="minorHAnsi" w:hAnsiTheme="minorHAnsi" w:cstheme="minorHAnsi"/>
          <w:b/>
          <w:bCs/>
        </w:rPr>
        <w:t xml:space="preserve">tabs 1 and </w:t>
      </w:r>
      <w:r>
        <w:rPr>
          <w:rFonts w:asciiTheme="minorHAnsi" w:hAnsiTheme="minorHAnsi" w:cstheme="minorHAnsi"/>
          <w:b/>
          <w:bCs/>
        </w:rPr>
        <w:t>4</w:t>
      </w:r>
      <w:r w:rsidRPr="00DA20EC">
        <w:rPr>
          <w:rFonts w:asciiTheme="minorHAnsi" w:hAnsiTheme="minorHAnsi" w:cstheme="minorHAnsi"/>
          <w:b/>
          <w:bCs/>
        </w:rPr>
        <w:t xml:space="preserve"> </w:t>
      </w:r>
      <w:r w:rsidRPr="004A42E9">
        <w:rPr>
          <w:rFonts w:asciiTheme="minorHAnsi" w:hAnsiTheme="minorHAnsi" w:cstheme="minorHAnsi"/>
          <w:snapToGrid w:val="0"/>
          <w:color w:val="000000"/>
        </w:rPr>
        <w:t>in the</w:t>
      </w:r>
      <w:r w:rsidRPr="00DA20EC">
        <w:rPr>
          <w:rFonts w:asciiTheme="minorHAnsi" w:hAnsiTheme="minorHAnsi" w:cstheme="minorHAnsi"/>
          <w:b/>
          <w:snapToGrid w:val="0"/>
          <w:color w:val="000000"/>
        </w:rPr>
        <w:t xml:space="preserve"> Appendix C</w:t>
      </w:r>
      <w:r>
        <w:rPr>
          <w:rFonts w:asciiTheme="minorHAnsi" w:hAnsiTheme="minorHAnsi" w:cstheme="minorHAnsi"/>
          <w:b/>
          <w:snapToGrid w:val="0"/>
          <w:color w:val="000000"/>
        </w:rPr>
        <w:t>-2.</w:t>
      </w:r>
    </w:p>
    <w:p w14:paraId="323D308F" w14:textId="77777777" w:rsidR="007B621F" w:rsidRDefault="007B621F" w:rsidP="007B621F">
      <w:pPr>
        <w:pStyle w:val="ListParagraph"/>
        <w:numPr>
          <w:ilvl w:val="0"/>
          <w:numId w:val="27"/>
        </w:numPr>
        <w:autoSpaceDE w:val="0"/>
        <w:autoSpaceDN w:val="0"/>
        <w:adjustRightInd w:val="0"/>
        <w:jc w:val="both"/>
        <w:rPr>
          <w:rFonts w:asciiTheme="minorHAnsi" w:hAnsiTheme="minorHAnsi" w:cstheme="minorHAnsi"/>
          <w:bCs/>
        </w:rPr>
      </w:pPr>
      <w:r w:rsidRPr="00DA20EC">
        <w:rPr>
          <w:rFonts w:asciiTheme="minorHAnsi" w:hAnsiTheme="minorHAnsi" w:cstheme="minorHAnsi"/>
          <w:b/>
          <w:bCs/>
        </w:rPr>
        <w:t xml:space="preserve">Tab </w:t>
      </w:r>
      <w:r>
        <w:rPr>
          <w:rFonts w:asciiTheme="minorHAnsi" w:hAnsiTheme="minorHAnsi" w:cstheme="minorHAnsi"/>
          <w:b/>
          <w:bCs/>
        </w:rPr>
        <w:t>10</w:t>
      </w:r>
      <w:r>
        <w:rPr>
          <w:rFonts w:asciiTheme="minorHAnsi" w:hAnsiTheme="minorHAnsi" w:cstheme="minorHAnsi"/>
          <w:bCs/>
        </w:rPr>
        <w:t xml:space="preserve"> can be used for any additional information to support bid.</w:t>
      </w:r>
    </w:p>
    <w:p w14:paraId="5513D97F" w14:textId="77777777" w:rsidR="00F61591" w:rsidRPr="00F2243D" w:rsidRDefault="00F61591" w:rsidP="00F2243D">
      <w:pPr>
        <w:autoSpaceDE w:val="0"/>
        <w:autoSpaceDN w:val="0"/>
        <w:adjustRightInd w:val="0"/>
        <w:ind w:left="360"/>
        <w:jc w:val="both"/>
        <w:rPr>
          <w:rFonts w:asciiTheme="minorHAnsi" w:hAnsiTheme="minorHAnsi" w:cstheme="minorHAnsi"/>
          <w:bCs/>
        </w:rPr>
      </w:pPr>
    </w:p>
    <w:p w14:paraId="288E47DE" w14:textId="2C64684F" w:rsidR="00F61591" w:rsidRPr="00DA20EC" w:rsidRDefault="00F61591" w:rsidP="00F61591">
      <w:pPr>
        <w:autoSpaceDE w:val="0"/>
        <w:autoSpaceDN w:val="0"/>
        <w:adjustRightInd w:val="0"/>
        <w:jc w:val="both"/>
        <w:rPr>
          <w:rFonts w:asciiTheme="minorHAnsi" w:hAnsiTheme="minorHAnsi" w:cstheme="minorHAnsi"/>
          <w:b/>
          <w:bCs/>
          <w:sz w:val="22"/>
          <w:szCs w:val="22"/>
          <w:u w:val="single"/>
        </w:rPr>
      </w:pPr>
      <w:r>
        <w:rPr>
          <w:rFonts w:asciiTheme="minorHAnsi" w:hAnsiTheme="minorHAnsi" w:cstheme="minorHAnsi"/>
          <w:b/>
          <w:sz w:val="22"/>
          <w:szCs w:val="22"/>
          <w:u w:val="single"/>
        </w:rPr>
        <w:t>Pumped Storage</w:t>
      </w:r>
      <w:r w:rsidRPr="00DA20EC">
        <w:rPr>
          <w:rFonts w:asciiTheme="minorHAnsi" w:hAnsiTheme="minorHAnsi" w:cstheme="minorHAnsi"/>
          <w:b/>
          <w:sz w:val="22"/>
          <w:szCs w:val="22"/>
          <w:u w:val="single"/>
        </w:rPr>
        <w:t xml:space="preserve"> Agreement</w:t>
      </w:r>
      <w:r w:rsidRPr="00DA20EC">
        <w:rPr>
          <w:rFonts w:asciiTheme="minorHAnsi" w:hAnsiTheme="minorHAnsi" w:cstheme="minorHAnsi"/>
          <w:b/>
          <w:bCs/>
          <w:sz w:val="22"/>
          <w:szCs w:val="22"/>
          <w:u w:val="single"/>
        </w:rPr>
        <w:t xml:space="preserve"> </w:t>
      </w:r>
    </w:p>
    <w:p w14:paraId="7567CD03" w14:textId="5ED71D88" w:rsidR="00F61591" w:rsidRDefault="00F61591" w:rsidP="00F61591">
      <w:pPr>
        <w:pStyle w:val="ListParagraph"/>
        <w:numPr>
          <w:ilvl w:val="0"/>
          <w:numId w:val="32"/>
        </w:numPr>
        <w:autoSpaceDE w:val="0"/>
        <w:autoSpaceDN w:val="0"/>
        <w:adjustRightInd w:val="0"/>
        <w:jc w:val="both"/>
        <w:rPr>
          <w:rFonts w:asciiTheme="minorHAnsi" w:hAnsiTheme="minorHAnsi" w:cstheme="minorHAnsi"/>
          <w:bCs/>
        </w:rPr>
      </w:pPr>
      <w:r>
        <w:rPr>
          <w:rFonts w:asciiTheme="minorHAnsi" w:hAnsiTheme="minorHAnsi" w:cstheme="minorHAnsi"/>
          <w:bCs/>
        </w:rPr>
        <w:t>PSH bids</w:t>
      </w:r>
      <w:r w:rsidRPr="00DA20EC">
        <w:rPr>
          <w:rFonts w:asciiTheme="minorHAnsi" w:hAnsiTheme="minorHAnsi" w:cstheme="minorHAnsi"/>
          <w:bCs/>
        </w:rPr>
        <w:t xml:space="preserve"> shall provide the information requested in </w:t>
      </w:r>
      <w:r w:rsidRPr="00DA20EC">
        <w:rPr>
          <w:rFonts w:asciiTheme="minorHAnsi" w:hAnsiTheme="minorHAnsi" w:cstheme="minorHAnsi"/>
          <w:b/>
          <w:bCs/>
        </w:rPr>
        <w:t>tabs 1</w:t>
      </w:r>
      <w:r>
        <w:rPr>
          <w:rFonts w:asciiTheme="minorHAnsi" w:hAnsiTheme="minorHAnsi" w:cstheme="minorHAnsi"/>
          <w:b/>
          <w:bCs/>
        </w:rPr>
        <w:t xml:space="preserve"> and</w:t>
      </w:r>
      <w:r w:rsidRPr="00DA20EC">
        <w:rPr>
          <w:rFonts w:asciiTheme="minorHAnsi" w:hAnsiTheme="minorHAnsi" w:cstheme="minorHAnsi"/>
          <w:b/>
          <w:bCs/>
        </w:rPr>
        <w:t xml:space="preserve"> </w:t>
      </w:r>
      <w:r>
        <w:rPr>
          <w:rFonts w:asciiTheme="minorHAnsi" w:hAnsiTheme="minorHAnsi" w:cstheme="minorHAnsi"/>
          <w:b/>
          <w:bCs/>
        </w:rPr>
        <w:t>5</w:t>
      </w:r>
      <w:r w:rsidRPr="00DA20EC">
        <w:rPr>
          <w:rFonts w:asciiTheme="minorHAnsi" w:hAnsiTheme="minorHAnsi" w:cstheme="minorHAnsi"/>
          <w:b/>
          <w:bCs/>
        </w:rPr>
        <w:t xml:space="preserve"> </w:t>
      </w:r>
      <w:r w:rsidRPr="004A42E9">
        <w:rPr>
          <w:rFonts w:asciiTheme="minorHAnsi" w:hAnsiTheme="minorHAnsi" w:cstheme="minorHAnsi"/>
          <w:snapToGrid w:val="0"/>
          <w:color w:val="000000"/>
        </w:rPr>
        <w:t>in the</w:t>
      </w:r>
      <w:r w:rsidRPr="00DA20EC">
        <w:rPr>
          <w:rFonts w:asciiTheme="minorHAnsi" w:hAnsiTheme="minorHAnsi" w:cstheme="minorHAnsi"/>
          <w:b/>
          <w:snapToGrid w:val="0"/>
          <w:color w:val="000000"/>
        </w:rPr>
        <w:t xml:space="preserve"> Appendix C</w:t>
      </w:r>
      <w:r>
        <w:rPr>
          <w:rFonts w:asciiTheme="minorHAnsi" w:hAnsiTheme="minorHAnsi" w:cstheme="minorHAnsi"/>
          <w:b/>
          <w:snapToGrid w:val="0"/>
          <w:color w:val="000000"/>
        </w:rPr>
        <w:t>-2.</w:t>
      </w:r>
    </w:p>
    <w:p w14:paraId="2A30E33A" w14:textId="77777777" w:rsidR="00F61591" w:rsidRDefault="00F61591" w:rsidP="000477A9">
      <w:pPr>
        <w:pStyle w:val="ListParagraph"/>
        <w:numPr>
          <w:ilvl w:val="0"/>
          <w:numId w:val="32"/>
        </w:numPr>
        <w:autoSpaceDE w:val="0"/>
        <w:autoSpaceDN w:val="0"/>
        <w:adjustRightInd w:val="0"/>
        <w:jc w:val="both"/>
        <w:rPr>
          <w:rFonts w:asciiTheme="minorHAnsi" w:hAnsiTheme="minorHAnsi" w:cstheme="minorHAnsi"/>
          <w:bCs/>
        </w:rPr>
      </w:pPr>
      <w:r w:rsidRPr="00DA20EC">
        <w:rPr>
          <w:rFonts w:asciiTheme="minorHAnsi" w:hAnsiTheme="minorHAnsi" w:cstheme="minorHAnsi"/>
          <w:b/>
          <w:bCs/>
        </w:rPr>
        <w:t xml:space="preserve">Tab </w:t>
      </w:r>
      <w:r>
        <w:rPr>
          <w:rFonts w:asciiTheme="minorHAnsi" w:hAnsiTheme="minorHAnsi" w:cstheme="minorHAnsi"/>
          <w:b/>
          <w:bCs/>
        </w:rPr>
        <w:t>10</w:t>
      </w:r>
      <w:r>
        <w:rPr>
          <w:rFonts w:asciiTheme="minorHAnsi" w:hAnsiTheme="minorHAnsi" w:cstheme="minorHAnsi"/>
          <w:bCs/>
        </w:rPr>
        <w:t xml:space="preserve"> can be used for any additional information to support bid.</w:t>
      </w:r>
    </w:p>
    <w:p w14:paraId="4EB331CE" w14:textId="77777777" w:rsidR="00727737" w:rsidRPr="00DA20EC" w:rsidRDefault="00727737" w:rsidP="00727737">
      <w:pPr>
        <w:ind w:left="1080"/>
        <w:jc w:val="both"/>
        <w:rPr>
          <w:rFonts w:asciiTheme="minorHAnsi" w:hAnsiTheme="minorHAnsi" w:cstheme="minorHAnsi"/>
          <w:snapToGrid w:val="0"/>
          <w:color w:val="000000"/>
        </w:rPr>
      </w:pPr>
    </w:p>
    <w:p w14:paraId="65919CFA" w14:textId="77777777" w:rsidR="007C128E" w:rsidRPr="00DA20EC" w:rsidRDefault="007C128E" w:rsidP="00135471">
      <w:pPr>
        <w:rPr>
          <w:rFonts w:asciiTheme="minorHAnsi" w:hAnsiTheme="minorHAnsi" w:cstheme="minorHAnsi"/>
          <w:b/>
          <w:sz w:val="22"/>
          <w:szCs w:val="22"/>
          <w:u w:val="single"/>
        </w:rPr>
      </w:pPr>
      <w:r w:rsidRPr="00DA20EC">
        <w:rPr>
          <w:rFonts w:asciiTheme="minorHAnsi" w:hAnsiTheme="minorHAnsi" w:cstheme="minorHAnsi"/>
          <w:b/>
          <w:sz w:val="22"/>
          <w:szCs w:val="22"/>
          <w:u w:val="single"/>
        </w:rPr>
        <w:t>Build-Transfer Agreement</w:t>
      </w:r>
    </w:p>
    <w:p w14:paraId="2F67CD61" w14:textId="56732FC0" w:rsidR="00C3493A" w:rsidRDefault="00D10B4B" w:rsidP="001C30AE">
      <w:pPr>
        <w:pStyle w:val="ListParagraph"/>
        <w:numPr>
          <w:ilvl w:val="0"/>
          <w:numId w:val="7"/>
        </w:numPr>
        <w:rPr>
          <w:rFonts w:asciiTheme="minorHAnsi" w:hAnsiTheme="minorHAnsi" w:cstheme="minorHAnsi"/>
          <w:snapToGrid w:val="0"/>
          <w:color w:val="000000"/>
        </w:rPr>
      </w:pPr>
      <w:r w:rsidRPr="00DA20EC">
        <w:rPr>
          <w:rFonts w:asciiTheme="minorHAnsi" w:hAnsiTheme="minorHAnsi" w:cstheme="minorHAnsi"/>
        </w:rPr>
        <w:t xml:space="preserve">For </w:t>
      </w:r>
      <w:r w:rsidR="00C3493A">
        <w:rPr>
          <w:rFonts w:asciiTheme="minorHAnsi" w:hAnsiTheme="minorHAnsi" w:cstheme="minorHAnsi"/>
        </w:rPr>
        <w:t xml:space="preserve">renewable </w:t>
      </w:r>
      <w:r w:rsidRPr="00DA20EC">
        <w:rPr>
          <w:rFonts w:asciiTheme="minorHAnsi" w:hAnsiTheme="minorHAnsi" w:cstheme="minorHAnsi"/>
        </w:rPr>
        <w:t xml:space="preserve">BTA, </w:t>
      </w:r>
      <w:r w:rsidRPr="00DA20EC">
        <w:rPr>
          <w:rFonts w:asciiTheme="minorHAnsi" w:hAnsiTheme="minorHAnsi" w:cstheme="minorHAnsi"/>
          <w:snapToGrid w:val="0"/>
          <w:color w:val="000000"/>
        </w:rPr>
        <w:t>b</w:t>
      </w:r>
      <w:r w:rsidR="00515FFD" w:rsidRPr="00DA20EC">
        <w:rPr>
          <w:rFonts w:asciiTheme="minorHAnsi" w:hAnsiTheme="minorHAnsi" w:cstheme="minorHAnsi"/>
          <w:snapToGrid w:val="0"/>
          <w:color w:val="000000"/>
        </w:rPr>
        <w:t>idders sh</w:t>
      </w:r>
      <w:r w:rsidRPr="00DA20EC">
        <w:rPr>
          <w:rFonts w:asciiTheme="minorHAnsi" w:hAnsiTheme="minorHAnsi" w:cstheme="minorHAnsi"/>
          <w:snapToGrid w:val="0"/>
          <w:color w:val="000000"/>
        </w:rPr>
        <w:t>all</w:t>
      </w:r>
      <w:r w:rsidR="00DA798D" w:rsidRPr="00DA20EC">
        <w:rPr>
          <w:rFonts w:asciiTheme="minorHAnsi" w:hAnsiTheme="minorHAnsi" w:cstheme="minorHAnsi"/>
          <w:snapToGrid w:val="0"/>
          <w:color w:val="000000"/>
        </w:rPr>
        <w:t xml:space="preserve"> complete </w:t>
      </w:r>
      <w:r w:rsidRPr="00DA20EC">
        <w:rPr>
          <w:rFonts w:asciiTheme="minorHAnsi" w:hAnsiTheme="minorHAnsi" w:cstheme="minorHAnsi"/>
          <w:b/>
          <w:snapToGrid w:val="0"/>
          <w:color w:val="000000"/>
        </w:rPr>
        <w:t>tabs 1,</w:t>
      </w:r>
      <w:r w:rsidR="007C128E" w:rsidRPr="00DA20EC">
        <w:rPr>
          <w:rFonts w:asciiTheme="minorHAnsi" w:hAnsiTheme="minorHAnsi" w:cstheme="minorHAnsi"/>
          <w:b/>
          <w:snapToGrid w:val="0"/>
          <w:color w:val="000000"/>
        </w:rPr>
        <w:t xml:space="preserve"> </w:t>
      </w:r>
      <w:r w:rsidRPr="00DA20EC">
        <w:rPr>
          <w:rFonts w:asciiTheme="minorHAnsi" w:hAnsiTheme="minorHAnsi" w:cstheme="minorHAnsi"/>
          <w:b/>
          <w:snapToGrid w:val="0"/>
          <w:color w:val="000000"/>
        </w:rPr>
        <w:t xml:space="preserve">2 and </w:t>
      </w:r>
      <w:r w:rsidR="00C3493A">
        <w:rPr>
          <w:rFonts w:asciiTheme="minorHAnsi" w:hAnsiTheme="minorHAnsi" w:cstheme="minorHAnsi"/>
          <w:b/>
          <w:snapToGrid w:val="0"/>
          <w:color w:val="000000"/>
        </w:rPr>
        <w:t>6</w:t>
      </w:r>
      <w:r w:rsidRPr="00DA20EC">
        <w:rPr>
          <w:rFonts w:asciiTheme="minorHAnsi" w:hAnsiTheme="minorHAnsi" w:cstheme="minorHAnsi"/>
          <w:b/>
          <w:snapToGrid w:val="0"/>
          <w:color w:val="000000"/>
        </w:rPr>
        <w:t xml:space="preserve"> </w:t>
      </w:r>
      <w:r w:rsidR="00DA20EC" w:rsidRPr="004A42E9">
        <w:rPr>
          <w:rFonts w:asciiTheme="minorHAnsi" w:hAnsiTheme="minorHAnsi" w:cstheme="minorHAnsi"/>
          <w:snapToGrid w:val="0"/>
          <w:color w:val="000000"/>
        </w:rPr>
        <w:t>in the</w:t>
      </w:r>
      <w:r w:rsidRPr="00DA20EC">
        <w:rPr>
          <w:rFonts w:asciiTheme="minorHAnsi" w:hAnsiTheme="minorHAnsi" w:cstheme="minorHAnsi"/>
          <w:b/>
          <w:snapToGrid w:val="0"/>
          <w:color w:val="000000"/>
        </w:rPr>
        <w:t xml:space="preserve"> </w:t>
      </w:r>
      <w:r w:rsidR="00DA798D" w:rsidRPr="00DA20EC">
        <w:rPr>
          <w:rFonts w:asciiTheme="minorHAnsi" w:hAnsiTheme="minorHAnsi" w:cstheme="minorHAnsi"/>
          <w:b/>
          <w:snapToGrid w:val="0"/>
          <w:color w:val="000000"/>
        </w:rPr>
        <w:t>Appendix C</w:t>
      </w:r>
      <w:r w:rsidR="00A93A80">
        <w:rPr>
          <w:rFonts w:asciiTheme="minorHAnsi" w:hAnsiTheme="minorHAnsi" w:cstheme="minorHAnsi"/>
          <w:b/>
          <w:snapToGrid w:val="0"/>
          <w:color w:val="000000"/>
        </w:rPr>
        <w:t>-</w:t>
      </w:r>
      <w:r w:rsidR="00D86289">
        <w:rPr>
          <w:rFonts w:asciiTheme="minorHAnsi" w:hAnsiTheme="minorHAnsi" w:cstheme="minorHAnsi"/>
          <w:b/>
          <w:snapToGrid w:val="0"/>
          <w:color w:val="000000"/>
        </w:rPr>
        <w:t>2</w:t>
      </w:r>
      <w:r w:rsidR="00DA798D" w:rsidRPr="00DA20EC">
        <w:rPr>
          <w:rFonts w:asciiTheme="minorHAnsi" w:hAnsiTheme="minorHAnsi" w:cstheme="minorHAnsi"/>
          <w:snapToGrid w:val="0"/>
          <w:color w:val="000000"/>
        </w:rPr>
        <w:t xml:space="preserve">. </w:t>
      </w:r>
      <w:r w:rsidRPr="00DA20EC">
        <w:rPr>
          <w:rFonts w:asciiTheme="minorHAnsi" w:hAnsiTheme="minorHAnsi" w:cstheme="minorHAnsi"/>
          <w:snapToGrid w:val="0"/>
          <w:color w:val="000000"/>
        </w:rPr>
        <w:t xml:space="preserve"> </w:t>
      </w:r>
    </w:p>
    <w:p w14:paraId="5BC98CC0" w14:textId="2A3DAE0F" w:rsidR="00C3493A" w:rsidRDefault="00C3493A" w:rsidP="001C30AE">
      <w:pPr>
        <w:pStyle w:val="ListParagraph"/>
        <w:numPr>
          <w:ilvl w:val="0"/>
          <w:numId w:val="7"/>
        </w:numPr>
        <w:rPr>
          <w:rFonts w:asciiTheme="minorHAnsi" w:hAnsiTheme="minorHAnsi" w:cstheme="minorHAnsi"/>
          <w:snapToGrid w:val="0"/>
          <w:color w:val="000000"/>
        </w:rPr>
      </w:pPr>
      <w:r w:rsidRPr="00DA20EC">
        <w:rPr>
          <w:rFonts w:asciiTheme="minorHAnsi" w:hAnsiTheme="minorHAnsi" w:cstheme="minorHAnsi"/>
        </w:rPr>
        <w:t xml:space="preserve">For </w:t>
      </w:r>
      <w:r>
        <w:rPr>
          <w:rFonts w:asciiTheme="minorHAnsi" w:hAnsiTheme="minorHAnsi" w:cstheme="minorHAnsi"/>
        </w:rPr>
        <w:t xml:space="preserve">non-renewable </w:t>
      </w:r>
      <w:r w:rsidRPr="00DA20EC">
        <w:rPr>
          <w:rFonts w:asciiTheme="minorHAnsi" w:hAnsiTheme="minorHAnsi" w:cstheme="minorHAnsi"/>
        </w:rPr>
        <w:t xml:space="preserve">BTA, </w:t>
      </w:r>
      <w:r w:rsidRPr="00DA20EC">
        <w:rPr>
          <w:rFonts w:asciiTheme="minorHAnsi" w:hAnsiTheme="minorHAnsi" w:cstheme="minorHAnsi"/>
          <w:snapToGrid w:val="0"/>
          <w:color w:val="000000"/>
        </w:rPr>
        <w:t xml:space="preserve">bidders shall complete </w:t>
      </w:r>
      <w:r w:rsidRPr="00DA20EC">
        <w:rPr>
          <w:rFonts w:asciiTheme="minorHAnsi" w:hAnsiTheme="minorHAnsi" w:cstheme="minorHAnsi"/>
          <w:b/>
          <w:snapToGrid w:val="0"/>
          <w:color w:val="000000"/>
        </w:rPr>
        <w:t xml:space="preserve">tabs 1, </w:t>
      </w:r>
      <w:r>
        <w:rPr>
          <w:rFonts w:asciiTheme="minorHAnsi" w:hAnsiTheme="minorHAnsi" w:cstheme="minorHAnsi"/>
          <w:b/>
          <w:snapToGrid w:val="0"/>
          <w:color w:val="000000"/>
        </w:rPr>
        <w:t>6,</w:t>
      </w:r>
      <w:r w:rsidRPr="00DA20EC">
        <w:rPr>
          <w:rFonts w:asciiTheme="minorHAnsi" w:hAnsiTheme="minorHAnsi" w:cstheme="minorHAnsi"/>
          <w:b/>
          <w:snapToGrid w:val="0"/>
          <w:color w:val="000000"/>
        </w:rPr>
        <w:t xml:space="preserve"> </w:t>
      </w:r>
      <w:r>
        <w:rPr>
          <w:rFonts w:asciiTheme="minorHAnsi" w:hAnsiTheme="minorHAnsi" w:cstheme="minorHAnsi"/>
          <w:b/>
          <w:snapToGrid w:val="0"/>
          <w:color w:val="000000"/>
        </w:rPr>
        <w:t xml:space="preserve">7, 8, </w:t>
      </w:r>
      <w:r w:rsidRPr="00DA20EC">
        <w:rPr>
          <w:rFonts w:asciiTheme="minorHAnsi" w:hAnsiTheme="minorHAnsi" w:cstheme="minorHAnsi"/>
          <w:b/>
          <w:snapToGrid w:val="0"/>
          <w:color w:val="000000"/>
        </w:rPr>
        <w:t xml:space="preserve">and </w:t>
      </w:r>
      <w:r>
        <w:rPr>
          <w:rFonts w:asciiTheme="minorHAnsi" w:hAnsiTheme="minorHAnsi" w:cstheme="minorHAnsi"/>
          <w:b/>
          <w:snapToGrid w:val="0"/>
          <w:color w:val="000000"/>
        </w:rPr>
        <w:t>9</w:t>
      </w:r>
      <w:r w:rsidRPr="00DA20EC">
        <w:rPr>
          <w:rFonts w:asciiTheme="minorHAnsi" w:hAnsiTheme="minorHAnsi" w:cstheme="minorHAnsi"/>
          <w:b/>
          <w:snapToGrid w:val="0"/>
          <w:color w:val="000000"/>
        </w:rPr>
        <w:t xml:space="preserve"> </w:t>
      </w:r>
      <w:r w:rsidRPr="004A42E9">
        <w:rPr>
          <w:rFonts w:asciiTheme="minorHAnsi" w:hAnsiTheme="minorHAnsi" w:cstheme="minorHAnsi"/>
          <w:snapToGrid w:val="0"/>
          <w:color w:val="000000"/>
        </w:rPr>
        <w:t>in the</w:t>
      </w:r>
      <w:r w:rsidRPr="00DA20EC">
        <w:rPr>
          <w:rFonts w:asciiTheme="minorHAnsi" w:hAnsiTheme="minorHAnsi" w:cstheme="minorHAnsi"/>
          <w:b/>
          <w:snapToGrid w:val="0"/>
          <w:color w:val="000000"/>
        </w:rPr>
        <w:t xml:space="preserve"> Appendix C</w:t>
      </w:r>
      <w:r>
        <w:rPr>
          <w:rFonts w:asciiTheme="minorHAnsi" w:hAnsiTheme="minorHAnsi" w:cstheme="minorHAnsi"/>
          <w:b/>
          <w:snapToGrid w:val="0"/>
          <w:color w:val="000000"/>
        </w:rPr>
        <w:t>-2</w:t>
      </w:r>
      <w:r w:rsidR="00D86289">
        <w:rPr>
          <w:rFonts w:asciiTheme="minorHAnsi" w:hAnsiTheme="minorHAnsi" w:cstheme="minorHAnsi"/>
          <w:b/>
          <w:snapToGrid w:val="0"/>
          <w:color w:val="000000"/>
        </w:rPr>
        <w:t>.</w:t>
      </w:r>
      <w:r>
        <w:rPr>
          <w:rFonts w:asciiTheme="minorHAnsi" w:hAnsiTheme="minorHAnsi" w:cstheme="minorHAnsi"/>
          <w:b/>
          <w:snapToGrid w:val="0"/>
          <w:color w:val="000000"/>
        </w:rPr>
        <w:t xml:space="preserve"> </w:t>
      </w:r>
    </w:p>
    <w:p w14:paraId="259CA730" w14:textId="0F617CE6" w:rsidR="007C128E" w:rsidRPr="00DA20EC" w:rsidRDefault="00C3493A" w:rsidP="001C30AE">
      <w:pPr>
        <w:pStyle w:val="ListParagraph"/>
        <w:numPr>
          <w:ilvl w:val="0"/>
          <w:numId w:val="7"/>
        </w:numPr>
        <w:rPr>
          <w:rFonts w:asciiTheme="minorHAnsi" w:hAnsiTheme="minorHAnsi" w:cstheme="minorHAnsi"/>
          <w:snapToGrid w:val="0"/>
          <w:color w:val="000000"/>
        </w:rPr>
      </w:pPr>
      <w:r w:rsidRPr="00DA20EC">
        <w:rPr>
          <w:rFonts w:asciiTheme="minorHAnsi" w:hAnsiTheme="minorHAnsi" w:cstheme="minorHAnsi"/>
          <w:b/>
          <w:bCs/>
        </w:rPr>
        <w:t xml:space="preserve">Tab </w:t>
      </w:r>
      <w:r>
        <w:rPr>
          <w:rFonts w:asciiTheme="minorHAnsi" w:hAnsiTheme="minorHAnsi" w:cstheme="minorHAnsi"/>
          <w:b/>
          <w:bCs/>
        </w:rPr>
        <w:t>10</w:t>
      </w:r>
      <w:r>
        <w:rPr>
          <w:rFonts w:asciiTheme="minorHAnsi" w:hAnsiTheme="minorHAnsi" w:cstheme="minorHAnsi"/>
          <w:bCs/>
        </w:rPr>
        <w:t xml:space="preserve"> can be used for any additional information to support bid.</w:t>
      </w:r>
    </w:p>
    <w:p w14:paraId="4A0D12C9" w14:textId="79F3D3B6" w:rsidR="003B3EF4" w:rsidRPr="00335D8C" w:rsidRDefault="003B3EF4" w:rsidP="00335D8C">
      <w:pPr>
        <w:pStyle w:val="ListParagraph"/>
        <w:numPr>
          <w:ilvl w:val="0"/>
          <w:numId w:val="7"/>
        </w:numPr>
        <w:rPr>
          <w:rFonts w:asciiTheme="minorHAnsi" w:hAnsiTheme="minorHAnsi" w:cstheme="minorHAnsi"/>
          <w:bCs/>
        </w:rPr>
      </w:pPr>
      <w:r w:rsidRPr="007E54CB">
        <w:rPr>
          <w:rFonts w:asciiTheme="minorHAnsi" w:hAnsiTheme="minorHAnsi" w:cstheme="minorHAnsi"/>
          <w:bCs/>
        </w:rPr>
        <w:lastRenderedPageBreak/>
        <w:t>Operating Expenses</w:t>
      </w:r>
      <w:r w:rsidRPr="00335D8C">
        <w:rPr>
          <w:rFonts w:asciiTheme="minorHAnsi" w:hAnsiTheme="minorHAnsi" w:cstheme="minorHAnsi"/>
          <w:bCs/>
        </w:rPr>
        <w:t>: Please provide complete information on the following, including any assumptions ma</w:t>
      </w:r>
      <w:r w:rsidR="00022C52" w:rsidRPr="00335D8C">
        <w:rPr>
          <w:rFonts w:asciiTheme="minorHAnsi" w:hAnsiTheme="minorHAnsi" w:cstheme="minorHAnsi"/>
          <w:bCs/>
        </w:rPr>
        <w:t>d</w:t>
      </w:r>
      <w:r w:rsidR="00AD4255" w:rsidRPr="00335D8C">
        <w:rPr>
          <w:rFonts w:asciiTheme="minorHAnsi" w:hAnsiTheme="minorHAnsi" w:cstheme="minorHAnsi"/>
          <w:bCs/>
        </w:rPr>
        <w:t>e</w:t>
      </w:r>
      <w:r w:rsidRPr="00335D8C">
        <w:rPr>
          <w:rFonts w:asciiTheme="minorHAnsi" w:hAnsiTheme="minorHAnsi" w:cstheme="minorHAnsi"/>
          <w:bCs/>
        </w:rPr>
        <w:t xml:space="preserve"> on a forward basis (e.g., escalation rates)</w:t>
      </w:r>
      <w:r w:rsidR="002B0E55" w:rsidRPr="00335D8C">
        <w:rPr>
          <w:rFonts w:asciiTheme="minorHAnsi" w:hAnsiTheme="minorHAnsi" w:cstheme="minorHAnsi"/>
          <w:bCs/>
        </w:rPr>
        <w:t>:</w:t>
      </w:r>
    </w:p>
    <w:p w14:paraId="626E88D7" w14:textId="49F8759D" w:rsidR="003B3EF4" w:rsidRPr="00FA2098" w:rsidRDefault="003B3EF4" w:rsidP="001C30AE">
      <w:pPr>
        <w:numPr>
          <w:ilvl w:val="0"/>
          <w:numId w:val="4"/>
        </w:numPr>
        <w:tabs>
          <w:tab w:val="clear" w:pos="720"/>
          <w:tab w:val="num" w:pos="1440"/>
        </w:tabs>
        <w:autoSpaceDE w:val="0"/>
        <w:autoSpaceDN w:val="0"/>
        <w:adjustRightInd w:val="0"/>
        <w:ind w:left="1440"/>
        <w:jc w:val="both"/>
        <w:rPr>
          <w:rFonts w:asciiTheme="minorHAnsi" w:hAnsiTheme="minorHAnsi" w:cstheme="minorHAnsi"/>
          <w:sz w:val="22"/>
          <w:szCs w:val="22"/>
        </w:rPr>
      </w:pPr>
      <w:r w:rsidRPr="00FA2098">
        <w:rPr>
          <w:rFonts w:asciiTheme="minorHAnsi" w:hAnsiTheme="minorHAnsi" w:cstheme="minorHAnsi"/>
          <w:sz w:val="22"/>
          <w:szCs w:val="22"/>
        </w:rPr>
        <w:t>Warranty Period and Characteristics</w:t>
      </w:r>
      <w:r w:rsidR="00C4018F" w:rsidRPr="00FA2098">
        <w:rPr>
          <w:rFonts w:asciiTheme="minorHAnsi" w:hAnsiTheme="minorHAnsi" w:cstheme="minorHAnsi"/>
          <w:sz w:val="22"/>
          <w:szCs w:val="22"/>
        </w:rPr>
        <w:t xml:space="preserve"> for the overall project and the major equipment</w:t>
      </w:r>
      <w:r w:rsidR="006318C8">
        <w:rPr>
          <w:rFonts w:asciiTheme="minorHAnsi" w:hAnsiTheme="minorHAnsi" w:cstheme="minorHAnsi"/>
          <w:sz w:val="22"/>
          <w:szCs w:val="22"/>
        </w:rPr>
        <w:t>.</w:t>
      </w:r>
    </w:p>
    <w:p w14:paraId="45848EC6" w14:textId="5BC4F02F" w:rsidR="003B3EF4" w:rsidRPr="00FA2098" w:rsidRDefault="003B3EF4" w:rsidP="001C30AE">
      <w:pPr>
        <w:numPr>
          <w:ilvl w:val="0"/>
          <w:numId w:val="4"/>
        </w:numPr>
        <w:tabs>
          <w:tab w:val="clear" w:pos="720"/>
          <w:tab w:val="num" w:pos="1440"/>
        </w:tabs>
        <w:autoSpaceDE w:val="0"/>
        <w:autoSpaceDN w:val="0"/>
        <w:adjustRightInd w:val="0"/>
        <w:ind w:left="1440"/>
        <w:jc w:val="both"/>
        <w:rPr>
          <w:rFonts w:asciiTheme="minorHAnsi" w:hAnsiTheme="minorHAnsi" w:cstheme="minorHAnsi"/>
          <w:sz w:val="22"/>
          <w:szCs w:val="22"/>
        </w:rPr>
      </w:pPr>
      <w:r w:rsidRPr="00FA2098">
        <w:rPr>
          <w:rFonts w:asciiTheme="minorHAnsi" w:hAnsiTheme="minorHAnsi" w:cstheme="minorHAnsi"/>
          <w:sz w:val="22"/>
          <w:szCs w:val="22"/>
        </w:rPr>
        <w:t>Annual O&amp;M – Facilities</w:t>
      </w:r>
      <w:r w:rsidR="004A5184" w:rsidRPr="00FA2098">
        <w:rPr>
          <w:rFonts w:asciiTheme="minorHAnsi" w:hAnsiTheme="minorHAnsi" w:cstheme="minorHAnsi"/>
          <w:sz w:val="22"/>
          <w:szCs w:val="22"/>
        </w:rPr>
        <w:t>, $ per year</w:t>
      </w:r>
      <w:r w:rsidR="006318C8">
        <w:rPr>
          <w:rFonts w:asciiTheme="minorHAnsi" w:hAnsiTheme="minorHAnsi" w:cstheme="minorHAnsi"/>
          <w:sz w:val="22"/>
          <w:szCs w:val="22"/>
        </w:rPr>
        <w:t>.</w:t>
      </w:r>
    </w:p>
    <w:p w14:paraId="096626A3" w14:textId="2D3F2759" w:rsidR="003B3EF4" w:rsidRPr="00FA2098" w:rsidRDefault="00387E47" w:rsidP="001C30AE">
      <w:pPr>
        <w:numPr>
          <w:ilvl w:val="0"/>
          <w:numId w:val="4"/>
        </w:numPr>
        <w:tabs>
          <w:tab w:val="clear" w:pos="720"/>
          <w:tab w:val="num" w:pos="1440"/>
        </w:tabs>
        <w:autoSpaceDE w:val="0"/>
        <w:autoSpaceDN w:val="0"/>
        <w:adjustRightInd w:val="0"/>
        <w:ind w:left="1440"/>
        <w:jc w:val="both"/>
        <w:rPr>
          <w:rFonts w:asciiTheme="minorHAnsi" w:hAnsiTheme="minorHAnsi" w:cstheme="minorHAnsi"/>
          <w:sz w:val="22"/>
          <w:szCs w:val="22"/>
        </w:rPr>
      </w:pPr>
      <w:r w:rsidRPr="00FA2098">
        <w:rPr>
          <w:rFonts w:asciiTheme="minorHAnsi" w:hAnsiTheme="minorHAnsi" w:cstheme="minorHAnsi"/>
          <w:sz w:val="22"/>
          <w:szCs w:val="22"/>
        </w:rPr>
        <w:t xml:space="preserve">Annual </w:t>
      </w:r>
      <w:r w:rsidR="003B3EF4" w:rsidRPr="00FA2098">
        <w:rPr>
          <w:rFonts w:asciiTheme="minorHAnsi" w:hAnsiTheme="minorHAnsi" w:cstheme="minorHAnsi"/>
          <w:sz w:val="22"/>
          <w:szCs w:val="22"/>
        </w:rPr>
        <w:t>O&amp;M - Substation/Interconnection</w:t>
      </w:r>
      <w:r w:rsidR="00C4018F" w:rsidRPr="00FA2098">
        <w:rPr>
          <w:rFonts w:asciiTheme="minorHAnsi" w:hAnsiTheme="minorHAnsi" w:cstheme="minorHAnsi"/>
          <w:sz w:val="22"/>
          <w:szCs w:val="22"/>
        </w:rPr>
        <w:t>,</w:t>
      </w:r>
      <w:r w:rsidRPr="00FA2098">
        <w:rPr>
          <w:rFonts w:asciiTheme="minorHAnsi" w:hAnsiTheme="minorHAnsi" w:cstheme="minorHAnsi"/>
          <w:sz w:val="22"/>
          <w:szCs w:val="22"/>
        </w:rPr>
        <w:t xml:space="preserve"> $ per year</w:t>
      </w:r>
      <w:r w:rsidR="006318C8">
        <w:rPr>
          <w:rFonts w:asciiTheme="minorHAnsi" w:hAnsiTheme="minorHAnsi" w:cstheme="minorHAnsi"/>
          <w:sz w:val="22"/>
          <w:szCs w:val="22"/>
        </w:rPr>
        <w:t>.</w:t>
      </w:r>
    </w:p>
    <w:p w14:paraId="2EE4F37D" w14:textId="6AD546DD" w:rsidR="003B3EF4" w:rsidRPr="00FA2098" w:rsidRDefault="00387E47" w:rsidP="001C30AE">
      <w:pPr>
        <w:numPr>
          <w:ilvl w:val="0"/>
          <w:numId w:val="4"/>
        </w:numPr>
        <w:tabs>
          <w:tab w:val="clear" w:pos="720"/>
          <w:tab w:val="num" w:pos="1440"/>
        </w:tabs>
        <w:autoSpaceDE w:val="0"/>
        <w:autoSpaceDN w:val="0"/>
        <w:adjustRightInd w:val="0"/>
        <w:ind w:left="1440"/>
        <w:jc w:val="both"/>
        <w:rPr>
          <w:rFonts w:asciiTheme="minorHAnsi" w:hAnsiTheme="minorHAnsi" w:cstheme="minorHAnsi"/>
          <w:sz w:val="22"/>
          <w:szCs w:val="22"/>
        </w:rPr>
      </w:pPr>
      <w:r w:rsidRPr="00FA2098">
        <w:rPr>
          <w:rFonts w:asciiTheme="minorHAnsi" w:hAnsiTheme="minorHAnsi" w:cstheme="minorHAnsi"/>
          <w:sz w:val="22"/>
          <w:szCs w:val="22"/>
        </w:rPr>
        <w:t>Auxiliary services electric energy costs,</w:t>
      </w:r>
      <w:r w:rsidR="003B3EF4" w:rsidRPr="00FA2098">
        <w:rPr>
          <w:rFonts w:asciiTheme="minorHAnsi" w:hAnsiTheme="minorHAnsi" w:cstheme="minorHAnsi"/>
          <w:sz w:val="22"/>
          <w:szCs w:val="22"/>
        </w:rPr>
        <w:t xml:space="preserve"> $</w:t>
      </w:r>
      <w:r w:rsidR="004A5184" w:rsidRPr="00FA2098">
        <w:rPr>
          <w:rFonts w:asciiTheme="minorHAnsi" w:hAnsiTheme="minorHAnsi" w:cstheme="minorHAnsi"/>
          <w:sz w:val="22"/>
          <w:szCs w:val="22"/>
        </w:rPr>
        <w:t xml:space="preserve"> per year</w:t>
      </w:r>
      <w:r w:rsidR="006318C8">
        <w:rPr>
          <w:rFonts w:asciiTheme="minorHAnsi" w:hAnsiTheme="minorHAnsi" w:cstheme="minorHAnsi"/>
          <w:sz w:val="22"/>
          <w:szCs w:val="22"/>
        </w:rPr>
        <w:t>.</w:t>
      </w:r>
    </w:p>
    <w:p w14:paraId="205DC5B3" w14:textId="1A0DE202" w:rsidR="003B3EF4" w:rsidRPr="00FA2098" w:rsidRDefault="003B3EF4" w:rsidP="001C30AE">
      <w:pPr>
        <w:numPr>
          <w:ilvl w:val="0"/>
          <w:numId w:val="4"/>
        </w:numPr>
        <w:tabs>
          <w:tab w:val="clear" w:pos="720"/>
          <w:tab w:val="num" w:pos="1440"/>
        </w:tabs>
        <w:autoSpaceDE w:val="0"/>
        <w:autoSpaceDN w:val="0"/>
        <w:adjustRightInd w:val="0"/>
        <w:ind w:left="1440"/>
        <w:jc w:val="both"/>
        <w:rPr>
          <w:rFonts w:asciiTheme="minorHAnsi" w:hAnsiTheme="minorHAnsi" w:cstheme="minorHAnsi"/>
          <w:sz w:val="22"/>
          <w:szCs w:val="22"/>
        </w:rPr>
      </w:pPr>
      <w:r w:rsidRPr="00FA2098">
        <w:rPr>
          <w:rFonts w:asciiTheme="minorHAnsi" w:hAnsiTheme="minorHAnsi" w:cstheme="minorHAnsi"/>
          <w:sz w:val="22"/>
          <w:szCs w:val="22"/>
        </w:rPr>
        <w:t>Land Lease costs (describe)</w:t>
      </w:r>
      <w:r w:rsidR="004A5184" w:rsidRPr="00FA2098">
        <w:rPr>
          <w:rFonts w:asciiTheme="minorHAnsi" w:hAnsiTheme="minorHAnsi" w:cstheme="minorHAnsi"/>
          <w:sz w:val="22"/>
          <w:szCs w:val="22"/>
        </w:rPr>
        <w:t>, $ per year</w:t>
      </w:r>
      <w:r w:rsidR="006318C8">
        <w:rPr>
          <w:rFonts w:asciiTheme="minorHAnsi" w:hAnsiTheme="minorHAnsi" w:cstheme="minorHAnsi"/>
          <w:sz w:val="22"/>
          <w:szCs w:val="22"/>
        </w:rPr>
        <w:t>.</w:t>
      </w:r>
    </w:p>
    <w:p w14:paraId="48761BD9" w14:textId="35B4DE83" w:rsidR="003750B7" w:rsidRPr="00FA2098" w:rsidRDefault="003750B7" w:rsidP="001C30AE">
      <w:pPr>
        <w:numPr>
          <w:ilvl w:val="0"/>
          <w:numId w:val="4"/>
        </w:numPr>
        <w:tabs>
          <w:tab w:val="clear" w:pos="720"/>
          <w:tab w:val="num" w:pos="1440"/>
        </w:tabs>
        <w:autoSpaceDE w:val="0"/>
        <w:autoSpaceDN w:val="0"/>
        <w:adjustRightInd w:val="0"/>
        <w:ind w:left="1440"/>
        <w:jc w:val="both"/>
        <w:rPr>
          <w:rFonts w:asciiTheme="minorHAnsi" w:hAnsiTheme="minorHAnsi" w:cstheme="minorHAnsi"/>
          <w:sz w:val="22"/>
          <w:szCs w:val="22"/>
        </w:rPr>
      </w:pPr>
      <w:r w:rsidRPr="00FA2098">
        <w:rPr>
          <w:rFonts w:asciiTheme="minorHAnsi" w:hAnsiTheme="minorHAnsi" w:cstheme="minorHAnsi"/>
          <w:sz w:val="22"/>
          <w:szCs w:val="22"/>
        </w:rPr>
        <w:t>Royalty payments (describe)</w:t>
      </w:r>
      <w:r w:rsidR="004A5184" w:rsidRPr="00FA2098">
        <w:rPr>
          <w:rFonts w:asciiTheme="minorHAnsi" w:hAnsiTheme="minorHAnsi" w:cstheme="minorHAnsi"/>
          <w:sz w:val="22"/>
          <w:szCs w:val="22"/>
        </w:rPr>
        <w:t>, $ per year and/or $/MWh</w:t>
      </w:r>
      <w:r w:rsidR="006318C8">
        <w:rPr>
          <w:rFonts w:asciiTheme="minorHAnsi" w:hAnsiTheme="minorHAnsi" w:cstheme="minorHAnsi"/>
          <w:sz w:val="22"/>
          <w:szCs w:val="22"/>
        </w:rPr>
        <w:t>.</w:t>
      </w:r>
    </w:p>
    <w:p w14:paraId="76173A08" w14:textId="76C9294B" w:rsidR="003B3EF4" w:rsidRPr="00FA2098" w:rsidRDefault="003B3EF4" w:rsidP="001C30AE">
      <w:pPr>
        <w:numPr>
          <w:ilvl w:val="0"/>
          <w:numId w:val="4"/>
        </w:numPr>
        <w:tabs>
          <w:tab w:val="clear" w:pos="720"/>
          <w:tab w:val="num" w:pos="1440"/>
        </w:tabs>
        <w:autoSpaceDE w:val="0"/>
        <w:autoSpaceDN w:val="0"/>
        <w:adjustRightInd w:val="0"/>
        <w:ind w:left="1440"/>
        <w:jc w:val="both"/>
        <w:rPr>
          <w:rFonts w:asciiTheme="minorHAnsi" w:hAnsiTheme="minorHAnsi" w:cstheme="minorHAnsi"/>
          <w:sz w:val="22"/>
          <w:szCs w:val="22"/>
        </w:rPr>
      </w:pPr>
      <w:r w:rsidRPr="00FA2098">
        <w:rPr>
          <w:rFonts w:asciiTheme="minorHAnsi" w:hAnsiTheme="minorHAnsi" w:cstheme="minorHAnsi"/>
          <w:sz w:val="22"/>
          <w:szCs w:val="22"/>
        </w:rPr>
        <w:t>Property Tax</w:t>
      </w:r>
      <w:r w:rsidR="006318C8">
        <w:rPr>
          <w:rFonts w:asciiTheme="minorHAnsi" w:hAnsiTheme="minorHAnsi" w:cstheme="minorHAnsi"/>
          <w:sz w:val="22"/>
          <w:szCs w:val="22"/>
        </w:rPr>
        <w:t>.</w:t>
      </w:r>
    </w:p>
    <w:p w14:paraId="741A3BD1" w14:textId="77777777" w:rsidR="003B3EF4" w:rsidRPr="00FA2098" w:rsidRDefault="003B3EF4" w:rsidP="001C30AE">
      <w:pPr>
        <w:numPr>
          <w:ilvl w:val="1"/>
          <w:numId w:val="4"/>
        </w:numPr>
        <w:tabs>
          <w:tab w:val="clear" w:pos="1440"/>
          <w:tab w:val="num" w:pos="2160"/>
        </w:tabs>
        <w:autoSpaceDE w:val="0"/>
        <w:autoSpaceDN w:val="0"/>
        <w:adjustRightInd w:val="0"/>
        <w:ind w:left="2160"/>
        <w:jc w:val="both"/>
        <w:rPr>
          <w:rFonts w:asciiTheme="minorHAnsi" w:hAnsiTheme="minorHAnsi" w:cstheme="minorHAnsi"/>
          <w:sz w:val="22"/>
          <w:szCs w:val="22"/>
        </w:rPr>
      </w:pPr>
      <w:r w:rsidRPr="00FA2098">
        <w:rPr>
          <w:rFonts w:asciiTheme="minorHAnsi" w:hAnsiTheme="minorHAnsi" w:cstheme="minorHAnsi"/>
          <w:sz w:val="22"/>
          <w:szCs w:val="22"/>
        </w:rPr>
        <w:t>Expected Rate %</w:t>
      </w:r>
    </w:p>
    <w:p w14:paraId="2D75A4F5" w14:textId="77777777" w:rsidR="003B3EF4" w:rsidRPr="00FA2098" w:rsidRDefault="003B3EF4" w:rsidP="001C30AE">
      <w:pPr>
        <w:numPr>
          <w:ilvl w:val="1"/>
          <w:numId w:val="4"/>
        </w:numPr>
        <w:tabs>
          <w:tab w:val="clear" w:pos="1440"/>
          <w:tab w:val="num" w:pos="2160"/>
        </w:tabs>
        <w:autoSpaceDE w:val="0"/>
        <w:autoSpaceDN w:val="0"/>
        <w:adjustRightInd w:val="0"/>
        <w:ind w:left="2160"/>
        <w:jc w:val="both"/>
        <w:rPr>
          <w:rFonts w:asciiTheme="minorHAnsi" w:hAnsiTheme="minorHAnsi" w:cstheme="minorHAnsi"/>
          <w:sz w:val="22"/>
          <w:szCs w:val="22"/>
        </w:rPr>
      </w:pPr>
      <w:r w:rsidRPr="00FA2098">
        <w:rPr>
          <w:rFonts w:asciiTheme="minorHAnsi" w:hAnsiTheme="minorHAnsi" w:cstheme="minorHAnsi"/>
          <w:sz w:val="22"/>
          <w:szCs w:val="22"/>
        </w:rPr>
        <w:t>Rate Escalation %</w:t>
      </w:r>
    </w:p>
    <w:p w14:paraId="1546115D" w14:textId="77777777" w:rsidR="003B3EF4" w:rsidRPr="00FA2098" w:rsidRDefault="003B3EF4" w:rsidP="001C30AE">
      <w:pPr>
        <w:numPr>
          <w:ilvl w:val="1"/>
          <w:numId w:val="4"/>
        </w:numPr>
        <w:tabs>
          <w:tab w:val="clear" w:pos="1440"/>
          <w:tab w:val="num" w:pos="2160"/>
        </w:tabs>
        <w:autoSpaceDE w:val="0"/>
        <w:autoSpaceDN w:val="0"/>
        <w:adjustRightInd w:val="0"/>
        <w:ind w:left="2160"/>
        <w:jc w:val="both"/>
        <w:rPr>
          <w:rFonts w:asciiTheme="minorHAnsi" w:hAnsiTheme="minorHAnsi" w:cstheme="minorHAnsi"/>
          <w:sz w:val="22"/>
          <w:szCs w:val="22"/>
        </w:rPr>
      </w:pPr>
      <w:r w:rsidRPr="00FA2098">
        <w:rPr>
          <w:rFonts w:asciiTheme="minorHAnsi" w:hAnsiTheme="minorHAnsi" w:cstheme="minorHAnsi"/>
          <w:sz w:val="22"/>
          <w:szCs w:val="22"/>
        </w:rPr>
        <w:t>Initial Cost Assessed Value $000</w:t>
      </w:r>
    </w:p>
    <w:p w14:paraId="3C14E5C4" w14:textId="77777777" w:rsidR="003B3EF4" w:rsidRPr="00FA2098" w:rsidRDefault="003B3EF4" w:rsidP="001C30AE">
      <w:pPr>
        <w:numPr>
          <w:ilvl w:val="1"/>
          <w:numId w:val="4"/>
        </w:numPr>
        <w:tabs>
          <w:tab w:val="clear" w:pos="1440"/>
          <w:tab w:val="num" w:pos="2160"/>
        </w:tabs>
        <w:autoSpaceDE w:val="0"/>
        <w:autoSpaceDN w:val="0"/>
        <w:adjustRightInd w:val="0"/>
        <w:ind w:left="2160"/>
        <w:jc w:val="both"/>
        <w:rPr>
          <w:rFonts w:asciiTheme="minorHAnsi" w:hAnsiTheme="minorHAnsi" w:cstheme="minorHAnsi"/>
          <w:sz w:val="22"/>
          <w:szCs w:val="22"/>
        </w:rPr>
      </w:pPr>
      <w:r w:rsidRPr="00FA2098">
        <w:rPr>
          <w:rFonts w:asciiTheme="minorHAnsi" w:hAnsiTheme="minorHAnsi" w:cstheme="minorHAnsi"/>
          <w:sz w:val="22"/>
          <w:szCs w:val="22"/>
        </w:rPr>
        <w:t>Replacement Cost Escalation %</w:t>
      </w:r>
    </w:p>
    <w:p w14:paraId="31DB3F1A" w14:textId="0A41AFBF" w:rsidR="003B3EF4" w:rsidRDefault="003B3EF4" w:rsidP="00776589">
      <w:pPr>
        <w:numPr>
          <w:ilvl w:val="1"/>
          <w:numId w:val="4"/>
        </w:numPr>
        <w:tabs>
          <w:tab w:val="clear" w:pos="1440"/>
          <w:tab w:val="num" w:pos="2160"/>
        </w:tabs>
        <w:autoSpaceDE w:val="0"/>
        <w:autoSpaceDN w:val="0"/>
        <w:adjustRightInd w:val="0"/>
        <w:ind w:left="2160"/>
        <w:jc w:val="both"/>
        <w:rPr>
          <w:rFonts w:asciiTheme="minorHAnsi" w:hAnsiTheme="minorHAnsi" w:cstheme="minorHAnsi"/>
          <w:sz w:val="22"/>
          <w:szCs w:val="22"/>
        </w:rPr>
      </w:pPr>
      <w:r w:rsidRPr="00776589">
        <w:rPr>
          <w:rFonts w:asciiTheme="minorHAnsi" w:hAnsiTheme="minorHAnsi" w:cstheme="minorHAnsi"/>
          <w:sz w:val="22"/>
          <w:szCs w:val="22"/>
        </w:rPr>
        <w:t>Depreciation</w:t>
      </w:r>
      <w:r w:rsidR="00776589" w:rsidRPr="00776589">
        <w:rPr>
          <w:rFonts w:asciiTheme="minorHAnsi" w:hAnsiTheme="minorHAnsi" w:cstheme="minorHAnsi"/>
          <w:sz w:val="22"/>
          <w:szCs w:val="22"/>
        </w:rPr>
        <w:t xml:space="preserve"> </w:t>
      </w:r>
      <w:r w:rsidRPr="00776589">
        <w:rPr>
          <w:rFonts w:asciiTheme="minorHAnsi" w:hAnsiTheme="minorHAnsi" w:cstheme="minorHAnsi"/>
          <w:sz w:val="22"/>
          <w:szCs w:val="22"/>
        </w:rPr>
        <w:t>Method</w:t>
      </w:r>
    </w:p>
    <w:p w14:paraId="3A1438E0" w14:textId="1E421D0E" w:rsidR="00776589" w:rsidRPr="00776589" w:rsidRDefault="00776589" w:rsidP="00776589">
      <w:pPr>
        <w:pStyle w:val="ListParagraph"/>
        <w:numPr>
          <w:ilvl w:val="0"/>
          <w:numId w:val="4"/>
        </w:numPr>
        <w:ind w:firstLine="360"/>
        <w:rPr>
          <w:rFonts w:asciiTheme="minorHAnsi" w:eastAsia="Times New Roman" w:hAnsiTheme="minorHAnsi" w:cstheme="minorHAnsi"/>
        </w:rPr>
      </w:pPr>
      <w:r w:rsidRPr="00776589">
        <w:rPr>
          <w:rFonts w:asciiTheme="minorHAnsi" w:eastAsia="Times New Roman" w:hAnsiTheme="minorHAnsi" w:cstheme="minorHAnsi"/>
        </w:rPr>
        <w:t>Any property in lieu of taxes (PILOT) or other grants</w:t>
      </w:r>
      <w:r w:rsidR="006318C8">
        <w:rPr>
          <w:rFonts w:asciiTheme="minorHAnsi" w:eastAsia="Times New Roman" w:hAnsiTheme="minorHAnsi" w:cstheme="minorHAnsi"/>
        </w:rPr>
        <w:t>.</w:t>
      </w:r>
    </w:p>
    <w:p w14:paraId="08AB0EA4" w14:textId="77777777" w:rsidR="00776589" w:rsidRDefault="00776589" w:rsidP="00335D8C">
      <w:pPr>
        <w:autoSpaceDE w:val="0"/>
        <w:autoSpaceDN w:val="0"/>
        <w:adjustRightInd w:val="0"/>
        <w:jc w:val="both"/>
        <w:rPr>
          <w:rFonts w:asciiTheme="minorHAnsi" w:hAnsiTheme="minorHAnsi" w:cstheme="minorHAnsi"/>
          <w:sz w:val="22"/>
          <w:szCs w:val="22"/>
        </w:rPr>
      </w:pPr>
    </w:p>
    <w:p w14:paraId="6D4EBD4C" w14:textId="77777777" w:rsidR="003B3EF4" w:rsidRPr="00A93A80" w:rsidRDefault="003B3EF4" w:rsidP="009209CC">
      <w:pPr>
        <w:autoSpaceDE w:val="0"/>
        <w:autoSpaceDN w:val="0"/>
        <w:adjustRightInd w:val="0"/>
        <w:jc w:val="both"/>
        <w:rPr>
          <w:rFonts w:asciiTheme="minorHAnsi" w:hAnsiTheme="minorHAnsi" w:cstheme="minorHAnsi"/>
          <w:b/>
          <w:bCs/>
          <w:sz w:val="22"/>
          <w:szCs w:val="22"/>
          <w:u w:val="single"/>
        </w:rPr>
      </w:pPr>
      <w:r w:rsidRPr="00A93A80">
        <w:rPr>
          <w:rFonts w:asciiTheme="minorHAnsi" w:hAnsiTheme="minorHAnsi" w:cstheme="minorHAnsi"/>
          <w:b/>
          <w:bCs/>
          <w:sz w:val="22"/>
          <w:szCs w:val="22"/>
          <w:u w:val="single"/>
        </w:rPr>
        <w:t>Additional Information</w:t>
      </w:r>
    </w:p>
    <w:p w14:paraId="00C0F92F" w14:textId="77777777" w:rsidR="00387E47" w:rsidRPr="00FA2098" w:rsidRDefault="00387E47" w:rsidP="009209CC">
      <w:pPr>
        <w:jc w:val="both"/>
        <w:rPr>
          <w:rFonts w:asciiTheme="minorHAnsi" w:hAnsiTheme="minorHAnsi" w:cstheme="minorHAnsi"/>
          <w:sz w:val="22"/>
          <w:szCs w:val="22"/>
        </w:rPr>
      </w:pPr>
    </w:p>
    <w:p w14:paraId="06243B32" w14:textId="55A79231" w:rsidR="00B8359A" w:rsidRPr="00FA2098" w:rsidRDefault="00387E47" w:rsidP="009209CC">
      <w:pPr>
        <w:jc w:val="both"/>
        <w:rPr>
          <w:rFonts w:asciiTheme="minorHAnsi" w:hAnsiTheme="minorHAnsi" w:cstheme="minorHAnsi"/>
          <w:sz w:val="22"/>
          <w:szCs w:val="22"/>
        </w:rPr>
      </w:pPr>
      <w:r w:rsidRPr="00FA2098">
        <w:rPr>
          <w:rFonts w:asciiTheme="minorHAnsi" w:hAnsiTheme="minorHAnsi" w:cstheme="minorHAnsi"/>
          <w:sz w:val="22"/>
          <w:szCs w:val="22"/>
        </w:rPr>
        <w:t xml:space="preserve">Bidder should </w:t>
      </w:r>
      <w:r w:rsidR="003B3EF4" w:rsidRPr="00FA2098">
        <w:rPr>
          <w:rFonts w:asciiTheme="minorHAnsi" w:hAnsiTheme="minorHAnsi" w:cstheme="minorHAnsi"/>
          <w:sz w:val="22"/>
          <w:szCs w:val="22"/>
        </w:rPr>
        <w:t xml:space="preserve">provide any other information </w:t>
      </w:r>
      <w:r w:rsidRPr="00FA2098">
        <w:rPr>
          <w:rFonts w:asciiTheme="minorHAnsi" w:hAnsiTheme="minorHAnsi" w:cstheme="minorHAnsi"/>
          <w:sz w:val="22"/>
          <w:szCs w:val="22"/>
        </w:rPr>
        <w:t xml:space="preserve">considered to </w:t>
      </w:r>
      <w:r w:rsidR="003B3EF4" w:rsidRPr="00FA2098">
        <w:rPr>
          <w:rFonts w:asciiTheme="minorHAnsi" w:hAnsiTheme="minorHAnsi" w:cstheme="minorHAnsi"/>
          <w:sz w:val="22"/>
          <w:szCs w:val="22"/>
        </w:rPr>
        <w:t xml:space="preserve">be germane to PacifiCorp’s analysis of </w:t>
      </w:r>
      <w:r w:rsidR="00A11FAC" w:rsidRPr="00FA2098">
        <w:rPr>
          <w:rFonts w:asciiTheme="minorHAnsi" w:hAnsiTheme="minorHAnsi" w:cstheme="minorHAnsi"/>
          <w:sz w:val="22"/>
          <w:szCs w:val="22"/>
        </w:rPr>
        <w:t>b</w:t>
      </w:r>
      <w:r w:rsidRPr="00FA2098">
        <w:rPr>
          <w:rFonts w:asciiTheme="minorHAnsi" w:hAnsiTheme="minorHAnsi" w:cstheme="minorHAnsi"/>
          <w:sz w:val="22"/>
          <w:szCs w:val="22"/>
        </w:rPr>
        <w:t>idder’s</w:t>
      </w:r>
      <w:r w:rsidR="003B3EF4" w:rsidRPr="00FA2098">
        <w:rPr>
          <w:rFonts w:asciiTheme="minorHAnsi" w:hAnsiTheme="minorHAnsi" w:cstheme="minorHAnsi"/>
          <w:sz w:val="22"/>
          <w:szCs w:val="22"/>
        </w:rPr>
        <w:t xml:space="preserve"> submittal.</w:t>
      </w:r>
    </w:p>
    <w:p w14:paraId="28806838" w14:textId="77777777" w:rsidR="00DD35B5" w:rsidRDefault="00DD35B5" w:rsidP="00DD35B5">
      <w:pPr>
        <w:rPr>
          <w:rFonts w:asciiTheme="minorHAnsi" w:hAnsiTheme="minorHAnsi" w:cstheme="minorHAnsi"/>
          <w:sz w:val="22"/>
          <w:szCs w:val="22"/>
        </w:rPr>
      </w:pPr>
    </w:p>
    <w:p w14:paraId="3DAB5F0B" w14:textId="2348ED04" w:rsidR="0005560D" w:rsidRDefault="00181EEB" w:rsidP="00DD35B5">
      <w:pPr>
        <w:rPr>
          <w:rFonts w:asciiTheme="minorHAnsi" w:hAnsiTheme="minorHAnsi" w:cstheme="minorHAnsi"/>
          <w:sz w:val="22"/>
          <w:szCs w:val="22"/>
        </w:rPr>
      </w:pPr>
      <w:r>
        <w:rPr>
          <w:rFonts w:asciiTheme="minorHAnsi" w:hAnsiTheme="minorHAnsi" w:cstheme="minorHAnsi"/>
          <w:sz w:val="22"/>
          <w:szCs w:val="22"/>
        </w:rPr>
        <w:t>In light of the recent Executive Order dated May 1, 2020 and titled “SECURING THE UNITED STATES BULK-POWER SYSTEM”, PacifiCorp requires bidders to comply with all federal, state and local laws, and recommends bidders take into consideration any pending laws that may become legal requirements before the completion of the bidder’s project.</w:t>
      </w:r>
    </w:p>
    <w:p w14:paraId="6715A7C2" w14:textId="4DAD7503" w:rsidR="0005560D" w:rsidRDefault="0005560D">
      <w:pPr>
        <w:rPr>
          <w:rFonts w:asciiTheme="minorHAnsi" w:hAnsiTheme="minorHAnsi" w:cstheme="minorHAnsi"/>
          <w:sz w:val="22"/>
          <w:szCs w:val="22"/>
        </w:rPr>
      </w:pPr>
      <w:r>
        <w:rPr>
          <w:rFonts w:asciiTheme="minorHAnsi" w:hAnsiTheme="minorHAnsi" w:cstheme="minorHAnsi"/>
          <w:sz w:val="22"/>
          <w:szCs w:val="22"/>
        </w:rPr>
        <w:br w:type="page"/>
      </w:r>
    </w:p>
    <w:p w14:paraId="461BEDDA" w14:textId="77777777" w:rsidR="0005560D" w:rsidRDefault="0005560D" w:rsidP="00DD35B5">
      <w:pPr>
        <w:rPr>
          <w:rFonts w:asciiTheme="minorHAnsi" w:hAnsiTheme="minorHAnsi" w:cstheme="minorHAnsi"/>
          <w:sz w:val="22"/>
          <w:szCs w:val="22"/>
        </w:rPr>
        <w:sectPr w:rsidR="0005560D" w:rsidSect="00525DD8">
          <w:footerReference w:type="default" r:id="rId20"/>
          <w:pgSz w:w="12240" w:h="15840"/>
          <w:pgMar w:top="1440" w:right="1440" w:bottom="1440" w:left="1440" w:header="720" w:footer="720" w:gutter="0"/>
          <w:pgNumType w:start="1"/>
          <w:cols w:space="720"/>
          <w:noEndnote/>
        </w:sectPr>
      </w:pPr>
    </w:p>
    <w:p w14:paraId="73523CD4" w14:textId="3F044A64" w:rsidR="00292527" w:rsidRPr="00FA2098" w:rsidRDefault="00292527" w:rsidP="00292527">
      <w:pPr>
        <w:pStyle w:val="Heading1"/>
        <w:jc w:val="center"/>
        <w:rPr>
          <w:rFonts w:asciiTheme="minorHAnsi" w:hAnsiTheme="minorHAnsi" w:cstheme="minorHAnsi"/>
          <w:sz w:val="22"/>
          <w:szCs w:val="22"/>
        </w:rPr>
      </w:pPr>
      <w:bookmarkStart w:id="12" w:name="_Toc41901101"/>
      <w:bookmarkStart w:id="13" w:name="_Toc37163872"/>
      <w:r>
        <w:rPr>
          <w:rFonts w:asciiTheme="minorHAnsi" w:hAnsiTheme="minorHAnsi" w:cstheme="minorHAnsi"/>
          <w:sz w:val="22"/>
          <w:szCs w:val="22"/>
        </w:rPr>
        <w:lastRenderedPageBreak/>
        <w:t>APP</w:t>
      </w:r>
      <w:r w:rsidRPr="00FA2098">
        <w:rPr>
          <w:rFonts w:asciiTheme="minorHAnsi" w:hAnsiTheme="minorHAnsi" w:cstheme="minorHAnsi"/>
          <w:sz w:val="22"/>
          <w:szCs w:val="22"/>
        </w:rPr>
        <w:t>ENDIX C</w:t>
      </w:r>
      <w:r>
        <w:rPr>
          <w:rFonts w:asciiTheme="minorHAnsi" w:hAnsiTheme="minorHAnsi" w:cstheme="minorHAnsi"/>
          <w:sz w:val="22"/>
          <w:szCs w:val="22"/>
        </w:rPr>
        <w:t>-2</w:t>
      </w:r>
      <w:r w:rsidRPr="00FA2098">
        <w:rPr>
          <w:rFonts w:asciiTheme="minorHAnsi" w:hAnsiTheme="minorHAnsi" w:cstheme="minorHAnsi"/>
          <w:sz w:val="22"/>
          <w:szCs w:val="22"/>
        </w:rPr>
        <w:br/>
      </w:r>
      <w:r w:rsidRPr="00FA2098">
        <w:rPr>
          <w:rFonts w:asciiTheme="minorHAnsi" w:hAnsiTheme="minorHAnsi" w:cstheme="minorHAnsi"/>
          <w:sz w:val="22"/>
          <w:szCs w:val="22"/>
        </w:rPr>
        <w:br/>
        <w:t>Bid Summary and Pricing Input Sheet</w:t>
      </w:r>
      <w:bookmarkEnd w:id="12"/>
      <w:bookmarkEnd w:id="13"/>
    </w:p>
    <w:p w14:paraId="3447243A" w14:textId="77777777" w:rsidR="0005560D" w:rsidRDefault="0005560D" w:rsidP="0005560D">
      <w:pPr>
        <w:jc w:val="center"/>
        <w:rPr>
          <w:rFonts w:asciiTheme="minorHAnsi" w:hAnsiTheme="minorHAnsi" w:cstheme="minorHAnsi"/>
          <w:sz w:val="22"/>
          <w:szCs w:val="22"/>
        </w:rPr>
      </w:pPr>
    </w:p>
    <w:p w14:paraId="12839B98" w14:textId="77777777" w:rsidR="0005560D" w:rsidRDefault="0005560D" w:rsidP="0005560D">
      <w:pPr>
        <w:jc w:val="center"/>
        <w:rPr>
          <w:rFonts w:asciiTheme="minorHAnsi" w:hAnsiTheme="minorHAnsi" w:cstheme="minorHAnsi"/>
          <w:sz w:val="22"/>
          <w:szCs w:val="22"/>
        </w:rPr>
      </w:pPr>
    </w:p>
    <w:p w14:paraId="26A6C5D9" w14:textId="77777777" w:rsidR="0005560D" w:rsidRDefault="0005560D" w:rsidP="0005560D">
      <w:pPr>
        <w:jc w:val="center"/>
        <w:rPr>
          <w:rFonts w:asciiTheme="minorHAnsi" w:hAnsiTheme="minorHAnsi" w:cstheme="minorHAnsi"/>
          <w:sz w:val="22"/>
          <w:szCs w:val="22"/>
        </w:rPr>
      </w:pPr>
    </w:p>
    <w:p w14:paraId="5ADFCD2A" w14:textId="5B1E6310" w:rsidR="0005560D" w:rsidRPr="00FA2098" w:rsidRDefault="00772031" w:rsidP="0005560D">
      <w:pPr>
        <w:jc w:val="center"/>
        <w:rPr>
          <w:rFonts w:asciiTheme="minorHAnsi" w:hAnsiTheme="minorHAnsi" w:cstheme="minorHAnsi"/>
          <w:sz w:val="22"/>
          <w:szCs w:val="22"/>
        </w:rPr>
        <w:sectPr w:rsidR="0005560D" w:rsidRPr="00FA2098" w:rsidSect="00525DD8">
          <w:footerReference w:type="default" r:id="rId21"/>
          <w:pgSz w:w="12240" w:h="15840"/>
          <w:pgMar w:top="1440" w:right="1440" w:bottom="1440" w:left="1440" w:header="720" w:footer="720" w:gutter="0"/>
          <w:pgNumType w:start="1"/>
          <w:cols w:space="720"/>
          <w:noEndnote/>
        </w:sectPr>
      </w:pPr>
      <w:r>
        <w:rPr>
          <w:rFonts w:asciiTheme="minorHAnsi" w:hAnsiTheme="minorHAnsi" w:cstheme="minorHAnsi"/>
          <w:sz w:val="22"/>
          <w:szCs w:val="22"/>
        </w:rPr>
        <w:t>(</w:t>
      </w:r>
      <w:r w:rsidR="0005560D">
        <w:rPr>
          <w:rFonts w:asciiTheme="minorHAnsi" w:hAnsiTheme="minorHAnsi" w:cstheme="minorHAnsi"/>
          <w:sz w:val="22"/>
          <w:szCs w:val="22"/>
        </w:rPr>
        <w:t>Provided as separate electronic spreadsheet</w:t>
      </w:r>
      <w:r>
        <w:rPr>
          <w:rFonts w:asciiTheme="minorHAnsi" w:hAnsiTheme="minorHAnsi" w:cstheme="minorHAnsi"/>
          <w:sz w:val="22"/>
          <w:szCs w:val="22"/>
        </w:rPr>
        <w:t>)</w:t>
      </w:r>
    </w:p>
    <w:p w14:paraId="7D925308" w14:textId="65728FF2" w:rsidR="00C006F7" w:rsidRPr="004A42E9" w:rsidRDefault="009542F5" w:rsidP="00C006F7">
      <w:pPr>
        <w:pStyle w:val="Heading1"/>
        <w:jc w:val="center"/>
        <w:rPr>
          <w:rFonts w:asciiTheme="minorHAnsi" w:hAnsiTheme="minorHAnsi" w:cstheme="minorHAnsi"/>
          <w:sz w:val="22"/>
          <w:szCs w:val="22"/>
        </w:rPr>
      </w:pPr>
      <w:bookmarkStart w:id="14" w:name="_Toc41901102"/>
      <w:bookmarkStart w:id="15" w:name="_Toc37163873"/>
      <w:bookmarkStart w:id="16" w:name="_Toc480879115"/>
      <w:r>
        <w:rPr>
          <w:rFonts w:asciiTheme="minorHAnsi" w:hAnsiTheme="minorHAnsi" w:cstheme="minorHAnsi"/>
          <w:sz w:val="22"/>
          <w:szCs w:val="22"/>
        </w:rPr>
        <w:lastRenderedPageBreak/>
        <w:t>APP</w:t>
      </w:r>
      <w:r w:rsidR="00C006F7" w:rsidRPr="00FA2098">
        <w:rPr>
          <w:rFonts w:asciiTheme="minorHAnsi" w:hAnsiTheme="minorHAnsi" w:cstheme="minorHAnsi"/>
          <w:sz w:val="22"/>
          <w:szCs w:val="22"/>
        </w:rPr>
        <w:t xml:space="preserve">ENDIX </w:t>
      </w:r>
      <w:r w:rsidR="00C006F7">
        <w:rPr>
          <w:rFonts w:asciiTheme="minorHAnsi" w:hAnsiTheme="minorHAnsi" w:cstheme="minorHAnsi"/>
          <w:sz w:val="22"/>
          <w:szCs w:val="22"/>
        </w:rPr>
        <w:t>C-</w:t>
      </w:r>
      <w:r w:rsidR="0005560D">
        <w:rPr>
          <w:rFonts w:asciiTheme="minorHAnsi" w:hAnsiTheme="minorHAnsi" w:cstheme="minorHAnsi"/>
          <w:sz w:val="22"/>
          <w:szCs w:val="22"/>
        </w:rPr>
        <w:t>3</w:t>
      </w:r>
      <w:r w:rsidR="00C006F7" w:rsidRPr="00FA2098">
        <w:rPr>
          <w:rFonts w:asciiTheme="minorHAnsi" w:hAnsiTheme="minorHAnsi" w:cstheme="minorHAnsi"/>
          <w:sz w:val="22"/>
          <w:szCs w:val="22"/>
        </w:rPr>
        <w:br/>
      </w:r>
      <w:r w:rsidR="00C006F7" w:rsidRPr="00FA2098">
        <w:rPr>
          <w:rFonts w:asciiTheme="minorHAnsi" w:hAnsiTheme="minorHAnsi" w:cstheme="minorHAnsi"/>
          <w:sz w:val="22"/>
          <w:szCs w:val="22"/>
        </w:rPr>
        <w:br/>
      </w:r>
      <w:r w:rsidR="00C006F7" w:rsidRPr="004A42E9">
        <w:rPr>
          <w:rFonts w:asciiTheme="minorHAnsi" w:hAnsiTheme="minorHAnsi" w:cstheme="minorHAnsi"/>
          <w:sz w:val="22"/>
          <w:szCs w:val="22"/>
        </w:rPr>
        <w:t>Energy Performance Report</w:t>
      </w:r>
      <w:bookmarkEnd w:id="14"/>
      <w:bookmarkEnd w:id="15"/>
    </w:p>
    <w:p w14:paraId="27D3B7D8" w14:textId="77777777" w:rsidR="00865B60" w:rsidRPr="004A42E9" w:rsidRDefault="00865B60" w:rsidP="009542F5">
      <w:pPr>
        <w:rPr>
          <w:rFonts w:asciiTheme="minorHAnsi" w:hAnsiTheme="minorHAnsi" w:cstheme="minorHAnsi"/>
          <w:sz w:val="22"/>
          <w:szCs w:val="22"/>
        </w:rPr>
      </w:pPr>
    </w:p>
    <w:p w14:paraId="3879BB24" w14:textId="6AAFE0A4" w:rsidR="005B5C2D" w:rsidRPr="004A42E9" w:rsidRDefault="005B5C2D" w:rsidP="004A42E9">
      <w:pPr>
        <w:pStyle w:val="ListParagraph"/>
        <w:spacing w:after="120"/>
        <w:ind w:left="0"/>
        <w:rPr>
          <w:rFonts w:asciiTheme="minorHAnsi" w:hAnsiTheme="minorHAnsi" w:cstheme="minorHAnsi"/>
          <w:snapToGrid w:val="0"/>
        </w:rPr>
      </w:pPr>
      <w:r w:rsidRPr="004A42E9">
        <w:rPr>
          <w:rFonts w:asciiTheme="minorHAnsi" w:eastAsia="Times New Roman" w:hAnsiTheme="minorHAnsi" w:cstheme="minorHAnsi"/>
          <w:snapToGrid w:val="0"/>
        </w:rPr>
        <w:t xml:space="preserve">Bidder must provide the expected performance of the resource as it varies with ambient conditions and other factors that will impact the performance of the resource. </w:t>
      </w:r>
      <w:r w:rsidRPr="004A42E9">
        <w:rPr>
          <w:rFonts w:asciiTheme="minorHAnsi" w:hAnsiTheme="minorHAnsi" w:cstheme="minorHAnsi"/>
          <w:snapToGrid w:val="0"/>
        </w:rPr>
        <w:t>To the extent pricing, capability and/or availability vary based on specific characteristics of the facility and/or ambient conditions, the bidder must clearly identify that relationship in tabular form.</w:t>
      </w:r>
      <w:r w:rsidR="00AE563E">
        <w:rPr>
          <w:rFonts w:asciiTheme="minorHAnsi" w:hAnsiTheme="minorHAnsi" w:cstheme="minorHAnsi"/>
          <w:snapToGrid w:val="0"/>
        </w:rPr>
        <w:t xml:space="preserve">  The energy performance report should be prepared by an independent third party or i</w:t>
      </w:r>
      <w:r w:rsidR="00AE563E" w:rsidRPr="00AE563E">
        <w:rPr>
          <w:rFonts w:asciiTheme="minorHAnsi" w:hAnsiTheme="minorHAnsi" w:cstheme="minorHAnsi"/>
          <w:snapToGrid w:val="0"/>
        </w:rPr>
        <w:t>n the alternative, bidders can provide an in-house energy performance report subject to PacifiCorp being able to replicate the results.</w:t>
      </w:r>
    </w:p>
    <w:p w14:paraId="49F8743B" w14:textId="32C87E3B" w:rsidR="00865B60" w:rsidRDefault="005B5C2D" w:rsidP="00865B60">
      <w:pPr>
        <w:jc w:val="both"/>
        <w:rPr>
          <w:rFonts w:asciiTheme="minorHAnsi" w:hAnsiTheme="minorHAnsi" w:cstheme="minorHAnsi"/>
          <w:bCs/>
          <w:sz w:val="22"/>
          <w:szCs w:val="22"/>
        </w:rPr>
      </w:pPr>
      <w:r w:rsidRPr="004A42E9">
        <w:rPr>
          <w:rFonts w:asciiTheme="minorHAnsi" w:hAnsiTheme="minorHAnsi" w:cstheme="minorHAnsi"/>
          <w:bCs/>
          <w:sz w:val="22"/>
          <w:szCs w:val="22"/>
        </w:rPr>
        <w:t>The</w:t>
      </w:r>
      <w:r w:rsidR="00865B60" w:rsidRPr="004A42E9">
        <w:rPr>
          <w:rFonts w:asciiTheme="minorHAnsi" w:hAnsiTheme="minorHAnsi" w:cstheme="minorHAnsi"/>
          <w:bCs/>
          <w:sz w:val="22"/>
          <w:szCs w:val="22"/>
        </w:rPr>
        <w:t xml:space="preserve"> energy </w:t>
      </w:r>
      <w:r w:rsidRPr="004A42E9">
        <w:rPr>
          <w:rFonts w:asciiTheme="minorHAnsi" w:hAnsiTheme="minorHAnsi" w:cstheme="minorHAnsi"/>
          <w:bCs/>
          <w:sz w:val="22"/>
          <w:szCs w:val="22"/>
        </w:rPr>
        <w:t>performance report should detail how it</w:t>
      </w:r>
      <w:r w:rsidR="00865B60" w:rsidRPr="004A42E9">
        <w:rPr>
          <w:rFonts w:asciiTheme="minorHAnsi" w:hAnsiTheme="minorHAnsi" w:cstheme="minorHAnsi"/>
          <w:bCs/>
          <w:sz w:val="22"/>
          <w:szCs w:val="22"/>
        </w:rPr>
        <w:t xml:space="preserve"> was prepared</w:t>
      </w:r>
      <w:r w:rsidRPr="004A42E9">
        <w:rPr>
          <w:rFonts w:asciiTheme="minorHAnsi" w:hAnsiTheme="minorHAnsi" w:cstheme="minorHAnsi"/>
          <w:bCs/>
          <w:sz w:val="22"/>
          <w:szCs w:val="22"/>
        </w:rPr>
        <w:t xml:space="preserve"> and also </w:t>
      </w:r>
      <w:r w:rsidR="005169CA">
        <w:rPr>
          <w:rFonts w:asciiTheme="minorHAnsi" w:hAnsiTheme="minorHAnsi" w:cstheme="minorHAnsi"/>
          <w:bCs/>
          <w:sz w:val="22"/>
          <w:szCs w:val="22"/>
        </w:rPr>
        <w:t xml:space="preserve">contain </w:t>
      </w:r>
      <w:r w:rsidR="00865B60" w:rsidRPr="004A42E9">
        <w:rPr>
          <w:rFonts w:asciiTheme="minorHAnsi" w:hAnsiTheme="minorHAnsi" w:cstheme="minorHAnsi"/>
          <w:bCs/>
          <w:sz w:val="22"/>
          <w:szCs w:val="22"/>
        </w:rPr>
        <w:t>the following</w:t>
      </w:r>
      <w:r w:rsidR="005169CA">
        <w:rPr>
          <w:rFonts w:asciiTheme="minorHAnsi" w:hAnsiTheme="minorHAnsi" w:cstheme="minorHAnsi"/>
          <w:bCs/>
          <w:sz w:val="22"/>
          <w:szCs w:val="22"/>
        </w:rPr>
        <w:t xml:space="preserve"> as applicable for wind and solar</w:t>
      </w:r>
      <w:r w:rsidR="00865B60" w:rsidRPr="004A42E9">
        <w:rPr>
          <w:rFonts w:asciiTheme="minorHAnsi" w:hAnsiTheme="minorHAnsi" w:cstheme="minorHAnsi"/>
          <w:bCs/>
          <w:sz w:val="22"/>
          <w:szCs w:val="22"/>
        </w:rPr>
        <w:t>:</w:t>
      </w:r>
    </w:p>
    <w:p w14:paraId="1AE2EB63" w14:textId="2995B70F" w:rsidR="005169CA" w:rsidRPr="00FA2098" w:rsidRDefault="005169CA" w:rsidP="0052493B">
      <w:pPr>
        <w:numPr>
          <w:ilvl w:val="0"/>
          <w:numId w:val="20"/>
        </w:numPr>
        <w:spacing w:after="12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 xml:space="preserve">All BTA bid submittals must include a minimum of two years of on-site meteorological tower data, converted to an estimated MWh of production on an hourly time scale.  </w:t>
      </w:r>
      <w:r w:rsidR="0052493B" w:rsidRPr="0052493B">
        <w:rPr>
          <w:rFonts w:asciiTheme="minorHAnsi" w:hAnsiTheme="minorHAnsi" w:cstheme="minorHAnsi"/>
          <w:snapToGrid w:val="0"/>
          <w:sz w:val="22"/>
          <w:szCs w:val="22"/>
        </w:rPr>
        <w:t xml:space="preserve">. PacifiCorp will accept two years of solar irradiance satellite data provided from </w:t>
      </w:r>
      <w:proofErr w:type="spellStart"/>
      <w:r w:rsidR="0052493B" w:rsidRPr="0052493B">
        <w:rPr>
          <w:rFonts w:asciiTheme="minorHAnsi" w:hAnsiTheme="minorHAnsi" w:cstheme="minorHAnsi"/>
          <w:snapToGrid w:val="0"/>
          <w:sz w:val="22"/>
          <w:szCs w:val="22"/>
        </w:rPr>
        <w:t>Solargis</w:t>
      </w:r>
      <w:proofErr w:type="spellEnd"/>
      <w:r w:rsidR="0052493B" w:rsidRPr="0052493B">
        <w:rPr>
          <w:rFonts w:asciiTheme="minorHAnsi" w:hAnsiTheme="minorHAnsi" w:cstheme="minorHAnsi"/>
          <w:snapToGrid w:val="0"/>
          <w:sz w:val="22"/>
          <w:szCs w:val="22"/>
        </w:rPr>
        <w:t xml:space="preserve"> or </w:t>
      </w:r>
      <w:proofErr w:type="spellStart"/>
      <w:r w:rsidR="0052493B" w:rsidRPr="0052493B">
        <w:rPr>
          <w:rFonts w:asciiTheme="minorHAnsi" w:hAnsiTheme="minorHAnsi" w:cstheme="minorHAnsi"/>
          <w:snapToGrid w:val="0"/>
          <w:sz w:val="22"/>
          <w:szCs w:val="22"/>
        </w:rPr>
        <w:t>SolarAnyway</w:t>
      </w:r>
      <w:proofErr w:type="spellEnd"/>
      <w:r w:rsidR="0052493B" w:rsidRPr="0052493B">
        <w:rPr>
          <w:rFonts w:asciiTheme="minorHAnsi" w:hAnsiTheme="minorHAnsi" w:cstheme="minorHAnsi"/>
          <w:snapToGrid w:val="0"/>
          <w:sz w:val="22"/>
          <w:szCs w:val="22"/>
        </w:rPr>
        <w:t xml:space="preserve"> in lieu of on-site solar panel met data for all solar PPA and BTA bids.  However, should a solar BTA bidder be selected to the initial shortlist, to remain on the initial shortlist, bidder must commit to install at least one solar monitoring station on the proposed solar site by November 15, 2020 with the ability to capture solar irradiance data for at least eight months and prior to being considered for the final shortlist.  If a solar BTA bidder is selected to the final shortlist, bidder will commit to maintaining at least one on-site solar monitoring station through the entire construction period and provide the solar monitoring station and all collected solar irradiance data to PacifiCorp at BTA closing.</w:t>
      </w:r>
    </w:p>
    <w:p w14:paraId="0E6CF16F" w14:textId="28DF5E30" w:rsidR="005169CA" w:rsidRPr="00FA2098" w:rsidRDefault="005169CA" w:rsidP="0052493B">
      <w:pPr>
        <w:numPr>
          <w:ilvl w:val="0"/>
          <w:numId w:val="20"/>
        </w:numPr>
        <w:spacing w:after="12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PPA bid submittals must include a minimum of one year of on-site meteorological tower data</w:t>
      </w:r>
      <w:r w:rsidR="00B068E8">
        <w:rPr>
          <w:rFonts w:asciiTheme="minorHAnsi" w:hAnsiTheme="minorHAnsi" w:cstheme="minorHAnsi"/>
          <w:snapToGrid w:val="0"/>
          <w:sz w:val="22"/>
          <w:szCs w:val="22"/>
        </w:rPr>
        <w:t xml:space="preserve"> or equivalent if solar</w:t>
      </w:r>
      <w:r w:rsidRPr="00FA2098">
        <w:rPr>
          <w:rFonts w:asciiTheme="minorHAnsi" w:hAnsiTheme="minorHAnsi" w:cstheme="minorHAnsi"/>
          <w:snapToGrid w:val="0"/>
          <w:sz w:val="22"/>
          <w:szCs w:val="22"/>
        </w:rPr>
        <w:t xml:space="preserve">, converted to an estimated MWh production on an hourly time scale. </w:t>
      </w:r>
      <w:r w:rsidR="0052493B">
        <w:rPr>
          <w:rFonts w:asciiTheme="minorHAnsi" w:hAnsiTheme="minorHAnsi" w:cstheme="minorHAnsi"/>
          <w:snapToGrid w:val="0"/>
          <w:sz w:val="22"/>
          <w:szCs w:val="22"/>
        </w:rPr>
        <w:t>PacifiCorp will accept</w:t>
      </w:r>
      <w:r w:rsidR="0052493B" w:rsidRPr="0052493B">
        <w:rPr>
          <w:rFonts w:asciiTheme="minorHAnsi" w:hAnsiTheme="minorHAnsi" w:cstheme="minorHAnsi"/>
          <w:snapToGrid w:val="0"/>
          <w:sz w:val="22"/>
          <w:szCs w:val="22"/>
        </w:rPr>
        <w:t xml:space="preserve"> </w:t>
      </w:r>
      <w:r w:rsidR="0052493B">
        <w:rPr>
          <w:rFonts w:asciiTheme="minorHAnsi" w:hAnsiTheme="minorHAnsi" w:cstheme="minorHAnsi"/>
          <w:snapToGrid w:val="0"/>
          <w:sz w:val="22"/>
          <w:szCs w:val="22"/>
        </w:rPr>
        <w:t xml:space="preserve">one </w:t>
      </w:r>
      <w:r w:rsidR="0052493B" w:rsidRPr="0052493B">
        <w:rPr>
          <w:rFonts w:asciiTheme="minorHAnsi" w:hAnsiTheme="minorHAnsi" w:cstheme="minorHAnsi"/>
          <w:snapToGrid w:val="0"/>
          <w:sz w:val="22"/>
          <w:szCs w:val="22"/>
        </w:rPr>
        <w:t xml:space="preserve">year of solar irradiance satellite data provided from </w:t>
      </w:r>
      <w:proofErr w:type="spellStart"/>
      <w:r w:rsidR="0052493B" w:rsidRPr="0052493B">
        <w:rPr>
          <w:rFonts w:asciiTheme="minorHAnsi" w:hAnsiTheme="minorHAnsi" w:cstheme="minorHAnsi"/>
          <w:snapToGrid w:val="0"/>
          <w:sz w:val="22"/>
          <w:szCs w:val="22"/>
        </w:rPr>
        <w:t>Solargis</w:t>
      </w:r>
      <w:proofErr w:type="spellEnd"/>
      <w:r w:rsidR="0052493B" w:rsidRPr="0052493B">
        <w:rPr>
          <w:rFonts w:asciiTheme="minorHAnsi" w:hAnsiTheme="minorHAnsi" w:cstheme="minorHAnsi"/>
          <w:snapToGrid w:val="0"/>
          <w:sz w:val="22"/>
          <w:szCs w:val="22"/>
        </w:rPr>
        <w:t xml:space="preserve"> or </w:t>
      </w:r>
      <w:proofErr w:type="spellStart"/>
      <w:r w:rsidR="0052493B" w:rsidRPr="0052493B">
        <w:rPr>
          <w:rFonts w:asciiTheme="minorHAnsi" w:hAnsiTheme="minorHAnsi" w:cstheme="minorHAnsi"/>
          <w:snapToGrid w:val="0"/>
          <w:sz w:val="22"/>
          <w:szCs w:val="22"/>
        </w:rPr>
        <w:t>SolarAnyway</w:t>
      </w:r>
      <w:proofErr w:type="spellEnd"/>
      <w:r w:rsidR="0052493B" w:rsidRPr="0052493B">
        <w:rPr>
          <w:rFonts w:asciiTheme="minorHAnsi" w:hAnsiTheme="minorHAnsi" w:cstheme="minorHAnsi"/>
          <w:snapToGrid w:val="0"/>
          <w:sz w:val="22"/>
          <w:szCs w:val="22"/>
        </w:rPr>
        <w:t xml:space="preserve"> in lieu of on-site solar panel met data for all solar PPA bids.</w:t>
      </w:r>
    </w:p>
    <w:p w14:paraId="35AE38BE" w14:textId="4A1592FB" w:rsidR="00865B60" w:rsidRPr="004A42E9" w:rsidRDefault="00776589" w:rsidP="00865B60">
      <w:pPr>
        <w:autoSpaceDE w:val="0"/>
        <w:autoSpaceDN w:val="0"/>
        <w:adjustRightInd w:val="0"/>
        <w:jc w:val="both"/>
        <w:rPr>
          <w:rFonts w:asciiTheme="minorHAnsi" w:hAnsiTheme="minorHAnsi" w:cstheme="minorHAnsi"/>
          <w:b/>
          <w:bCs/>
          <w:sz w:val="22"/>
          <w:szCs w:val="22"/>
        </w:rPr>
      </w:pPr>
      <w:r w:rsidRPr="004A42E9">
        <w:rPr>
          <w:rFonts w:asciiTheme="minorHAnsi" w:hAnsiTheme="minorHAnsi" w:cstheme="minorHAnsi"/>
          <w:b/>
          <w:bCs/>
          <w:sz w:val="22"/>
          <w:szCs w:val="22"/>
        </w:rPr>
        <w:t>Wind</w:t>
      </w:r>
    </w:p>
    <w:p w14:paraId="77C39E32" w14:textId="77777777" w:rsidR="00865B60" w:rsidRPr="004A42E9" w:rsidRDefault="00865B60" w:rsidP="001C30AE">
      <w:pPr>
        <w:pStyle w:val="ListParagraph"/>
        <w:numPr>
          <w:ilvl w:val="0"/>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 xml:space="preserve">General Site Data </w:t>
      </w:r>
    </w:p>
    <w:p w14:paraId="2698E7D1" w14:textId="77777777" w:rsidR="00865B60" w:rsidRPr="004A42E9" w:rsidRDefault="00865B60" w:rsidP="001C30AE">
      <w:pPr>
        <w:pStyle w:val="ListParagraph"/>
        <w:numPr>
          <w:ilvl w:val="1"/>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How was the wind data collected, certified and correlated to the reference points?</w:t>
      </w:r>
    </w:p>
    <w:p w14:paraId="5301F5F2" w14:textId="77777777" w:rsidR="00865B60" w:rsidRPr="004A42E9" w:rsidRDefault="00865B60" w:rsidP="001C30AE">
      <w:pPr>
        <w:pStyle w:val="ListParagraph"/>
        <w:numPr>
          <w:ilvl w:val="1"/>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Who provided the wind data analysis service?</w:t>
      </w:r>
    </w:p>
    <w:p w14:paraId="0D452786" w14:textId="77777777" w:rsidR="00865B60" w:rsidRPr="004A42E9" w:rsidRDefault="00865B60" w:rsidP="001C30AE">
      <w:pPr>
        <w:pStyle w:val="ListParagraph"/>
        <w:numPr>
          <w:ilvl w:val="1"/>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What is reference height, or heights, of the meteorological data?</w:t>
      </w:r>
    </w:p>
    <w:p w14:paraId="3109F4A8" w14:textId="77777777" w:rsidR="00865B60" w:rsidRPr="004A42E9" w:rsidRDefault="00865B60" w:rsidP="001C30AE">
      <w:pPr>
        <w:pStyle w:val="ListParagraph"/>
        <w:numPr>
          <w:ilvl w:val="1"/>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How was the wind data adjusted for the turbine hub height?</w:t>
      </w:r>
    </w:p>
    <w:p w14:paraId="65FB949D" w14:textId="77777777" w:rsidR="00865B60" w:rsidRPr="004A42E9" w:rsidRDefault="00865B60" w:rsidP="001C30AE">
      <w:pPr>
        <w:pStyle w:val="ListParagraph"/>
        <w:numPr>
          <w:ilvl w:val="1"/>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What is the estimated wind shear and how was the wind shear calculated?</w:t>
      </w:r>
    </w:p>
    <w:p w14:paraId="7F814517" w14:textId="77777777" w:rsidR="00865B60" w:rsidRPr="004A42E9" w:rsidRDefault="00865B60" w:rsidP="001C30AE">
      <w:pPr>
        <w:pStyle w:val="ListParagraph"/>
        <w:numPr>
          <w:ilvl w:val="1"/>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What is the accuracy of the wind and energy forecast?</w:t>
      </w:r>
    </w:p>
    <w:p w14:paraId="1D447F70" w14:textId="77777777" w:rsidR="00865B60" w:rsidRPr="004A42E9" w:rsidRDefault="00865B60" w:rsidP="001C30AE">
      <w:pPr>
        <w:pStyle w:val="ListParagraph"/>
        <w:numPr>
          <w:ilvl w:val="1"/>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What is the basis year of the underlying data? Are the references years high, low, or average years?</w:t>
      </w:r>
    </w:p>
    <w:p w14:paraId="67D9BDBB" w14:textId="77777777" w:rsidR="00865B60" w:rsidRPr="004A42E9" w:rsidRDefault="00865B60" w:rsidP="001C30AE">
      <w:pPr>
        <w:pStyle w:val="ListParagraph"/>
        <w:numPr>
          <w:ilvl w:val="1"/>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How was generation output calculated from the meteorological data?</w:t>
      </w:r>
    </w:p>
    <w:p w14:paraId="2750AB2B" w14:textId="77777777" w:rsidR="00865B60" w:rsidRPr="004A42E9" w:rsidRDefault="00865B60" w:rsidP="001C30AE">
      <w:pPr>
        <w:pStyle w:val="ListParagraph"/>
        <w:numPr>
          <w:ilvl w:val="1"/>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Identify the specific de-ratings included in the energy forecast (wind array losses, line losses, blade degradation, site elevation, etc.)?</w:t>
      </w:r>
    </w:p>
    <w:p w14:paraId="5CC34A3D" w14:textId="77777777" w:rsidR="00865B60" w:rsidRPr="007E54CB" w:rsidRDefault="00865B60" w:rsidP="001C30AE">
      <w:pPr>
        <w:pStyle w:val="ListParagraph"/>
        <w:numPr>
          <w:ilvl w:val="0"/>
          <w:numId w:val="5"/>
        </w:numPr>
        <w:jc w:val="both"/>
        <w:rPr>
          <w:rFonts w:asciiTheme="minorHAnsi" w:hAnsiTheme="minorHAnsi" w:cstheme="minorHAnsi"/>
          <w:snapToGrid w:val="0"/>
          <w:color w:val="000000"/>
        </w:rPr>
      </w:pPr>
      <w:r w:rsidRPr="007E54CB">
        <w:rPr>
          <w:rFonts w:asciiTheme="minorHAnsi" w:hAnsiTheme="minorHAnsi" w:cstheme="minorHAnsi"/>
          <w:snapToGrid w:val="0"/>
          <w:color w:val="000000"/>
        </w:rPr>
        <w:t>Energy Production Estimate</w:t>
      </w:r>
    </w:p>
    <w:p w14:paraId="4B03FA26" w14:textId="0532D127" w:rsidR="00865B60" w:rsidRPr="004A42E9" w:rsidRDefault="00865B60" w:rsidP="001C30AE">
      <w:pPr>
        <w:pStyle w:val="ListParagraph"/>
        <w:numPr>
          <w:ilvl w:val="1"/>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Predicted hub height mean wind speed and gross and net energy production for the full project</w:t>
      </w:r>
      <w:r w:rsidR="004E5A74">
        <w:rPr>
          <w:rFonts w:asciiTheme="minorHAnsi" w:hAnsiTheme="minorHAnsi" w:cstheme="minorHAnsi"/>
          <w:snapToGrid w:val="0"/>
          <w:color w:val="000000"/>
        </w:rPr>
        <w:t>.</w:t>
      </w:r>
    </w:p>
    <w:p w14:paraId="72A06489" w14:textId="6D3E8909" w:rsidR="00865B60" w:rsidRPr="004A42E9" w:rsidRDefault="00865B60" w:rsidP="001C30AE">
      <w:pPr>
        <w:pStyle w:val="ListParagraph"/>
        <w:numPr>
          <w:ilvl w:val="1"/>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Predicted long-term site air density</w:t>
      </w:r>
      <w:r w:rsidR="004E5A74">
        <w:rPr>
          <w:rFonts w:asciiTheme="minorHAnsi" w:hAnsiTheme="minorHAnsi" w:cstheme="minorHAnsi"/>
          <w:snapToGrid w:val="0"/>
          <w:color w:val="000000"/>
        </w:rPr>
        <w:t>.</w:t>
      </w:r>
      <w:r w:rsidRPr="004A42E9">
        <w:rPr>
          <w:rFonts w:asciiTheme="minorHAnsi" w:hAnsiTheme="minorHAnsi" w:cstheme="minorHAnsi"/>
          <w:snapToGrid w:val="0"/>
          <w:color w:val="000000"/>
        </w:rPr>
        <w:t xml:space="preserve"> </w:t>
      </w:r>
    </w:p>
    <w:p w14:paraId="0E3DC8B8" w14:textId="131BFE8E" w:rsidR="00865B60" w:rsidRPr="004A42E9" w:rsidRDefault="00865B60" w:rsidP="001C30AE">
      <w:pPr>
        <w:pStyle w:val="ListParagraph"/>
        <w:numPr>
          <w:ilvl w:val="1"/>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Turbine power curve employed and description of any adjustments made to the power curve</w:t>
      </w:r>
      <w:r w:rsidR="004E5A74">
        <w:rPr>
          <w:rFonts w:asciiTheme="minorHAnsi" w:hAnsiTheme="minorHAnsi" w:cstheme="minorHAnsi"/>
          <w:snapToGrid w:val="0"/>
          <w:color w:val="000000"/>
        </w:rPr>
        <w:t>.</w:t>
      </w:r>
    </w:p>
    <w:p w14:paraId="7349F283" w14:textId="77777777" w:rsidR="00865B60" w:rsidRPr="004A42E9" w:rsidRDefault="00865B60" w:rsidP="001C30AE">
      <w:pPr>
        <w:pStyle w:val="ListParagraph"/>
        <w:numPr>
          <w:ilvl w:val="1"/>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lastRenderedPageBreak/>
        <w:t>Description of methodology employed to calculate energy losses due to array effects</w:t>
      </w:r>
    </w:p>
    <w:p w14:paraId="76E98A37" w14:textId="340150CC" w:rsidR="00865B60" w:rsidRPr="004A42E9" w:rsidRDefault="00865B60" w:rsidP="001C30AE">
      <w:pPr>
        <w:pStyle w:val="ListParagraph"/>
        <w:numPr>
          <w:ilvl w:val="1"/>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Clear breakdown of applied energy loss factors</w:t>
      </w:r>
      <w:r w:rsidR="004E5A74">
        <w:rPr>
          <w:rFonts w:asciiTheme="minorHAnsi" w:hAnsiTheme="minorHAnsi" w:cstheme="minorHAnsi"/>
          <w:snapToGrid w:val="0"/>
          <w:color w:val="000000"/>
        </w:rPr>
        <w:t>.</w:t>
      </w:r>
    </w:p>
    <w:p w14:paraId="78685F48" w14:textId="31857954" w:rsidR="00865B60" w:rsidRPr="004A42E9" w:rsidRDefault="00865B60" w:rsidP="001C30AE">
      <w:pPr>
        <w:pStyle w:val="ListParagraph"/>
        <w:numPr>
          <w:ilvl w:val="1"/>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Monthly and diurnal pattern of predicted energy production with an explanation of the variation</w:t>
      </w:r>
      <w:r w:rsidR="004E5A74">
        <w:rPr>
          <w:rFonts w:asciiTheme="minorHAnsi" w:hAnsiTheme="minorHAnsi" w:cstheme="minorHAnsi"/>
          <w:snapToGrid w:val="0"/>
          <w:color w:val="000000"/>
        </w:rPr>
        <w:t>.</w:t>
      </w:r>
    </w:p>
    <w:p w14:paraId="571C3E5F" w14:textId="688C4F79" w:rsidR="00865B60" w:rsidRPr="004A42E9" w:rsidRDefault="00865B60" w:rsidP="001C30AE">
      <w:pPr>
        <w:pStyle w:val="ListParagraph"/>
        <w:numPr>
          <w:ilvl w:val="1"/>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Analysis of the uncertainty associated with the predictions provided in the assessment</w:t>
      </w:r>
      <w:r w:rsidR="004E5A74">
        <w:rPr>
          <w:rFonts w:asciiTheme="minorHAnsi" w:hAnsiTheme="minorHAnsi" w:cstheme="minorHAnsi"/>
          <w:snapToGrid w:val="0"/>
          <w:color w:val="000000"/>
        </w:rPr>
        <w:t>.</w:t>
      </w:r>
    </w:p>
    <w:p w14:paraId="7CCE5BD8" w14:textId="77777777" w:rsidR="00865B60" w:rsidRPr="004A42E9" w:rsidRDefault="00865B60" w:rsidP="001C30AE">
      <w:pPr>
        <w:pStyle w:val="ListParagraph"/>
        <w:numPr>
          <w:ilvl w:val="0"/>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 xml:space="preserve">Bidders may be asked to provide the following: </w:t>
      </w:r>
    </w:p>
    <w:p w14:paraId="13A65FE3" w14:textId="77777777" w:rsidR="00865B60" w:rsidRPr="004A42E9" w:rsidRDefault="00865B60" w:rsidP="001C30AE">
      <w:pPr>
        <w:pStyle w:val="ListParagraph"/>
        <w:numPr>
          <w:ilvl w:val="1"/>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Site Wind Data</w:t>
      </w:r>
    </w:p>
    <w:p w14:paraId="70B94906" w14:textId="69D1CB7E" w:rsidR="00865B60" w:rsidRPr="004A42E9" w:rsidRDefault="00865B60" w:rsidP="001C30AE">
      <w:pPr>
        <w:pStyle w:val="ListParagraph"/>
        <w:numPr>
          <w:ilvl w:val="2"/>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Raw hourly or ten-minute wind speed and direction data</w:t>
      </w:r>
      <w:r w:rsidR="004E5A74">
        <w:rPr>
          <w:rFonts w:asciiTheme="minorHAnsi" w:hAnsiTheme="minorHAnsi" w:cstheme="minorHAnsi"/>
          <w:snapToGrid w:val="0"/>
          <w:color w:val="000000"/>
        </w:rPr>
        <w:t>.</w:t>
      </w:r>
    </w:p>
    <w:p w14:paraId="0F3368EA" w14:textId="30788840" w:rsidR="00865B60" w:rsidRPr="004A42E9" w:rsidRDefault="00865B60" w:rsidP="001C30AE">
      <w:pPr>
        <w:pStyle w:val="ListParagraph"/>
        <w:numPr>
          <w:ilvl w:val="2"/>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Description of equipment used to record data</w:t>
      </w:r>
      <w:r w:rsidR="004E5A74">
        <w:rPr>
          <w:rFonts w:asciiTheme="minorHAnsi" w:hAnsiTheme="minorHAnsi" w:cstheme="minorHAnsi"/>
          <w:snapToGrid w:val="0"/>
          <w:color w:val="000000"/>
        </w:rPr>
        <w:t>.</w:t>
      </w:r>
    </w:p>
    <w:p w14:paraId="424C84B1" w14:textId="1B0FD32C" w:rsidR="00865B60" w:rsidRPr="004A42E9" w:rsidRDefault="00865B60" w:rsidP="001C30AE">
      <w:pPr>
        <w:pStyle w:val="ListParagraph"/>
        <w:numPr>
          <w:ilvl w:val="2"/>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Calibration certificates for equipment</w:t>
      </w:r>
      <w:r w:rsidR="004E5A74">
        <w:rPr>
          <w:rFonts w:asciiTheme="minorHAnsi" w:hAnsiTheme="minorHAnsi" w:cstheme="minorHAnsi"/>
          <w:snapToGrid w:val="0"/>
          <w:color w:val="000000"/>
        </w:rPr>
        <w:t>.</w:t>
      </w:r>
    </w:p>
    <w:p w14:paraId="0C8B502C" w14:textId="4925033E" w:rsidR="00865B60" w:rsidRPr="004A42E9" w:rsidRDefault="00865B60" w:rsidP="001C30AE">
      <w:pPr>
        <w:pStyle w:val="ListParagraph"/>
        <w:numPr>
          <w:ilvl w:val="2"/>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Conversion factors (e.g. m/s per Hz) applied in recording wind speeds</w:t>
      </w:r>
      <w:r w:rsidR="004E5A74">
        <w:rPr>
          <w:rFonts w:asciiTheme="minorHAnsi" w:hAnsiTheme="minorHAnsi" w:cstheme="minorHAnsi"/>
          <w:snapToGrid w:val="0"/>
          <w:color w:val="000000"/>
        </w:rPr>
        <w:t>.</w:t>
      </w:r>
    </w:p>
    <w:p w14:paraId="578F619A" w14:textId="2BFA4D92" w:rsidR="00865B60" w:rsidRPr="004A42E9" w:rsidRDefault="00865B60" w:rsidP="001C30AE">
      <w:pPr>
        <w:pStyle w:val="ListParagraph"/>
        <w:numPr>
          <w:ilvl w:val="2"/>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Maintenance records for the monitoring equipment</w:t>
      </w:r>
      <w:r w:rsidR="004E5A74">
        <w:rPr>
          <w:rFonts w:asciiTheme="minorHAnsi" w:hAnsiTheme="minorHAnsi" w:cstheme="minorHAnsi"/>
          <w:snapToGrid w:val="0"/>
          <w:color w:val="000000"/>
        </w:rPr>
        <w:t>.</w:t>
      </w:r>
    </w:p>
    <w:p w14:paraId="32A044EF" w14:textId="3C7EB108" w:rsidR="00865B60" w:rsidRPr="004A42E9" w:rsidRDefault="00865B60" w:rsidP="001C30AE">
      <w:pPr>
        <w:pStyle w:val="ListParagraph"/>
        <w:numPr>
          <w:ilvl w:val="2"/>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Location, height and orientation relative to mast of all sensors</w:t>
      </w:r>
      <w:r w:rsidR="004E5A74">
        <w:rPr>
          <w:rFonts w:asciiTheme="minorHAnsi" w:hAnsiTheme="minorHAnsi" w:cstheme="minorHAnsi"/>
          <w:snapToGrid w:val="0"/>
          <w:color w:val="000000"/>
        </w:rPr>
        <w:t>.</w:t>
      </w:r>
    </w:p>
    <w:p w14:paraId="4981658E" w14:textId="77777777" w:rsidR="00865B60" w:rsidRPr="004A42E9" w:rsidRDefault="00865B60" w:rsidP="001C30AE">
      <w:pPr>
        <w:pStyle w:val="ListParagraph"/>
        <w:numPr>
          <w:ilvl w:val="1"/>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Reference Wind Data</w:t>
      </w:r>
    </w:p>
    <w:p w14:paraId="0421E589" w14:textId="635A5553" w:rsidR="00865B60" w:rsidRPr="004A42E9" w:rsidRDefault="00865B60" w:rsidP="001C30AE">
      <w:pPr>
        <w:pStyle w:val="ListParagraph"/>
        <w:numPr>
          <w:ilvl w:val="2"/>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Hourly or ten-minute wind speed and direction data</w:t>
      </w:r>
      <w:r w:rsidR="004E5A74">
        <w:rPr>
          <w:rFonts w:asciiTheme="minorHAnsi" w:hAnsiTheme="minorHAnsi" w:cstheme="minorHAnsi"/>
          <w:snapToGrid w:val="0"/>
          <w:color w:val="000000"/>
        </w:rPr>
        <w:t>.</w:t>
      </w:r>
    </w:p>
    <w:p w14:paraId="236F704B" w14:textId="1B882DB1" w:rsidR="00865B60" w:rsidRPr="004A42E9" w:rsidRDefault="00865B60" w:rsidP="001C30AE">
      <w:pPr>
        <w:pStyle w:val="ListParagraph"/>
        <w:numPr>
          <w:ilvl w:val="2"/>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Description of equipment used to record data</w:t>
      </w:r>
      <w:r w:rsidR="004E5A74">
        <w:rPr>
          <w:rFonts w:asciiTheme="minorHAnsi" w:hAnsiTheme="minorHAnsi" w:cstheme="minorHAnsi"/>
          <w:snapToGrid w:val="0"/>
          <w:color w:val="000000"/>
        </w:rPr>
        <w:t>.</w:t>
      </w:r>
    </w:p>
    <w:p w14:paraId="0533B794" w14:textId="524D9F4A" w:rsidR="00865B60" w:rsidRPr="004A42E9" w:rsidRDefault="00865B60" w:rsidP="001C30AE">
      <w:pPr>
        <w:pStyle w:val="ListParagraph"/>
        <w:numPr>
          <w:ilvl w:val="2"/>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Calibration certificates for equipment</w:t>
      </w:r>
      <w:r w:rsidR="004E5A74">
        <w:rPr>
          <w:rFonts w:asciiTheme="minorHAnsi" w:hAnsiTheme="minorHAnsi" w:cstheme="minorHAnsi"/>
          <w:snapToGrid w:val="0"/>
          <w:color w:val="000000"/>
        </w:rPr>
        <w:t>.</w:t>
      </w:r>
    </w:p>
    <w:p w14:paraId="2C166370" w14:textId="06E4B85F" w:rsidR="00865B60" w:rsidRPr="004A42E9" w:rsidRDefault="00865B60" w:rsidP="001C30AE">
      <w:pPr>
        <w:pStyle w:val="ListParagraph"/>
        <w:numPr>
          <w:ilvl w:val="2"/>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Maintenance records for the monitoring work</w:t>
      </w:r>
      <w:r w:rsidR="004E5A74">
        <w:rPr>
          <w:rFonts w:asciiTheme="minorHAnsi" w:hAnsiTheme="minorHAnsi" w:cstheme="minorHAnsi"/>
          <w:snapToGrid w:val="0"/>
          <w:color w:val="000000"/>
        </w:rPr>
        <w:t>.</w:t>
      </w:r>
    </w:p>
    <w:p w14:paraId="71F17BC7" w14:textId="0F81C9DD" w:rsidR="00865B60" w:rsidRPr="004A42E9" w:rsidRDefault="00865B60" w:rsidP="001C30AE">
      <w:pPr>
        <w:pStyle w:val="ListParagraph"/>
        <w:numPr>
          <w:ilvl w:val="2"/>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Location, height and orientation relative to mast of all sensors</w:t>
      </w:r>
      <w:r w:rsidR="004E5A74">
        <w:rPr>
          <w:rFonts w:asciiTheme="minorHAnsi" w:hAnsiTheme="minorHAnsi" w:cstheme="minorHAnsi"/>
          <w:snapToGrid w:val="0"/>
          <w:color w:val="000000"/>
        </w:rPr>
        <w:t>.</w:t>
      </w:r>
    </w:p>
    <w:p w14:paraId="5826750E" w14:textId="77777777" w:rsidR="00865B60" w:rsidRPr="004A42E9" w:rsidRDefault="00865B60" w:rsidP="001C30AE">
      <w:pPr>
        <w:pStyle w:val="ListParagraph"/>
        <w:numPr>
          <w:ilvl w:val="1"/>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Wind Project Information</w:t>
      </w:r>
    </w:p>
    <w:p w14:paraId="56658C5A" w14:textId="0129E35A" w:rsidR="00865B60" w:rsidRPr="004A42E9" w:rsidRDefault="00865B60" w:rsidP="001C30AE">
      <w:pPr>
        <w:pStyle w:val="ListParagraph"/>
        <w:numPr>
          <w:ilvl w:val="2"/>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Layout of wind project turbine array using latitude and longitude co-ordinates</w:t>
      </w:r>
      <w:r w:rsidR="004E5A74">
        <w:rPr>
          <w:rFonts w:asciiTheme="minorHAnsi" w:hAnsiTheme="minorHAnsi" w:cstheme="minorHAnsi"/>
          <w:snapToGrid w:val="0"/>
          <w:color w:val="000000"/>
        </w:rPr>
        <w:t>.</w:t>
      </w:r>
    </w:p>
    <w:p w14:paraId="10C6329D" w14:textId="3F03B2C9" w:rsidR="00865B60" w:rsidRPr="004A42E9" w:rsidRDefault="00865B60" w:rsidP="001C30AE">
      <w:pPr>
        <w:pStyle w:val="ListParagraph"/>
        <w:numPr>
          <w:ilvl w:val="2"/>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Detailed topographic maps of project area with all mast and turbine locations</w:t>
      </w:r>
      <w:r w:rsidR="004E5A74">
        <w:rPr>
          <w:rFonts w:asciiTheme="minorHAnsi" w:hAnsiTheme="minorHAnsi" w:cstheme="minorHAnsi"/>
          <w:snapToGrid w:val="0"/>
          <w:color w:val="000000"/>
        </w:rPr>
        <w:t>.</w:t>
      </w:r>
    </w:p>
    <w:p w14:paraId="1E906350" w14:textId="77777777" w:rsidR="00865B60" w:rsidRPr="004A42E9" w:rsidRDefault="00865B60" w:rsidP="001C30AE">
      <w:pPr>
        <w:pStyle w:val="ListParagraph"/>
        <w:numPr>
          <w:ilvl w:val="1"/>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Verification and Analysis</w:t>
      </w:r>
    </w:p>
    <w:p w14:paraId="243EC955" w14:textId="308F2AF1" w:rsidR="00865B60" w:rsidRPr="004A42E9" w:rsidRDefault="00865B60" w:rsidP="001C30AE">
      <w:pPr>
        <w:pStyle w:val="ListParagraph"/>
        <w:numPr>
          <w:ilvl w:val="2"/>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Details of instrument configurations and measurement periods for each site mast and reference station</w:t>
      </w:r>
      <w:r w:rsidR="004E5A74">
        <w:rPr>
          <w:rFonts w:asciiTheme="minorHAnsi" w:hAnsiTheme="minorHAnsi" w:cstheme="minorHAnsi"/>
          <w:snapToGrid w:val="0"/>
          <w:color w:val="000000"/>
        </w:rPr>
        <w:t>.</w:t>
      </w:r>
    </w:p>
    <w:p w14:paraId="17BE907B" w14:textId="7F6F27DA" w:rsidR="00865B60" w:rsidRPr="004A42E9" w:rsidRDefault="00865B60" w:rsidP="001C30AE">
      <w:pPr>
        <w:pStyle w:val="ListParagraph"/>
        <w:numPr>
          <w:ilvl w:val="2"/>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Summary of mast maintenance records and explanations for significant periods of missing data</w:t>
      </w:r>
      <w:r w:rsidR="004E5A74">
        <w:rPr>
          <w:rFonts w:asciiTheme="minorHAnsi" w:hAnsiTheme="minorHAnsi" w:cstheme="minorHAnsi"/>
          <w:snapToGrid w:val="0"/>
          <w:color w:val="000000"/>
        </w:rPr>
        <w:t>.</w:t>
      </w:r>
    </w:p>
    <w:p w14:paraId="04B986EB" w14:textId="6658E143" w:rsidR="00865B60" w:rsidRPr="004A42E9" w:rsidRDefault="00865B60" w:rsidP="001C30AE">
      <w:pPr>
        <w:pStyle w:val="ListParagraph"/>
        <w:numPr>
          <w:ilvl w:val="2"/>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Data recovery rates and measured monthly means for masts employed in the assessment</w:t>
      </w:r>
      <w:r w:rsidR="004E5A74">
        <w:rPr>
          <w:rFonts w:asciiTheme="minorHAnsi" w:hAnsiTheme="minorHAnsi" w:cstheme="minorHAnsi"/>
          <w:snapToGrid w:val="0"/>
          <w:color w:val="000000"/>
        </w:rPr>
        <w:t>.</w:t>
      </w:r>
    </w:p>
    <w:p w14:paraId="5C799CBE" w14:textId="77777777" w:rsidR="00865B60" w:rsidRPr="004A42E9" w:rsidRDefault="00865B60" w:rsidP="001C30AE">
      <w:pPr>
        <w:pStyle w:val="ListParagraph"/>
        <w:numPr>
          <w:ilvl w:val="1"/>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Prediction of Wind Regime</w:t>
      </w:r>
    </w:p>
    <w:p w14:paraId="407F07C7" w14:textId="7AC6A5F9" w:rsidR="00865B60" w:rsidRPr="004A42E9" w:rsidRDefault="00865B60" w:rsidP="001C30AE">
      <w:pPr>
        <w:pStyle w:val="ListParagraph"/>
        <w:numPr>
          <w:ilvl w:val="2"/>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Description of methodology employed to adjust measured wind speeds on site to the long-term</w:t>
      </w:r>
      <w:r w:rsidR="004E5A74">
        <w:rPr>
          <w:rFonts w:asciiTheme="minorHAnsi" w:hAnsiTheme="minorHAnsi" w:cstheme="minorHAnsi"/>
          <w:snapToGrid w:val="0"/>
          <w:color w:val="000000"/>
        </w:rPr>
        <w:t>.</w:t>
      </w:r>
    </w:p>
    <w:p w14:paraId="645A4691" w14:textId="55FA33B2" w:rsidR="00865B60" w:rsidRPr="004A42E9" w:rsidRDefault="00865B60" w:rsidP="001C30AE">
      <w:pPr>
        <w:pStyle w:val="ListParagraph"/>
        <w:numPr>
          <w:ilvl w:val="2"/>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Correlation plots and coefficients for relevant correlations in the assessments</w:t>
      </w:r>
      <w:r w:rsidR="004E5A74">
        <w:rPr>
          <w:rFonts w:asciiTheme="minorHAnsi" w:hAnsiTheme="minorHAnsi" w:cstheme="minorHAnsi"/>
          <w:snapToGrid w:val="0"/>
          <w:color w:val="000000"/>
        </w:rPr>
        <w:t>.</w:t>
      </w:r>
      <w:r w:rsidRPr="004A42E9">
        <w:rPr>
          <w:rFonts w:asciiTheme="minorHAnsi" w:hAnsiTheme="minorHAnsi" w:cstheme="minorHAnsi"/>
          <w:snapToGrid w:val="0"/>
          <w:color w:val="000000"/>
        </w:rPr>
        <w:t xml:space="preserve"> </w:t>
      </w:r>
    </w:p>
    <w:p w14:paraId="76520A61" w14:textId="57E499DC" w:rsidR="00865B60" w:rsidRPr="004A42E9" w:rsidRDefault="00865B60" w:rsidP="001C30AE">
      <w:pPr>
        <w:pStyle w:val="ListParagraph"/>
        <w:numPr>
          <w:ilvl w:val="2"/>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Predicted long-term mean wind speeds at measurement heights and hub height at all masts employed in the assessment</w:t>
      </w:r>
      <w:r w:rsidR="004E5A74">
        <w:rPr>
          <w:rFonts w:asciiTheme="minorHAnsi" w:hAnsiTheme="minorHAnsi" w:cstheme="minorHAnsi"/>
          <w:snapToGrid w:val="0"/>
          <w:color w:val="000000"/>
        </w:rPr>
        <w:t>.</w:t>
      </w:r>
    </w:p>
    <w:p w14:paraId="4465260C" w14:textId="77EF7FC9" w:rsidR="00865B60" w:rsidRPr="004A42E9" w:rsidRDefault="00865B60" w:rsidP="001C30AE">
      <w:pPr>
        <w:pStyle w:val="ListParagraph"/>
        <w:numPr>
          <w:ilvl w:val="2"/>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Annual wind speed and direction frequency distribution for long-term site masts</w:t>
      </w:r>
      <w:r w:rsidR="004E5A74">
        <w:rPr>
          <w:rFonts w:asciiTheme="minorHAnsi" w:hAnsiTheme="minorHAnsi" w:cstheme="minorHAnsi"/>
          <w:snapToGrid w:val="0"/>
          <w:color w:val="000000"/>
        </w:rPr>
        <w:t>.</w:t>
      </w:r>
      <w:r w:rsidRPr="004A42E9">
        <w:rPr>
          <w:rFonts w:asciiTheme="minorHAnsi" w:hAnsiTheme="minorHAnsi" w:cstheme="minorHAnsi"/>
          <w:snapToGrid w:val="0"/>
          <w:color w:val="000000"/>
        </w:rPr>
        <w:t xml:space="preserve"> </w:t>
      </w:r>
    </w:p>
    <w:p w14:paraId="7771691B" w14:textId="3A062D51" w:rsidR="00865B60" w:rsidRPr="004A42E9" w:rsidRDefault="00865B60" w:rsidP="001C30AE">
      <w:pPr>
        <w:pStyle w:val="ListParagraph"/>
        <w:numPr>
          <w:ilvl w:val="2"/>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Plot of annual wind rose for long-term site masts</w:t>
      </w:r>
      <w:r w:rsidR="004E5A74">
        <w:rPr>
          <w:rFonts w:asciiTheme="minorHAnsi" w:hAnsiTheme="minorHAnsi" w:cstheme="minorHAnsi"/>
          <w:snapToGrid w:val="0"/>
          <w:color w:val="000000"/>
        </w:rPr>
        <w:t>.</w:t>
      </w:r>
    </w:p>
    <w:p w14:paraId="54DA2D57" w14:textId="1A055A77" w:rsidR="00865B60" w:rsidRPr="004A42E9" w:rsidRDefault="00865B60" w:rsidP="001C30AE">
      <w:pPr>
        <w:pStyle w:val="ListParagraph"/>
        <w:numPr>
          <w:ilvl w:val="2"/>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Description of methodology employed to extrapolate mean wind speeds at measurement heights to hub height</w:t>
      </w:r>
      <w:r w:rsidR="004E5A74">
        <w:rPr>
          <w:rFonts w:asciiTheme="minorHAnsi" w:hAnsiTheme="minorHAnsi" w:cstheme="minorHAnsi"/>
          <w:snapToGrid w:val="0"/>
          <w:color w:val="000000"/>
        </w:rPr>
        <w:t>.</w:t>
      </w:r>
    </w:p>
    <w:p w14:paraId="510A383F" w14:textId="77777777" w:rsidR="00865B60" w:rsidRPr="004A42E9" w:rsidRDefault="00865B60" w:rsidP="001C30AE">
      <w:pPr>
        <w:pStyle w:val="ListParagraph"/>
        <w:numPr>
          <w:ilvl w:val="1"/>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Prediction of Wind Speed Variations</w:t>
      </w:r>
    </w:p>
    <w:p w14:paraId="101CBA55" w14:textId="5A6C3922" w:rsidR="00865B60" w:rsidRPr="004A42E9" w:rsidRDefault="00865B60" w:rsidP="001C30AE">
      <w:pPr>
        <w:pStyle w:val="ListParagraph"/>
        <w:numPr>
          <w:ilvl w:val="2"/>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Description of methodology employed to predict wind speed variations across the site</w:t>
      </w:r>
      <w:r w:rsidR="004E5A74">
        <w:rPr>
          <w:rFonts w:asciiTheme="minorHAnsi" w:hAnsiTheme="minorHAnsi" w:cstheme="minorHAnsi"/>
          <w:snapToGrid w:val="0"/>
          <w:color w:val="000000"/>
        </w:rPr>
        <w:t>.</w:t>
      </w:r>
    </w:p>
    <w:p w14:paraId="39250281" w14:textId="04D8A625" w:rsidR="00865B60" w:rsidRPr="004A42E9" w:rsidRDefault="00865B60" w:rsidP="001C30AE">
      <w:pPr>
        <w:pStyle w:val="ListParagraph"/>
        <w:numPr>
          <w:ilvl w:val="2"/>
          <w:numId w:val="5"/>
        </w:numPr>
        <w:jc w:val="both"/>
        <w:rPr>
          <w:rFonts w:asciiTheme="minorHAnsi" w:hAnsiTheme="minorHAnsi" w:cstheme="minorHAnsi"/>
          <w:snapToGrid w:val="0"/>
          <w:color w:val="000000"/>
        </w:rPr>
      </w:pPr>
      <w:r w:rsidRPr="004A42E9">
        <w:rPr>
          <w:rFonts w:asciiTheme="minorHAnsi" w:hAnsiTheme="minorHAnsi" w:cstheme="minorHAnsi"/>
          <w:snapToGrid w:val="0"/>
          <w:color w:val="000000"/>
        </w:rPr>
        <w:t>Details of wind flow modeling employed and any inputs to the model (where applicable)</w:t>
      </w:r>
      <w:r w:rsidR="004E5A74">
        <w:rPr>
          <w:rFonts w:asciiTheme="minorHAnsi" w:hAnsiTheme="minorHAnsi" w:cstheme="minorHAnsi"/>
          <w:snapToGrid w:val="0"/>
          <w:color w:val="000000"/>
        </w:rPr>
        <w:t>.</w:t>
      </w:r>
    </w:p>
    <w:p w14:paraId="5BDDEE78" w14:textId="77777777" w:rsidR="00865B60" w:rsidRPr="004A42E9" w:rsidRDefault="00865B60" w:rsidP="00865B60">
      <w:pPr>
        <w:ind w:left="720"/>
        <w:jc w:val="both"/>
        <w:rPr>
          <w:rFonts w:asciiTheme="minorHAnsi" w:hAnsiTheme="minorHAnsi" w:cstheme="minorHAnsi"/>
          <w:snapToGrid w:val="0"/>
          <w:color w:val="000000"/>
          <w:sz w:val="22"/>
          <w:szCs w:val="22"/>
        </w:rPr>
      </w:pPr>
    </w:p>
    <w:p w14:paraId="6C12691A" w14:textId="77777777" w:rsidR="00865B60" w:rsidRPr="004A42E9" w:rsidRDefault="00865B60" w:rsidP="00865B60">
      <w:pPr>
        <w:jc w:val="both"/>
        <w:rPr>
          <w:rFonts w:asciiTheme="minorHAnsi" w:hAnsiTheme="minorHAnsi" w:cstheme="minorHAnsi"/>
          <w:b/>
          <w:snapToGrid w:val="0"/>
          <w:color w:val="000000"/>
          <w:sz w:val="22"/>
          <w:szCs w:val="22"/>
        </w:rPr>
      </w:pPr>
      <w:r w:rsidRPr="004A42E9">
        <w:rPr>
          <w:rFonts w:asciiTheme="minorHAnsi" w:hAnsiTheme="minorHAnsi" w:cstheme="minorHAnsi"/>
          <w:b/>
          <w:snapToGrid w:val="0"/>
          <w:color w:val="000000"/>
          <w:sz w:val="22"/>
          <w:szCs w:val="22"/>
        </w:rPr>
        <w:t>Solar</w:t>
      </w:r>
    </w:p>
    <w:p w14:paraId="1956FFC9" w14:textId="77777777" w:rsidR="00865B60" w:rsidRPr="004A42E9" w:rsidRDefault="00865B60" w:rsidP="00865B60">
      <w:pPr>
        <w:autoSpaceDE w:val="0"/>
        <w:autoSpaceDN w:val="0"/>
        <w:adjustRightInd w:val="0"/>
        <w:jc w:val="both"/>
        <w:rPr>
          <w:rFonts w:asciiTheme="minorHAnsi" w:hAnsiTheme="minorHAnsi" w:cstheme="minorHAnsi"/>
          <w:bCs/>
          <w:sz w:val="22"/>
          <w:szCs w:val="22"/>
        </w:rPr>
      </w:pPr>
      <w:r w:rsidRPr="004A42E9">
        <w:rPr>
          <w:rFonts w:asciiTheme="minorHAnsi" w:hAnsiTheme="minorHAnsi" w:cstheme="minorHAnsi"/>
          <w:bCs/>
          <w:sz w:val="22"/>
          <w:szCs w:val="22"/>
        </w:rPr>
        <w:t>Solar bids should address the following:</w:t>
      </w:r>
    </w:p>
    <w:p w14:paraId="399F86E1" w14:textId="77777777" w:rsidR="00865B60" w:rsidRPr="004A42E9" w:rsidRDefault="00865B60" w:rsidP="001C30AE">
      <w:pPr>
        <w:pStyle w:val="ListParagraph"/>
        <w:numPr>
          <w:ilvl w:val="0"/>
          <w:numId w:val="6"/>
        </w:numPr>
        <w:tabs>
          <w:tab w:val="left" w:pos="720"/>
        </w:tabs>
        <w:autoSpaceDE w:val="0"/>
        <w:autoSpaceDN w:val="0"/>
        <w:adjustRightInd w:val="0"/>
        <w:jc w:val="both"/>
        <w:rPr>
          <w:rFonts w:asciiTheme="minorHAnsi" w:hAnsiTheme="minorHAnsi" w:cstheme="minorHAnsi"/>
        </w:rPr>
      </w:pPr>
      <w:r w:rsidRPr="004A42E9">
        <w:rPr>
          <w:rFonts w:asciiTheme="minorHAnsi" w:hAnsiTheme="minorHAnsi" w:cstheme="minorHAnsi"/>
        </w:rPr>
        <w:t>How was the resource data collected, certified and correlated to the reference points?</w:t>
      </w:r>
    </w:p>
    <w:p w14:paraId="38063CCE" w14:textId="77777777" w:rsidR="00865B60" w:rsidRPr="004A42E9" w:rsidRDefault="00865B60" w:rsidP="001C30AE">
      <w:pPr>
        <w:pStyle w:val="ListParagraph"/>
        <w:numPr>
          <w:ilvl w:val="0"/>
          <w:numId w:val="6"/>
        </w:numPr>
        <w:tabs>
          <w:tab w:val="left" w:pos="720"/>
        </w:tabs>
        <w:autoSpaceDE w:val="0"/>
        <w:autoSpaceDN w:val="0"/>
        <w:adjustRightInd w:val="0"/>
        <w:jc w:val="both"/>
        <w:rPr>
          <w:rFonts w:asciiTheme="minorHAnsi" w:hAnsiTheme="minorHAnsi" w:cstheme="minorHAnsi"/>
        </w:rPr>
      </w:pPr>
      <w:r w:rsidRPr="004A42E9">
        <w:rPr>
          <w:rFonts w:asciiTheme="minorHAnsi" w:hAnsiTheme="minorHAnsi" w:cstheme="minorHAnsi"/>
        </w:rPr>
        <w:lastRenderedPageBreak/>
        <w:t>Who provided the data analysis service?</w:t>
      </w:r>
    </w:p>
    <w:p w14:paraId="62578739" w14:textId="77777777" w:rsidR="00865B60" w:rsidRPr="004A42E9" w:rsidRDefault="00865B60" w:rsidP="001C30AE">
      <w:pPr>
        <w:pStyle w:val="ListParagraph"/>
        <w:numPr>
          <w:ilvl w:val="0"/>
          <w:numId w:val="6"/>
        </w:numPr>
        <w:tabs>
          <w:tab w:val="left" w:pos="720"/>
        </w:tabs>
        <w:autoSpaceDE w:val="0"/>
        <w:autoSpaceDN w:val="0"/>
        <w:adjustRightInd w:val="0"/>
        <w:jc w:val="both"/>
        <w:rPr>
          <w:rFonts w:asciiTheme="minorHAnsi" w:hAnsiTheme="minorHAnsi" w:cstheme="minorHAnsi"/>
        </w:rPr>
      </w:pPr>
      <w:r w:rsidRPr="004A42E9">
        <w:rPr>
          <w:rFonts w:asciiTheme="minorHAnsi" w:hAnsiTheme="minorHAnsi" w:cstheme="minorHAnsi"/>
        </w:rPr>
        <w:t>What is the accuracy of the raw data for the resource and energy forecast?</w:t>
      </w:r>
    </w:p>
    <w:p w14:paraId="52EB6E1F" w14:textId="77777777" w:rsidR="00865B60" w:rsidRPr="004A42E9" w:rsidRDefault="00865B60" w:rsidP="001C30AE">
      <w:pPr>
        <w:pStyle w:val="ListParagraph"/>
        <w:numPr>
          <w:ilvl w:val="0"/>
          <w:numId w:val="6"/>
        </w:numPr>
        <w:tabs>
          <w:tab w:val="left" w:pos="720"/>
        </w:tabs>
        <w:autoSpaceDE w:val="0"/>
        <w:autoSpaceDN w:val="0"/>
        <w:adjustRightInd w:val="0"/>
        <w:jc w:val="both"/>
        <w:rPr>
          <w:rFonts w:asciiTheme="minorHAnsi" w:hAnsiTheme="minorHAnsi" w:cstheme="minorHAnsi"/>
        </w:rPr>
      </w:pPr>
      <w:r w:rsidRPr="004A42E9">
        <w:rPr>
          <w:rFonts w:asciiTheme="minorHAnsi" w:hAnsiTheme="minorHAnsi" w:cstheme="minorHAnsi"/>
        </w:rPr>
        <w:t>Was a typical weather year (highly preferred), an average year, or a specific weather year (i.e. 2016) used as the basis of the energy analysis for the project? If a specific weather year or an average of weather years was used, are the reference years high, low, or average years?</w:t>
      </w:r>
    </w:p>
    <w:p w14:paraId="2CEC81FD" w14:textId="77777777" w:rsidR="00865B60" w:rsidRPr="004A42E9" w:rsidRDefault="00865B60" w:rsidP="001C30AE">
      <w:pPr>
        <w:pStyle w:val="ListParagraph"/>
        <w:numPr>
          <w:ilvl w:val="0"/>
          <w:numId w:val="6"/>
        </w:numPr>
        <w:tabs>
          <w:tab w:val="left" w:pos="720"/>
        </w:tabs>
        <w:autoSpaceDE w:val="0"/>
        <w:autoSpaceDN w:val="0"/>
        <w:adjustRightInd w:val="0"/>
        <w:jc w:val="both"/>
        <w:rPr>
          <w:rFonts w:asciiTheme="minorHAnsi" w:hAnsiTheme="minorHAnsi" w:cstheme="minorHAnsi"/>
        </w:rPr>
      </w:pPr>
      <w:r w:rsidRPr="004A42E9">
        <w:rPr>
          <w:rFonts w:asciiTheme="minorHAnsi" w:hAnsiTheme="minorHAnsi" w:cstheme="minorHAnsi"/>
        </w:rPr>
        <w:t>How the generation output was calculated from the meteorological and solar insolation data.</w:t>
      </w:r>
    </w:p>
    <w:p w14:paraId="0843A1E0" w14:textId="77777777" w:rsidR="00865B60" w:rsidRPr="004A42E9" w:rsidRDefault="00865B60" w:rsidP="001C30AE">
      <w:pPr>
        <w:pStyle w:val="ListParagraph"/>
        <w:numPr>
          <w:ilvl w:val="0"/>
          <w:numId w:val="6"/>
        </w:numPr>
        <w:autoSpaceDE w:val="0"/>
        <w:autoSpaceDN w:val="0"/>
        <w:adjustRightInd w:val="0"/>
        <w:jc w:val="both"/>
        <w:rPr>
          <w:rFonts w:asciiTheme="minorHAnsi" w:hAnsiTheme="minorHAnsi" w:cstheme="minorHAnsi"/>
        </w:rPr>
      </w:pPr>
      <w:r w:rsidRPr="004A42E9">
        <w:rPr>
          <w:rFonts w:asciiTheme="minorHAnsi" w:hAnsiTheme="minorHAnsi" w:cstheme="minorHAnsi"/>
        </w:rPr>
        <w:t xml:space="preserve">Identify the specific de-ratings included in the energy forecast (i.e., soiling, mismatch, wiring, inverter, transformation losses, etc.)? </w:t>
      </w:r>
    </w:p>
    <w:p w14:paraId="09762613" w14:textId="77777777" w:rsidR="007D0713" w:rsidRPr="004A42E9" w:rsidRDefault="007D0713" w:rsidP="007D0713">
      <w:pPr>
        <w:pStyle w:val="CM54"/>
        <w:spacing w:after="120" w:line="413" w:lineRule="atLeast"/>
        <w:jc w:val="both"/>
        <w:rPr>
          <w:rFonts w:asciiTheme="minorHAnsi" w:hAnsiTheme="minorHAnsi" w:cstheme="minorHAnsi"/>
          <w:b/>
          <w:bCs/>
          <w:color w:val="000000"/>
          <w:sz w:val="22"/>
          <w:szCs w:val="22"/>
        </w:rPr>
      </w:pPr>
      <w:r w:rsidRPr="004A42E9">
        <w:rPr>
          <w:rFonts w:asciiTheme="minorHAnsi" w:hAnsiTheme="minorHAnsi" w:cstheme="minorHAnsi"/>
          <w:b/>
          <w:bCs/>
          <w:color w:val="000000"/>
          <w:sz w:val="22"/>
          <w:szCs w:val="22"/>
        </w:rPr>
        <w:t xml:space="preserve">Geothermal </w:t>
      </w:r>
    </w:p>
    <w:p w14:paraId="1BD64B24" w14:textId="1AB15DDF" w:rsidR="007D0713" w:rsidRPr="004A42E9" w:rsidRDefault="007D0713" w:rsidP="007D0713">
      <w:pPr>
        <w:autoSpaceDE w:val="0"/>
        <w:autoSpaceDN w:val="0"/>
        <w:adjustRightInd w:val="0"/>
        <w:jc w:val="both"/>
        <w:rPr>
          <w:rFonts w:asciiTheme="minorHAnsi" w:hAnsiTheme="minorHAnsi" w:cstheme="minorHAnsi"/>
          <w:bCs/>
          <w:sz w:val="22"/>
          <w:szCs w:val="22"/>
        </w:rPr>
      </w:pPr>
      <w:r w:rsidRPr="004A42E9">
        <w:rPr>
          <w:rFonts w:asciiTheme="minorHAnsi" w:hAnsiTheme="minorHAnsi" w:cstheme="minorHAnsi"/>
          <w:bCs/>
          <w:sz w:val="22"/>
          <w:szCs w:val="22"/>
        </w:rPr>
        <w:t>Geothermal bids should address the following:</w:t>
      </w:r>
    </w:p>
    <w:p w14:paraId="7DF4B46B" w14:textId="77777777" w:rsidR="007D0713" w:rsidRPr="004A42E9" w:rsidRDefault="007D0713" w:rsidP="001C30AE">
      <w:pPr>
        <w:pStyle w:val="Default"/>
        <w:numPr>
          <w:ilvl w:val="0"/>
          <w:numId w:val="11"/>
        </w:numPr>
        <w:ind w:left="720" w:hanging="360"/>
        <w:rPr>
          <w:rFonts w:asciiTheme="minorHAnsi" w:hAnsiTheme="minorHAnsi" w:cstheme="minorHAnsi"/>
          <w:sz w:val="22"/>
          <w:szCs w:val="22"/>
        </w:rPr>
      </w:pPr>
      <w:r w:rsidRPr="004A42E9">
        <w:rPr>
          <w:rFonts w:asciiTheme="minorHAnsi" w:hAnsiTheme="minorHAnsi" w:cstheme="minorHAnsi"/>
          <w:sz w:val="22"/>
          <w:szCs w:val="22"/>
        </w:rPr>
        <w:t xml:space="preserve">Minimum of one production well and one injection well flow results to support the viability and capacity of geothermal resource. For results in excess of three (3) years, summarize the results for all years and provide the detail for the past three (3) years of production well flow tests. </w:t>
      </w:r>
    </w:p>
    <w:p w14:paraId="149F6399" w14:textId="1479E34B" w:rsidR="007D0713" w:rsidRPr="004A42E9" w:rsidRDefault="007D0713" w:rsidP="001C30AE">
      <w:pPr>
        <w:pStyle w:val="Default"/>
        <w:numPr>
          <w:ilvl w:val="0"/>
          <w:numId w:val="11"/>
        </w:numPr>
        <w:ind w:left="720" w:hanging="360"/>
        <w:rPr>
          <w:rFonts w:asciiTheme="minorHAnsi" w:hAnsiTheme="minorHAnsi" w:cstheme="minorHAnsi"/>
          <w:sz w:val="22"/>
          <w:szCs w:val="22"/>
        </w:rPr>
      </w:pPr>
      <w:r w:rsidRPr="004A42E9">
        <w:rPr>
          <w:rFonts w:asciiTheme="minorHAnsi" w:hAnsiTheme="minorHAnsi" w:cstheme="minorHAnsi"/>
          <w:sz w:val="22"/>
          <w:szCs w:val="22"/>
        </w:rPr>
        <w:t xml:space="preserve">Summary of all collected geothermal data for the proposed generating facility site. </w:t>
      </w:r>
    </w:p>
    <w:p w14:paraId="41BC9D01" w14:textId="7048D8E8" w:rsidR="007D0713" w:rsidRPr="004A42E9" w:rsidRDefault="007D0713" w:rsidP="001C30AE">
      <w:pPr>
        <w:pStyle w:val="Default"/>
        <w:numPr>
          <w:ilvl w:val="0"/>
          <w:numId w:val="11"/>
        </w:numPr>
        <w:ind w:left="720" w:hanging="360"/>
        <w:rPr>
          <w:rFonts w:asciiTheme="minorHAnsi" w:hAnsiTheme="minorHAnsi" w:cstheme="minorHAnsi"/>
          <w:sz w:val="22"/>
          <w:szCs w:val="22"/>
        </w:rPr>
      </w:pPr>
      <w:r w:rsidRPr="004A42E9">
        <w:rPr>
          <w:rFonts w:asciiTheme="minorHAnsi" w:hAnsiTheme="minorHAnsi" w:cstheme="minorHAnsi"/>
          <w:sz w:val="22"/>
          <w:szCs w:val="22"/>
        </w:rPr>
        <w:t xml:space="preserve">Characterization the geothermal resource quality, quantity and projected production levels. </w:t>
      </w:r>
    </w:p>
    <w:p w14:paraId="7BE00095" w14:textId="169BA028" w:rsidR="007D0713" w:rsidRPr="004A42E9" w:rsidRDefault="007D0713" w:rsidP="001C30AE">
      <w:pPr>
        <w:pStyle w:val="Default"/>
        <w:numPr>
          <w:ilvl w:val="0"/>
          <w:numId w:val="11"/>
        </w:numPr>
        <w:ind w:left="720" w:hanging="360"/>
        <w:rPr>
          <w:rFonts w:asciiTheme="minorHAnsi" w:hAnsiTheme="minorHAnsi" w:cstheme="minorHAnsi"/>
          <w:sz w:val="22"/>
          <w:szCs w:val="22"/>
        </w:rPr>
      </w:pPr>
      <w:r w:rsidRPr="004A42E9">
        <w:rPr>
          <w:rFonts w:asciiTheme="minorHAnsi" w:hAnsiTheme="minorHAnsi" w:cstheme="minorHAnsi"/>
          <w:sz w:val="22"/>
          <w:szCs w:val="22"/>
        </w:rPr>
        <w:t xml:space="preserve">Graph or table that illustrates the annual and monthly projection of geothermal resources. </w:t>
      </w:r>
    </w:p>
    <w:p w14:paraId="0E7E5B1C" w14:textId="77777777" w:rsidR="007D0713" w:rsidRPr="004A42E9" w:rsidRDefault="007D0713" w:rsidP="001C30AE">
      <w:pPr>
        <w:pStyle w:val="Default"/>
        <w:numPr>
          <w:ilvl w:val="0"/>
          <w:numId w:val="11"/>
        </w:numPr>
        <w:ind w:left="720" w:hanging="360"/>
        <w:rPr>
          <w:rFonts w:asciiTheme="minorHAnsi" w:hAnsiTheme="minorHAnsi" w:cstheme="minorHAnsi"/>
          <w:sz w:val="22"/>
          <w:szCs w:val="22"/>
        </w:rPr>
      </w:pPr>
      <w:r w:rsidRPr="004A42E9">
        <w:rPr>
          <w:rFonts w:asciiTheme="minorHAnsi" w:hAnsiTheme="minorHAnsi" w:cstheme="minorHAnsi"/>
          <w:sz w:val="22"/>
          <w:szCs w:val="22"/>
        </w:rPr>
        <w:t xml:space="preserve">Description of any other existing geothermal facilities in the resource area and characterize their production and their anticipated impact, if any, on the generating facility. </w:t>
      </w:r>
    </w:p>
    <w:p w14:paraId="5F9928E1" w14:textId="319A1892" w:rsidR="000D6107" w:rsidRPr="004A42E9" w:rsidRDefault="000D6107" w:rsidP="007D0713">
      <w:pPr>
        <w:rPr>
          <w:rFonts w:asciiTheme="minorHAnsi" w:hAnsiTheme="minorHAnsi" w:cstheme="minorHAnsi"/>
          <w:sz w:val="22"/>
          <w:szCs w:val="22"/>
        </w:rPr>
      </w:pPr>
    </w:p>
    <w:p w14:paraId="6EE07CA8" w14:textId="01FF956C" w:rsidR="007D0713" w:rsidRPr="004A42E9" w:rsidRDefault="007D0713" w:rsidP="007D0713">
      <w:pPr>
        <w:pStyle w:val="CM54"/>
        <w:spacing w:after="120" w:line="346" w:lineRule="atLeast"/>
        <w:jc w:val="both"/>
        <w:rPr>
          <w:rFonts w:asciiTheme="minorHAnsi" w:hAnsiTheme="minorHAnsi" w:cstheme="minorHAnsi"/>
          <w:b/>
          <w:bCs/>
          <w:color w:val="000000"/>
          <w:sz w:val="22"/>
          <w:szCs w:val="22"/>
        </w:rPr>
      </w:pPr>
      <w:r w:rsidRPr="004A42E9">
        <w:rPr>
          <w:rFonts w:asciiTheme="minorHAnsi" w:hAnsiTheme="minorHAnsi" w:cstheme="minorHAnsi"/>
          <w:b/>
          <w:bCs/>
          <w:color w:val="000000"/>
          <w:sz w:val="22"/>
          <w:szCs w:val="22"/>
        </w:rPr>
        <w:t>Biomass and Biogas</w:t>
      </w:r>
    </w:p>
    <w:p w14:paraId="6E41BDD8" w14:textId="4513F5A0" w:rsidR="007D0713" w:rsidRPr="004A42E9" w:rsidRDefault="007D0713" w:rsidP="007D0713">
      <w:pPr>
        <w:autoSpaceDE w:val="0"/>
        <w:autoSpaceDN w:val="0"/>
        <w:adjustRightInd w:val="0"/>
        <w:jc w:val="both"/>
        <w:rPr>
          <w:rFonts w:asciiTheme="minorHAnsi" w:hAnsiTheme="minorHAnsi" w:cstheme="minorHAnsi"/>
          <w:bCs/>
          <w:sz w:val="22"/>
          <w:szCs w:val="22"/>
        </w:rPr>
      </w:pPr>
      <w:r w:rsidRPr="004A42E9">
        <w:rPr>
          <w:rFonts w:asciiTheme="minorHAnsi" w:hAnsiTheme="minorHAnsi" w:cstheme="minorHAnsi"/>
          <w:bCs/>
          <w:sz w:val="22"/>
          <w:szCs w:val="22"/>
        </w:rPr>
        <w:t>Biomass and biogas bids should address the following:</w:t>
      </w:r>
    </w:p>
    <w:p w14:paraId="351B21EF" w14:textId="683E5594" w:rsidR="007D0713" w:rsidRPr="004A42E9" w:rsidRDefault="000E437B" w:rsidP="001C30AE">
      <w:pPr>
        <w:pStyle w:val="Default"/>
        <w:numPr>
          <w:ilvl w:val="0"/>
          <w:numId w:val="12"/>
        </w:numPr>
        <w:ind w:left="720" w:hanging="360"/>
        <w:rPr>
          <w:rFonts w:asciiTheme="minorHAnsi" w:hAnsiTheme="minorHAnsi" w:cstheme="minorHAnsi"/>
          <w:sz w:val="22"/>
          <w:szCs w:val="22"/>
        </w:rPr>
      </w:pPr>
      <w:r w:rsidRPr="004A42E9">
        <w:rPr>
          <w:rFonts w:asciiTheme="minorHAnsi" w:hAnsiTheme="minorHAnsi" w:cstheme="minorHAnsi"/>
          <w:sz w:val="22"/>
          <w:szCs w:val="22"/>
        </w:rPr>
        <w:t>F</w:t>
      </w:r>
      <w:r w:rsidR="007D0713" w:rsidRPr="004A42E9">
        <w:rPr>
          <w:rFonts w:asciiTheme="minorHAnsi" w:hAnsiTheme="minorHAnsi" w:cstheme="minorHAnsi"/>
          <w:sz w:val="22"/>
          <w:szCs w:val="22"/>
        </w:rPr>
        <w:t xml:space="preserve">uel makeup and its source. </w:t>
      </w:r>
    </w:p>
    <w:p w14:paraId="6CF18CB0" w14:textId="305D074B" w:rsidR="007D0713" w:rsidRPr="004A42E9" w:rsidRDefault="000E437B" w:rsidP="001C30AE">
      <w:pPr>
        <w:pStyle w:val="Default"/>
        <w:numPr>
          <w:ilvl w:val="0"/>
          <w:numId w:val="12"/>
        </w:numPr>
        <w:ind w:left="720" w:hanging="360"/>
        <w:rPr>
          <w:rFonts w:asciiTheme="minorHAnsi" w:hAnsiTheme="minorHAnsi" w:cstheme="minorHAnsi"/>
          <w:sz w:val="22"/>
          <w:szCs w:val="22"/>
        </w:rPr>
      </w:pPr>
      <w:r w:rsidRPr="004A42E9">
        <w:rPr>
          <w:rFonts w:asciiTheme="minorHAnsi" w:hAnsiTheme="minorHAnsi" w:cstheme="minorHAnsi"/>
          <w:sz w:val="22"/>
          <w:szCs w:val="22"/>
        </w:rPr>
        <w:t>T</w:t>
      </w:r>
      <w:r w:rsidR="007D0713" w:rsidRPr="004A42E9">
        <w:rPr>
          <w:rFonts w:asciiTheme="minorHAnsi" w:hAnsiTheme="minorHAnsi" w:cstheme="minorHAnsi"/>
          <w:sz w:val="22"/>
          <w:szCs w:val="22"/>
        </w:rPr>
        <w:t xml:space="preserve">hird-party resource assessment reports of available fuel for the generating facility and its proximity to the generating facility. Such resource assessments should include a discussion of long-term fuel price risk and availability risk issues. </w:t>
      </w:r>
    </w:p>
    <w:p w14:paraId="09AF24FE" w14:textId="77777777" w:rsidR="007D0713" w:rsidRPr="004A42E9" w:rsidRDefault="007D0713" w:rsidP="001C30AE">
      <w:pPr>
        <w:pStyle w:val="Default"/>
        <w:numPr>
          <w:ilvl w:val="0"/>
          <w:numId w:val="12"/>
        </w:numPr>
        <w:ind w:left="720" w:hanging="360"/>
        <w:rPr>
          <w:rFonts w:asciiTheme="minorHAnsi" w:hAnsiTheme="minorHAnsi" w:cstheme="minorHAnsi"/>
          <w:sz w:val="22"/>
          <w:szCs w:val="22"/>
        </w:rPr>
      </w:pPr>
      <w:r w:rsidRPr="004A42E9">
        <w:rPr>
          <w:rFonts w:asciiTheme="minorHAnsi" w:hAnsiTheme="minorHAnsi" w:cstheme="minorHAnsi"/>
          <w:sz w:val="22"/>
          <w:szCs w:val="22"/>
        </w:rPr>
        <w:t xml:space="preserve">Identify competing resource end-uses. </w:t>
      </w:r>
    </w:p>
    <w:p w14:paraId="1F2ACADD" w14:textId="2B9CB6F5" w:rsidR="007D0713" w:rsidRPr="004A42E9" w:rsidRDefault="007D0713" w:rsidP="001C30AE">
      <w:pPr>
        <w:pStyle w:val="Default"/>
        <w:numPr>
          <w:ilvl w:val="0"/>
          <w:numId w:val="12"/>
        </w:numPr>
        <w:ind w:left="720" w:hanging="360"/>
        <w:rPr>
          <w:rFonts w:asciiTheme="minorHAnsi" w:hAnsiTheme="minorHAnsi" w:cstheme="minorHAnsi"/>
          <w:sz w:val="22"/>
          <w:szCs w:val="22"/>
        </w:rPr>
      </w:pPr>
      <w:r w:rsidRPr="004A42E9">
        <w:rPr>
          <w:rFonts w:asciiTheme="minorHAnsi" w:hAnsiTheme="minorHAnsi" w:cstheme="minorHAnsi"/>
          <w:sz w:val="22"/>
          <w:szCs w:val="22"/>
        </w:rPr>
        <w:t xml:space="preserve">Provide a plan for obtaining the fuel, including a transportation plan. </w:t>
      </w:r>
    </w:p>
    <w:p w14:paraId="47B548AA" w14:textId="3623A0D5" w:rsidR="007D0713" w:rsidRPr="004A42E9" w:rsidRDefault="007D0713" w:rsidP="001C30AE">
      <w:pPr>
        <w:pStyle w:val="Default"/>
        <w:numPr>
          <w:ilvl w:val="0"/>
          <w:numId w:val="12"/>
        </w:numPr>
        <w:ind w:left="720" w:hanging="360"/>
        <w:rPr>
          <w:rFonts w:asciiTheme="minorHAnsi" w:hAnsiTheme="minorHAnsi" w:cstheme="minorHAnsi"/>
          <w:sz w:val="22"/>
          <w:szCs w:val="22"/>
        </w:rPr>
      </w:pPr>
      <w:r w:rsidRPr="004A42E9">
        <w:rPr>
          <w:rFonts w:asciiTheme="minorHAnsi" w:hAnsiTheme="minorHAnsi" w:cstheme="minorHAnsi"/>
          <w:sz w:val="22"/>
          <w:szCs w:val="22"/>
        </w:rPr>
        <w:t xml:space="preserve">Identify any contracts or option agreements to acquire and transport the fuel. </w:t>
      </w:r>
    </w:p>
    <w:p w14:paraId="10B18D6F" w14:textId="4DA6F2EA" w:rsidR="007D0713" w:rsidRPr="004A42E9" w:rsidRDefault="007D0713" w:rsidP="001C30AE">
      <w:pPr>
        <w:pStyle w:val="Default"/>
        <w:numPr>
          <w:ilvl w:val="0"/>
          <w:numId w:val="12"/>
        </w:numPr>
        <w:ind w:left="720" w:hanging="360"/>
        <w:rPr>
          <w:rFonts w:asciiTheme="minorHAnsi" w:hAnsiTheme="minorHAnsi" w:cstheme="minorHAnsi"/>
          <w:sz w:val="22"/>
          <w:szCs w:val="22"/>
        </w:rPr>
      </w:pPr>
      <w:r w:rsidRPr="004A42E9">
        <w:rPr>
          <w:rFonts w:asciiTheme="minorHAnsi" w:hAnsiTheme="minorHAnsi" w:cstheme="minorHAnsi"/>
          <w:sz w:val="22"/>
          <w:szCs w:val="22"/>
        </w:rPr>
        <w:t xml:space="preserve">Provide an agreement or option agreement with a </w:t>
      </w:r>
      <w:r w:rsidR="000E437B" w:rsidRPr="004A42E9">
        <w:rPr>
          <w:rFonts w:asciiTheme="minorHAnsi" w:hAnsiTheme="minorHAnsi" w:cstheme="minorHAnsi"/>
          <w:sz w:val="22"/>
          <w:szCs w:val="22"/>
        </w:rPr>
        <w:t>f</w:t>
      </w:r>
      <w:r w:rsidRPr="004A42E9">
        <w:rPr>
          <w:rFonts w:asciiTheme="minorHAnsi" w:hAnsiTheme="minorHAnsi" w:cstheme="minorHAnsi"/>
          <w:sz w:val="22"/>
          <w:szCs w:val="22"/>
        </w:rPr>
        <w:t xml:space="preserve">uel source for a period of ten (10) years or greater. </w:t>
      </w:r>
    </w:p>
    <w:p w14:paraId="2FBA6BCD" w14:textId="77777777" w:rsidR="007D0713" w:rsidRDefault="007D0713" w:rsidP="007D0713">
      <w:pPr>
        <w:rPr>
          <w:rFonts w:asciiTheme="minorHAnsi" w:hAnsiTheme="minorHAnsi" w:cstheme="minorHAnsi"/>
        </w:rPr>
      </w:pPr>
    </w:p>
    <w:p w14:paraId="71EC6CAD" w14:textId="77777777" w:rsidR="000D6107" w:rsidRDefault="000D6107" w:rsidP="000D6107">
      <w:pPr>
        <w:ind w:left="360"/>
        <w:rPr>
          <w:rFonts w:asciiTheme="minorHAnsi" w:hAnsiTheme="minorHAnsi" w:cstheme="minorHAnsi"/>
        </w:rPr>
      </w:pPr>
    </w:p>
    <w:p w14:paraId="55D80A8F" w14:textId="77777777" w:rsidR="000D6107" w:rsidRPr="000D6107" w:rsidRDefault="000D6107" w:rsidP="000D6107">
      <w:pPr>
        <w:ind w:left="360"/>
        <w:rPr>
          <w:rFonts w:asciiTheme="minorHAnsi" w:hAnsiTheme="minorHAnsi" w:cstheme="minorHAnsi"/>
        </w:rPr>
        <w:sectPr w:rsidR="000D6107" w:rsidRPr="000D6107" w:rsidSect="00525DD8">
          <w:footerReference w:type="default" r:id="rId22"/>
          <w:pgSz w:w="12240" w:h="15840" w:code="1"/>
          <w:pgMar w:top="1440" w:right="1440" w:bottom="1440" w:left="1440" w:header="720" w:footer="720" w:gutter="0"/>
          <w:pgNumType w:start="1"/>
          <w:cols w:space="720"/>
          <w:noEndnote/>
        </w:sectPr>
      </w:pPr>
    </w:p>
    <w:p w14:paraId="612AED01" w14:textId="3BE9894A" w:rsidR="0006511F" w:rsidRPr="00FA2098" w:rsidRDefault="009542F5" w:rsidP="00C64500">
      <w:pPr>
        <w:pStyle w:val="Heading1"/>
        <w:jc w:val="center"/>
        <w:rPr>
          <w:rFonts w:asciiTheme="minorHAnsi" w:hAnsiTheme="minorHAnsi" w:cstheme="minorHAnsi"/>
          <w:sz w:val="22"/>
          <w:szCs w:val="22"/>
        </w:rPr>
      </w:pPr>
      <w:bookmarkStart w:id="17" w:name="_Toc41901103"/>
      <w:bookmarkStart w:id="18" w:name="_Toc37163874"/>
      <w:r>
        <w:rPr>
          <w:rFonts w:asciiTheme="minorHAnsi" w:hAnsiTheme="minorHAnsi" w:cstheme="minorHAnsi"/>
          <w:sz w:val="22"/>
          <w:szCs w:val="22"/>
        </w:rPr>
        <w:lastRenderedPageBreak/>
        <w:t>APP</w:t>
      </w:r>
      <w:r w:rsidR="000B3A49" w:rsidRPr="00FA2098">
        <w:rPr>
          <w:rFonts w:asciiTheme="minorHAnsi" w:hAnsiTheme="minorHAnsi" w:cstheme="minorHAnsi"/>
          <w:sz w:val="22"/>
          <w:szCs w:val="22"/>
        </w:rPr>
        <w:t>ENDIX D</w:t>
      </w:r>
      <w:r w:rsidR="00C64500" w:rsidRPr="00FA2098">
        <w:rPr>
          <w:rFonts w:asciiTheme="minorHAnsi" w:hAnsiTheme="minorHAnsi" w:cstheme="minorHAnsi"/>
          <w:sz w:val="22"/>
          <w:szCs w:val="22"/>
        </w:rPr>
        <w:br/>
      </w:r>
      <w:r w:rsidR="00C64500" w:rsidRPr="00FA2098">
        <w:rPr>
          <w:rFonts w:asciiTheme="minorHAnsi" w:hAnsiTheme="minorHAnsi" w:cstheme="minorHAnsi"/>
          <w:sz w:val="22"/>
          <w:szCs w:val="22"/>
        </w:rPr>
        <w:br/>
      </w:r>
      <w:r w:rsidR="00A66E4B" w:rsidRPr="00FA2098">
        <w:rPr>
          <w:rFonts w:asciiTheme="minorHAnsi" w:hAnsiTheme="minorHAnsi" w:cstheme="minorHAnsi"/>
          <w:sz w:val="22"/>
          <w:szCs w:val="22"/>
        </w:rPr>
        <w:t>Bidder’s Credit Information</w:t>
      </w:r>
      <w:bookmarkEnd w:id="16"/>
      <w:bookmarkEnd w:id="17"/>
      <w:bookmarkEnd w:id="18"/>
    </w:p>
    <w:p w14:paraId="09C89330" w14:textId="77777777" w:rsidR="00E53FF3" w:rsidRDefault="00E53FF3" w:rsidP="007D2CBF">
      <w:pPr>
        <w:pStyle w:val="BodyText"/>
        <w:spacing w:after="0"/>
        <w:jc w:val="both"/>
        <w:rPr>
          <w:rFonts w:asciiTheme="minorHAnsi" w:hAnsiTheme="minorHAnsi" w:cstheme="minorHAnsi"/>
          <w:b/>
          <w:snapToGrid w:val="0"/>
          <w:sz w:val="22"/>
          <w:szCs w:val="22"/>
        </w:rPr>
      </w:pPr>
    </w:p>
    <w:p w14:paraId="2FD31F84" w14:textId="27D33AD3" w:rsidR="0006511F" w:rsidRPr="007D2CBF" w:rsidRDefault="0006511F" w:rsidP="007D2CBF">
      <w:pPr>
        <w:pStyle w:val="BodyText"/>
        <w:spacing w:after="0"/>
        <w:jc w:val="both"/>
        <w:rPr>
          <w:rFonts w:asciiTheme="minorHAnsi" w:hAnsiTheme="minorHAnsi" w:cstheme="minorHAnsi"/>
          <w:b/>
          <w:snapToGrid w:val="0"/>
          <w:sz w:val="22"/>
          <w:szCs w:val="22"/>
        </w:rPr>
      </w:pPr>
      <w:r w:rsidRPr="007D2CBF">
        <w:rPr>
          <w:rFonts w:asciiTheme="minorHAnsi" w:hAnsiTheme="minorHAnsi" w:cstheme="minorHAnsi"/>
          <w:b/>
          <w:snapToGrid w:val="0"/>
          <w:sz w:val="22"/>
          <w:szCs w:val="22"/>
        </w:rPr>
        <w:t>Please provide the following information</w:t>
      </w:r>
      <w:r w:rsidR="006A64E3" w:rsidRPr="007D2CBF">
        <w:rPr>
          <w:rFonts w:asciiTheme="minorHAnsi" w:hAnsiTheme="minorHAnsi" w:cstheme="minorHAnsi"/>
          <w:b/>
          <w:snapToGrid w:val="0"/>
          <w:sz w:val="22"/>
          <w:szCs w:val="22"/>
        </w:rPr>
        <w:t xml:space="preserve"> with </w:t>
      </w:r>
      <w:r w:rsidR="006A64E3" w:rsidRPr="007D2CBF">
        <w:rPr>
          <w:rFonts w:asciiTheme="minorHAnsi" w:hAnsiTheme="minorHAnsi" w:cstheme="minorHAnsi"/>
          <w:b/>
          <w:snapToGrid w:val="0"/>
          <w:sz w:val="22"/>
          <w:szCs w:val="22"/>
          <w:u w:val="single"/>
        </w:rPr>
        <w:t>Appendix B</w:t>
      </w:r>
      <w:r w:rsidR="002276FF" w:rsidRPr="007D2CBF">
        <w:rPr>
          <w:rFonts w:asciiTheme="minorHAnsi" w:hAnsiTheme="minorHAnsi" w:cstheme="minorHAnsi"/>
          <w:b/>
          <w:snapToGrid w:val="0"/>
          <w:sz w:val="22"/>
          <w:szCs w:val="22"/>
          <w:u w:val="single"/>
        </w:rPr>
        <w:t>-1</w:t>
      </w:r>
      <w:r w:rsidR="006A64E3" w:rsidRPr="007D2CBF">
        <w:rPr>
          <w:rFonts w:asciiTheme="minorHAnsi" w:hAnsiTheme="minorHAnsi" w:cstheme="minorHAnsi"/>
          <w:b/>
          <w:snapToGrid w:val="0"/>
          <w:sz w:val="22"/>
          <w:szCs w:val="22"/>
          <w:u w:val="single"/>
        </w:rPr>
        <w:t xml:space="preserve"> - Intent to Bid</w:t>
      </w:r>
      <w:r w:rsidR="002276FF" w:rsidRPr="007D2CBF">
        <w:rPr>
          <w:rFonts w:asciiTheme="minorHAnsi" w:hAnsiTheme="minorHAnsi" w:cstheme="minorHAnsi"/>
          <w:b/>
          <w:snapToGrid w:val="0"/>
          <w:sz w:val="22"/>
          <w:szCs w:val="22"/>
          <w:u w:val="single"/>
        </w:rPr>
        <w:t xml:space="preserve"> Form</w:t>
      </w:r>
      <w:r w:rsidRPr="007D2CBF">
        <w:rPr>
          <w:rFonts w:asciiTheme="minorHAnsi" w:hAnsiTheme="minorHAnsi" w:cstheme="minorHAnsi"/>
          <w:b/>
          <w:snapToGrid w:val="0"/>
          <w:sz w:val="22"/>
          <w:szCs w:val="22"/>
        </w:rPr>
        <w:t xml:space="preserve"> to enable PacifiCorp to evaluate the financial viability of the </w:t>
      </w:r>
      <w:r w:rsidR="00A11FAC" w:rsidRPr="007D2CBF">
        <w:rPr>
          <w:rFonts w:asciiTheme="minorHAnsi" w:hAnsiTheme="minorHAnsi" w:cstheme="minorHAnsi"/>
          <w:b/>
          <w:snapToGrid w:val="0"/>
          <w:sz w:val="22"/>
          <w:szCs w:val="22"/>
        </w:rPr>
        <w:t>b</w:t>
      </w:r>
      <w:r w:rsidRPr="007D2CBF">
        <w:rPr>
          <w:rFonts w:asciiTheme="minorHAnsi" w:hAnsiTheme="minorHAnsi" w:cstheme="minorHAnsi"/>
          <w:b/>
          <w:snapToGrid w:val="0"/>
          <w:sz w:val="22"/>
          <w:szCs w:val="22"/>
        </w:rPr>
        <w:t xml:space="preserve">idder and any </w:t>
      </w:r>
      <w:proofErr w:type="gramStart"/>
      <w:r w:rsidRPr="007D2CBF">
        <w:rPr>
          <w:rFonts w:asciiTheme="minorHAnsi" w:hAnsiTheme="minorHAnsi" w:cstheme="minorHAnsi"/>
          <w:b/>
          <w:snapToGrid w:val="0"/>
          <w:sz w:val="22"/>
          <w:szCs w:val="22"/>
        </w:rPr>
        <w:t>entity</w:t>
      </w:r>
      <w:r w:rsidR="00407782" w:rsidRPr="007D2CBF">
        <w:rPr>
          <w:rFonts w:asciiTheme="minorHAnsi" w:hAnsiTheme="minorHAnsi" w:cstheme="minorHAnsi"/>
          <w:b/>
          <w:bCs/>
          <w:snapToGrid w:val="0"/>
          <w:sz w:val="22"/>
          <w:szCs w:val="22"/>
        </w:rPr>
        <w:t>(</w:t>
      </w:r>
      <w:proofErr w:type="spellStart"/>
      <w:proofErr w:type="gramEnd"/>
      <w:r w:rsidR="00407782" w:rsidRPr="007D2CBF">
        <w:rPr>
          <w:rFonts w:asciiTheme="minorHAnsi" w:hAnsiTheme="minorHAnsi" w:cstheme="minorHAnsi"/>
          <w:b/>
          <w:bCs/>
          <w:snapToGrid w:val="0"/>
          <w:sz w:val="22"/>
          <w:szCs w:val="22"/>
        </w:rPr>
        <w:t>ies</w:t>
      </w:r>
      <w:proofErr w:type="spellEnd"/>
      <w:r w:rsidR="00407782" w:rsidRPr="007D2CBF">
        <w:rPr>
          <w:rFonts w:asciiTheme="minorHAnsi" w:hAnsiTheme="minorHAnsi" w:cstheme="minorHAnsi"/>
          <w:b/>
          <w:bCs/>
          <w:snapToGrid w:val="0"/>
          <w:sz w:val="22"/>
          <w:szCs w:val="22"/>
        </w:rPr>
        <w:t>)</w:t>
      </w:r>
      <w:r w:rsidRPr="007D2CBF">
        <w:rPr>
          <w:rFonts w:asciiTheme="minorHAnsi" w:hAnsiTheme="minorHAnsi" w:cstheme="minorHAnsi"/>
          <w:b/>
          <w:snapToGrid w:val="0"/>
          <w:sz w:val="22"/>
          <w:szCs w:val="22"/>
        </w:rPr>
        <w:t xml:space="preserve"> providing credit assurances on behalf of the </w:t>
      </w:r>
      <w:r w:rsidR="00A11FAC" w:rsidRPr="007D2CBF">
        <w:rPr>
          <w:rFonts w:asciiTheme="minorHAnsi" w:hAnsiTheme="minorHAnsi" w:cstheme="minorHAnsi"/>
          <w:b/>
          <w:snapToGrid w:val="0"/>
          <w:sz w:val="22"/>
          <w:szCs w:val="22"/>
        </w:rPr>
        <w:t>b</w:t>
      </w:r>
      <w:r w:rsidRPr="007D2CBF">
        <w:rPr>
          <w:rFonts w:asciiTheme="minorHAnsi" w:hAnsiTheme="minorHAnsi" w:cstheme="minorHAnsi"/>
          <w:b/>
          <w:snapToGrid w:val="0"/>
          <w:sz w:val="22"/>
          <w:szCs w:val="22"/>
        </w:rPr>
        <w:t>idder, if applicable.</w:t>
      </w:r>
    </w:p>
    <w:p w14:paraId="5092E3DB" w14:textId="77777777" w:rsidR="007D2CBF" w:rsidRPr="00FA2098" w:rsidRDefault="007D2CBF" w:rsidP="007D2CBF">
      <w:pPr>
        <w:pStyle w:val="BodyText"/>
        <w:spacing w:after="0"/>
        <w:jc w:val="both"/>
        <w:rPr>
          <w:rFonts w:asciiTheme="minorHAnsi" w:hAnsiTheme="minorHAnsi" w:cstheme="minorHAnsi"/>
          <w:b/>
          <w:snapToGrid w:val="0"/>
          <w:sz w:val="22"/>
          <w:szCs w:val="22"/>
        </w:rPr>
      </w:pPr>
    </w:p>
    <w:p w14:paraId="516CCE63" w14:textId="54E66A61" w:rsidR="0006511F" w:rsidRDefault="007D2CBF" w:rsidP="007D2CBF">
      <w:pPr>
        <w:pStyle w:val="BodyText"/>
        <w:spacing w:after="0"/>
        <w:jc w:val="both"/>
        <w:rPr>
          <w:rFonts w:asciiTheme="minorHAnsi" w:hAnsiTheme="minorHAnsi" w:cstheme="minorHAnsi"/>
          <w:b/>
          <w:snapToGrid w:val="0"/>
          <w:sz w:val="22"/>
          <w:szCs w:val="22"/>
        </w:rPr>
      </w:pPr>
      <w:r w:rsidRPr="00FA2098">
        <w:rPr>
          <w:rFonts w:asciiTheme="minorHAnsi" w:hAnsiTheme="minorHAnsi" w:cstheme="minorHAnsi"/>
          <w:b/>
          <w:snapToGrid w:val="0"/>
          <w:sz w:val="22"/>
          <w:szCs w:val="22"/>
        </w:rPr>
        <w:t>Bidder’s Credit Information</w:t>
      </w:r>
    </w:p>
    <w:p w14:paraId="76BC6779" w14:textId="77777777" w:rsidR="007D2CBF" w:rsidRPr="00FA2098" w:rsidRDefault="007D2CBF" w:rsidP="007D2CBF">
      <w:pPr>
        <w:pStyle w:val="BodyText"/>
        <w:spacing w:after="0"/>
        <w:jc w:val="both"/>
        <w:rPr>
          <w:rFonts w:asciiTheme="minorHAnsi" w:hAnsiTheme="minorHAnsi" w:cstheme="minorHAnsi"/>
          <w:b/>
          <w:snapToGrid w:val="0"/>
          <w:sz w:val="22"/>
          <w:szCs w:val="22"/>
        </w:rPr>
      </w:pPr>
    </w:p>
    <w:p w14:paraId="5CDAC9CC" w14:textId="77777777" w:rsidR="00E91586" w:rsidRPr="00E91586" w:rsidRDefault="0006511F" w:rsidP="001C30AE">
      <w:pPr>
        <w:pStyle w:val="BodyText"/>
        <w:numPr>
          <w:ilvl w:val="0"/>
          <w:numId w:val="9"/>
        </w:numPr>
        <w:spacing w:after="0"/>
        <w:jc w:val="both"/>
        <w:rPr>
          <w:rFonts w:asciiTheme="minorHAnsi" w:hAnsiTheme="minorHAnsi" w:cstheme="minorHAnsi"/>
          <w:snapToGrid w:val="0"/>
          <w:sz w:val="22"/>
          <w:szCs w:val="22"/>
        </w:rPr>
      </w:pPr>
      <w:r w:rsidRPr="00E91586">
        <w:rPr>
          <w:rFonts w:asciiTheme="minorHAnsi" w:hAnsiTheme="minorHAnsi" w:cstheme="minorHAnsi"/>
          <w:snapToGrid w:val="0"/>
          <w:sz w:val="22"/>
          <w:szCs w:val="22"/>
        </w:rPr>
        <w:t xml:space="preserve">Credit information for </w:t>
      </w:r>
      <w:r w:rsidR="00A11FAC" w:rsidRPr="00E91586">
        <w:rPr>
          <w:rFonts w:asciiTheme="minorHAnsi" w:hAnsiTheme="minorHAnsi" w:cstheme="minorHAnsi"/>
          <w:snapToGrid w:val="0"/>
          <w:sz w:val="22"/>
          <w:szCs w:val="22"/>
        </w:rPr>
        <w:t>b</w:t>
      </w:r>
      <w:r w:rsidRPr="00E91586">
        <w:rPr>
          <w:rFonts w:asciiTheme="minorHAnsi" w:hAnsiTheme="minorHAnsi" w:cstheme="minorHAnsi"/>
          <w:snapToGrid w:val="0"/>
          <w:sz w:val="22"/>
          <w:szCs w:val="22"/>
        </w:rPr>
        <w:t>idder</w:t>
      </w:r>
    </w:p>
    <w:p w14:paraId="077561F5" w14:textId="3B939DF3" w:rsidR="0006511F" w:rsidRPr="00E91586" w:rsidRDefault="0006511F" w:rsidP="001C30AE">
      <w:pPr>
        <w:pStyle w:val="BodyText"/>
        <w:numPr>
          <w:ilvl w:val="1"/>
          <w:numId w:val="9"/>
        </w:numPr>
        <w:spacing w:after="0"/>
        <w:jc w:val="both"/>
        <w:rPr>
          <w:rFonts w:asciiTheme="minorHAnsi" w:hAnsiTheme="minorHAnsi" w:cstheme="minorHAnsi"/>
          <w:snapToGrid w:val="0"/>
          <w:sz w:val="22"/>
          <w:szCs w:val="22"/>
        </w:rPr>
      </w:pPr>
      <w:r w:rsidRPr="00E91586">
        <w:rPr>
          <w:rFonts w:asciiTheme="minorHAnsi" w:hAnsiTheme="minorHAnsi" w:cstheme="minorHAnsi"/>
          <w:snapToGrid w:val="0"/>
          <w:sz w:val="22"/>
          <w:szCs w:val="22"/>
        </w:rPr>
        <w:t xml:space="preserve">Exact legal name and address of </w:t>
      </w:r>
      <w:r w:rsidR="00A11FAC" w:rsidRPr="00E91586">
        <w:rPr>
          <w:rFonts w:asciiTheme="minorHAnsi" w:hAnsiTheme="minorHAnsi" w:cstheme="minorHAnsi"/>
          <w:snapToGrid w:val="0"/>
          <w:sz w:val="22"/>
          <w:szCs w:val="22"/>
        </w:rPr>
        <w:t>b</w:t>
      </w:r>
      <w:r w:rsidR="007D2CBF">
        <w:rPr>
          <w:rFonts w:asciiTheme="minorHAnsi" w:hAnsiTheme="minorHAnsi" w:cstheme="minorHAnsi"/>
          <w:snapToGrid w:val="0"/>
          <w:sz w:val="22"/>
          <w:szCs w:val="22"/>
        </w:rPr>
        <w:t>idder.</w:t>
      </w:r>
    </w:p>
    <w:p w14:paraId="4F3B369C" w14:textId="5FDB6C14" w:rsidR="0006511F" w:rsidRPr="007E54CB" w:rsidRDefault="0006511F" w:rsidP="001C30AE">
      <w:pPr>
        <w:pStyle w:val="BodyText"/>
        <w:numPr>
          <w:ilvl w:val="1"/>
          <w:numId w:val="9"/>
        </w:numPr>
        <w:spacing w:after="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 xml:space="preserve">Debt Ratings from S&amp;P and/or Moody’s (please provide senior unsecured long term debt rating (or corporate rating if a debt rating is unavailable). Please indicate type of rating, rating, and </w:t>
      </w:r>
      <w:r w:rsidRPr="007E54CB">
        <w:rPr>
          <w:rFonts w:asciiTheme="minorHAnsi" w:hAnsiTheme="minorHAnsi" w:cstheme="minorHAnsi"/>
          <w:snapToGrid w:val="0"/>
          <w:sz w:val="22"/>
          <w:szCs w:val="22"/>
        </w:rPr>
        <w:t>source</w:t>
      </w:r>
      <w:r w:rsidR="004E5A74" w:rsidRPr="007E54CB">
        <w:rPr>
          <w:rFonts w:asciiTheme="minorHAnsi" w:hAnsiTheme="minorHAnsi" w:cstheme="minorHAnsi"/>
          <w:snapToGrid w:val="0"/>
          <w:sz w:val="22"/>
          <w:szCs w:val="22"/>
        </w:rPr>
        <w:t>.</w:t>
      </w:r>
    </w:p>
    <w:p w14:paraId="2DAAEA7F" w14:textId="16699F93" w:rsidR="0006511F" w:rsidRPr="007E54CB" w:rsidRDefault="0006511F" w:rsidP="001C30AE">
      <w:pPr>
        <w:pStyle w:val="BodyText"/>
        <w:numPr>
          <w:ilvl w:val="1"/>
          <w:numId w:val="9"/>
        </w:numPr>
        <w:spacing w:after="0"/>
        <w:jc w:val="both"/>
        <w:rPr>
          <w:rFonts w:asciiTheme="minorHAnsi" w:hAnsiTheme="minorHAnsi" w:cstheme="minorHAnsi"/>
          <w:snapToGrid w:val="0"/>
          <w:sz w:val="22"/>
          <w:szCs w:val="22"/>
        </w:rPr>
      </w:pPr>
      <w:r w:rsidRPr="007E54CB">
        <w:rPr>
          <w:rFonts w:asciiTheme="minorHAnsi" w:hAnsiTheme="minorHAnsi" w:cstheme="minorHAnsi"/>
          <w:snapToGrid w:val="0"/>
          <w:sz w:val="22"/>
          <w:szCs w:val="22"/>
        </w:rPr>
        <w:t>Please attach copies of audited financial statements (including balance sheet, income statement, and cash flow statement) for the three most recent fiscal years.</w:t>
      </w:r>
    </w:p>
    <w:p w14:paraId="662E936B" w14:textId="7FCE16F9" w:rsidR="0006511F" w:rsidRPr="007E54CB" w:rsidRDefault="0006511F" w:rsidP="001C30AE">
      <w:pPr>
        <w:pStyle w:val="BodyText"/>
        <w:numPr>
          <w:ilvl w:val="1"/>
          <w:numId w:val="9"/>
        </w:numPr>
        <w:spacing w:after="0"/>
        <w:jc w:val="both"/>
        <w:rPr>
          <w:rFonts w:asciiTheme="minorHAnsi" w:hAnsiTheme="minorHAnsi" w:cstheme="minorHAnsi"/>
          <w:snapToGrid w:val="0"/>
          <w:sz w:val="22"/>
          <w:szCs w:val="22"/>
        </w:rPr>
      </w:pPr>
      <w:r w:rsidRPr="007E54CB">
        <w:rPr>
          <w:rFonts w:asciiTheme="minorHAnsi" w:hAnsiTheme="minorHAnsi" w:cstheme="minorHAnsi"/>
          <w:snapToGrid w:val="0"/>
          <w:sz w:val="22"/>
          <w:szCs w:val="22"/>
        </w:rPr>
        <w:t>Identify pending legal disputes (describe)</w:t>
      </w:r>
      <w:r w:rsidR="004E5A74" w:rsidRPr="007E54CB">
        <w:rPr>
          <w:rFonts w:asciiTheme="minorHAnsi" w:hAnsiTheme="minorHAnsi" w:cstheme="minorHAnsi"/>
          <w:snapToGrid w:val="0"/>
          <w:sz w:val="22"/>
          <w:szCs w:val="22"/>
        </w:rPr>
        <w:t>.</w:t>
      </w:r>
    </w:p>
    <w:p w14:paraId="23DA686F" w14:textId="47CDB1AC" w:rsidR="0006511F" w:rsidRPr="00FA2098" w:rsidRDefault="0006511F" w:rsidP="001C30AE">
      <w:pPr>
        <w:pStyle w:val="BodyText"/>
        <w:numPr>
          <w:ilvl w:val="1"/>
          <w:numId w:val="9"/>
        </w:numPr>
        <w:spacing w:after="0"/>
        <w:jc w:val="both"/>
        <w:rPr>
          <w:rFonts w:asciiTheme="minorHAnsi" w:hAnsiTheme="minorHAnsi" w:cstheme="minorHAnsi"/>
          <w:sz w:val="22"/>
          <w:szCs w:val="22"/>
        </w:rPr>
      </w:pPr>
      <w:r w:rsidRPr="00FA2098">
        <w:rPr>
          <w:rFonts w:asciiTheme="minorHAnsi" w:hAnsiTheme="minorHAnsi" w:cstheme="minorHAnsi"/>
          <w:snapToGrid w:val="0"/>
          <w:sz w:val="22"/>
          <w:szCs w:val="22"/>
        </w:rPr>
        <w:t xml:space="preserve">Please state whether </w:t>
      </w:r>
      <w:r w:rsidR="00A11FAC" w:rsidRPr="00FA2098">
        <w:rPr>
          <w:rFonts w:asciiTheme="minorHAnsi" w:hAnsiTheme="minorHAnsi" w:cstheme="minorHAnsi"/>
          <w:snapToGrid w:val="0"/>
          <w:sz w:val="22"/>
          <w:szCs w:val="22"/>
        </w:rPr>
        <w:t>b</w:t>
      </w:r>
      <w:r w:rsidRPr="00FA2098">
        <w:rPr>
          <w:rFonts w:asciiTheme="minorHAnsi" w:hAnsiTheme="minorHAnsi" w:cstheme="minorHAnsi"/>
          <w:snapToGrid w:val="0"/>
          <w:sz w:val="22"/>
          <w:szCs w:val="22"/>
        </w:rPr>
        <w:t>idder is or has</w:t>
      </w:r>
      <w:r w:rsidRPr="00FA2098">
        <w:rPr>
          <w:rFonts w:asciiTheme="minorHAnsi" w:hAnsiTheme="minorHAnsi" w:cstheme="minorHAnsi"/>
          <w:sz w:val="22"/>
          <w:szCs w:val="22"/>
        </w:rPr>
        <w:t xml:space="preserve"> within the past five (5) years been the debtor in any bankruptcy proceeding.</w:t>
      </w:r>
    </w:p>
    <w:p w14:paraId="788BA392" w14:textId="699BB551" w:rsidR="0006511F" w:rsidRPr="00FA2098" w:rsidRDefault="0006511F" w:rsidP="001C30AE">
      <w:pPr>
        <w:pStyle w:val="BodyText"/>
        <w:numPr>
          <w:ilvl w:val="1"/>
          <w:numId w:val="9"/>
        </w:numPr>
        <w:spacing w:after="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 xml:space="preserve">If </w:t>
      </w:r>
      <w:r w:rsidR="00A11FAC" w:rsidRPr="00FA2098">
        <w:rPr>
          <w:rFonts w:asciiTheme="minorHAnsi" w:hAnsiTheme="minorHAnsi" w:cstheme="minorHAnsi"/>
          <w:snapToGrid w:val="0"/>
          <w:sz w:val="22"/>
          <w:szCs w:val="22"/>
        </w:rPr>
        <w:t>b</w:t>
      </w:r>
      <w:r w:rsidRPr="00FA2098">
        <w:rPr>
          <w:rFonts w:asciiTheme="minorHAnsi" w:hAnsiTheme="minorHAnsi" w:cstheme="minorHAnsi"/>
          <w:snapToGrid w:val="0"/>
          <w:sz w:val="22"/>
          <w:szCs w:val="22"/>
        </w:rPr>
        <w:t xml:space="preserve">idder is unable to provide audited financial statements or is relying upon another </w:t>
      </w:r>
      <w:proofErr w:type="gramStart"/>
      <w:r w:rsidR="00407782" w:rsidRPr="00FA2098">
        <w:rPr>
          <w:rFonts w:asciiTheme="minorHAnsi" w:hAnsiTheme="minorHAnsi" w:cstheme="minorHAnsi"/>
          <w:snapToGrid w:val="0"/>
          <w:sz w:val="22"/>
          <w:szCs w:val="22"/>
        </w:rPr>
        <w:t>entity(</w:t>
      </w:r>
      <w:proofErr w:type="spellStart"/>
      <w:proofErr w:type="gramEnd"/>
      <w:r w:rsidR="00407782" w:rsidRPr="00FA2098">
        <w:rPr>
          <w:rFonts w:asciiTheme="minorHAnsi" w:hAnsiTheme="minorHAnsi" w:cstheme="minorHAnsi"/>
          <w:snapToGrid w:val="0"/>
          <w:sz w:val="22"/>
          <w:szCs w:val="22"/>
        </w:rPr>
        <w:t>ies</w:t>
      </w:r>
      <w:proofErr w:type="spellEnd"/>
      <w:r w:rsidR="00407782" w:rsidRPr="00FA2098">
        <w:rPr>
          <w:rFonts w:asciiTheme="minorHAnsi" w:hAnsiTheme="minorHAnsi" w:cstheme="minorHAnsi"/>
          <w:snapToGrid w:val="0"/>
          <w:sz w:val="22"/>
          <w:szCs w:val="22"/>
        </w:rPr>
        <w:t xml:space="preserve">) </w:t>
      </w:r>
      <w:r w:rsidRPr="00FA2098">
        <w:rPr>
          <w:rFonts w:asciiTheme="minorHAnsi" w:hAnsiTheme="minorHAnsi" w:cstheme="minorHAnsi"/>
          <w:snapToGrid w:val="0"/>
          <w:sz w:val="22"/>
          <w:szCs w:val="22"/>
        </w:rPr>
        <w:t xml:space="preserve">to provide credit assurances on its behalf, </w:t>
      </w:r>
      <w:r w:rsidR="00A11FAC" w:rsidRPr="00FA2098">
        <w:rPr>
          <w:rFonts w:asciiTheme="minorHAnsi" w:hAnsiTheme="minorHAnsi" w:cstheme="minorHAnsi"/>
          <w:snapToGrid w:val="0"/>
          <w:sz w:val="22"/>
          <w:szCs w:val="22"/>
        </w:rPr>
        <w:t>bidder</w:t>
      </w:r>
      <w:r w:rsidRPr="00FA2098">
        <w:rPr>
          <w:rFonts w:asciiTheme="minorHAnsi" w:hAnsiTheme="minorHAnsi" w:cstheme="minorHAnsi"/>
          <w:snapToGrid w:val="0"/>
          <w:sz w:val="22"/>
          <w:szCs w:val="22"/>
        </w:rPr>
        <w:t xml:space="preserve"> must indicate so here and complete the following section.</w:t>
      </w:r>
    </w:p>
    <w:p w14:paraId="4FE37BC8" w14:textId="3F46B869" w:rsidR="00E91586" w:rsidRPr="007D2CBF" w:rsidRDefault="00E91586" w:rsidP="001C30AE">
      <w:pPr>
        <w:pStyle w:val="ListParagraph"/>
        <w:numPr>
          <w:ilvl w:val="0"/>
          <w:numId w:val="21"/>
        </w:numPr>
        <w:jc w:val="both"/>
        <w:rPr>
          <w:rFonts w:asciiTheme="minorHAnsi" w:hAnsiTheme="minorHAnsi" w:cstheme="minorHAnsi"/>
          <w:snapToGrid w:val="0"/>
          <w:color w:val="000000"/>
        </w:rPr>
      </w:pPr>
      <w:r w:rsidRPr="006A64E3">
        <w:rPr>
          <w:rFonts w:asciiTheme="minorHAnsi" w:hAnsiTheme="minorHAnsi" w:cstheme="minorHAnsi"/>
          <w:snapToGrid w:val="0"/>
          <w:color w:val="000000"/>
        </w:rPr>
        <w:t>Is bidder unable to provide audited financial statements?</w:t>
      </w:r>
    </w:p>
    <w:p w14:paraId="65107DE6" w14:textId="77777777" w:rsidR="00E91586" w:rsidRPr="006A64E3" w:rsidRDefault="00E91586" w:rsidP="001C30AE">
      <w:pPr>
        <w:pStyle w:val="ListParagraph"/>
        <w:numPr>
          <w:ilvl w:val="0"/>
          <w:numId w:val="21"/>
        </w:numPr>
        <w:jc w:val="both"/>
        <w:rPr>
          <w:rFonts w:asciiTheme="minorHAnsi" w:hAnsiTheme="minorHAnsi" w:cstheme="minorHAnsi"/>
          <w:snapToGrid w:val="0"/>
          <w:color w:val="000000"/>
        </w:rPr>
      </w:pPr>
      <w:r w:rsidRPr="006A64E3">
        <w:rPr>
          <w:rFonts w:asciiTheme="minorHAnsi" w:hAnsiTheme="minorHAnsi" w:cstheme="minorHAnsi"/>
          <w:snapToGrid w:val="0"/>
          <w:color w:val="000000"/>
        </w:rPr>
        <w:t xml:space="preserve">Is bidder relying upon another </w:t>
      </w:r>
      <w:proofErr w:type="gramStart"/>
      <w:r w:rsidRPr="006A64E3">
        <w:rPr>
          <w:rFonts w:asciiTheme="minorHAnsi" w:hAnsiTheme="minorHAnsi" w:cstheme="minorHAnsi"/>
          <w:snapToGrid w:val="0"/>
        </w:rPr>
        <w:t>entity(</w:t>
      </w:r>
      <w:proofErr w:type="spellStart"/>
      <w:proofErr w:type="gramEnd"/>
      <w:r w:rsidRPr="006A64E3">
        <w:rPr>
          <w:rFonts w:asciiTheme="minorHAnsi" w:hAnsiTheme="minorHAnsi" w:cstheme="minorHAnsi"/>
          <w:snapToGrid w:val="0"/>
        </w:rPr>
        <w:t>ies</w:t>
      </w:r>
      <w:proofErr w:type="spellEnd"/>
      <w:r w:rsidRPr="006A64E3">
        <w:rPr>
          <w:rFonts w:asciiTheme="minorHAnsi" w:hAnsiTheme="minorHAnsi" w:cstheme="minorHAnsi"/>
          <w:snapToGrid w:val="0"/>
        </w:rPr>
        <w:t xml:space="preserve">) </w:t>
      </w:r>
      <w:r w:rsidRPr="006A64E3">
        <w:rPr>
          <w:rFonts w:asciiTheme="minorHAnsi" w:hAnsiTheme="minorHAnsi" w:cstheme="minorHAnsi"/>
          <w:snapToGrid w:val="0"/>
          <w:color w:val="000000"/>
        </w:rPr>
        <w:t>to provide credit assurances on bidder’s behalf?</w:t>
      </w:r>
    </w:p>
    <w:p w14:paraId="42E3F924" w14:textId="15698F63" w:rsidR="0006511F" w:rsidRPr="00FA2098" w:rsidRDefault="0006511F" w:rsidP="001C30AE">
      <w:pPr>
        <w:pStyle w:val="BodyText"/>
        <w:numPr>
          <w:ilvl w:val="1"/>
          <w:numId w:val="9"/>
        </w:numPr>
        <w:spacing w:after="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Bidder should demonstrate its ability and/or the ability of its credit support provider to provide the required security, including its plan for doing so including type of security, sources of security, and a description of its credit support provider.</w:t>
      </w:r>
    </w:p>
    <w:p w14:paraId="31BC8DE6" w14:textId="0302D8DE" w:rsidR="0006511F" w:rsidRDefault="0006511F" w:rsidP="001C30AE">
      <w:pPr>
        <w:pStyle w:val="BodyText"/>
        <w:numPr>
          <w:ilvl w:val="1"/>
          <w:numId w:val="9"/>
        </w:numPr>
        <w:spacing w:after="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Bidder should provide a reasonable demonstration of its ability to finance the proposed project based on past experience and a sound financial plan identifying the proposed sources for debt and equity and evidence that the project is financeable.</w:t>
      </w:r>
    </w:p>
    <w:p w14:paraId="0602703C" w14:textId="77777777" w:rsidR="007D2CBF" w:rsidRPr="00FA2098" w:rsidRDefault="007D2CBF" w:rsidP="00335D8C">
      <w:pPr>
        <w:pStyle w:val="BodyText"/>
        <w:spacing w:after="0"/>
        <w:ind w:left="1080"/>
        <w:jc w:val="both"/>
        <w:rPr>
          <w:rFonts w:asciiTheme="minorHAnsi" w:hAnsiTheme="minorHAnsi" w:cstheme="minorHAnsi"/>
          <w:snapToGrid w:val="0"/>
          <w:sz w:val="22"/>
          <w:szCs w:val="22"/>
        </w:rPr>
      </w:pPr>
    </w:p>
    <w:p w14:paraId="5B29EA08" w14:textId="139443BF" w:rsidR="0006511F" w:rsidRPr="007D2CBF" w:rsidRDefault="0006511F" w:rsidP="001C30AE">
      <w:pPr>
        <w:pStyle w:val="BodyText"/>
        <w:numPr>
          <w:ilvl w:val="0"/>
          <w:numId w:val="9"/>
        </w:numPr>
        <w:spacing w:after="0"/>
        <w:jc w:val="both"/>
        <w:rPr>
          <w:rFonts w:asciiTheme="minorHAnsi" w:hAnsiTheme="minorHAnsi" w:cstheme="minorHAnsi"/>
          <w:snapToGrid w:val="0"/>
          <w:sz w:val="22"/>
          <w:szCs w:val="22"/>
        </w:rPr>
      </w:pPr>
      <w:r w:rsidRPr="007D2CBF">
        <w:rPr>
          <w:rFonts w:asciiTheme="minorHAnsi" w:hAnsiTheme="minorHAnsi" w:cstheme="minorHAnsi"/>
          <w:snapToGrid w:val="0"/>
          <w:sz w:val="22"/>
          <w:szCs w:val="22"/>
        </w:rPr>
        <w:t xml:space="preserve">Credit information for </w:t>
      </w:r>
      <w:r w:rsidR="00407782" w:rsidRPr="007D2CBF">
        <w:rPr>
          <w:rFonts w:asciiTheme="minorHAnsi" w:hAnsiTheme="minorHAnsi" w:cstheme="minorHAnsi"/>
          <w:snapToGrid w:val="0"/>
          <w:sz w:val="22"/>
          <w:szCs w:val="22"/>
        </w:rPr>
        <w:t>entity(</w:t>
      </w:r>
      <w:proofErr w:type="spellStart"/>
      <w:r w:rsidR="00407782" w:rsidRPr="007D2CBF">
        <w:rPr>
          <w:rFonts w:asciiTheme="minorHAnsi" w:hAnsiTheme="minorHAnsi" w:cstheme="minorHAnsi"/>
          <w:snapToGrid w:val="0"/>
          <w:sz w:val="22"/>
          <w:szCs w:val="22"/>
        </w:rPr>
        <w:t>ies</w:t>
      </w:r>
      <w:proofErr w:type="spellEnd"/>
      <w:r w:rsidR="00407782" w:rsidRPr="007D2CBF">
        <w:rPr>
          <w:rFonts w:asciiTheme="minorHAnsi" w:hAnsiTheme="minorHAnsi" w:cstheme="minorHAnsi"/>
          <w:snapToGrid w:val="0"/>
          <w:sz w:val="22"/>
          <w:szCs w:val="22"/>
        </w:rPr>
        <w:t xml:space="preserve">) </w:t>
      </w:r>
      <w:r w:rsidRPr="007D2CBF">
        <w:rPr>
          <w:rFonts w:asciiTheme="minorHAnsi" w:hAnsiTheme="minorHAnsi" w:cstheme="minorHAnsi"/>
          <w:snapToGrid w:val="0"/>
          <w:sz w:val="22"/>
          <w:szCs w:val="22"/>
        </w:rPr>
        <w:t xml:space="preserve">providing credit assurances on behalf of </w:t>
      </w:r>
      <w:r w:rsidR="00A11FAC" w:rsidRPr="007D2CBF">
        <w:rPr>
          <w:rFonts w:asciiTheme="minorHAnsi" w:hAnsiTheme="minorHAnsi" w:cstheme="minorHAnsi"/>
          <w:snapToGrid w:val="0"/>
          <w:sz w:val="22"/>
          <w:szCs w:val="22"/>
        </w:rPr>
        <w:t>bidder</w:t>
      </w:r>
      <w:r w:rsidRPr="007D2CBF">
        <w:rPr>
          <w:rFonts w:asciiTheme="minorHAnsi" w:hAnsiTheme="minorHAnsi" w:cstheme="minorHAnsi"/>
          <w:snapToGrid w:val="0"/>
          <w:sz w:val="22"/>
          <w:szCs w:val="22"/>
        </w:rPr>
        <w:t xml:space="preserve"> (if applicable)</w:t>
      </w:r>
    </w:p>
    <w:p w14:paraId="6E00B0C7" w14:textId="4014BDE0" w:rsidR="006A64E3" w:rsidRDefault="0006511F" w:rsidP="001C30AE">
      <w:pPr>
        <w:pStyle w:val="BodyText"/>
        <w:numPr>
          <w:ilvl w:val="1"/>
          <w:numId w:val="9"/>
        </w:numPr>
        <w:spacing w:after="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 xml:space="preserve">Exact legal name and address of </w:t>
      </w:r>
      <w:proofErr w:type="gramStart"/>
      <w:r w:rsidR="00407782" w:rsidRPr="00FA2098">
        <w:rPr>
          <w:rFonts w:asciiTheme="minorHAnsi" w:hAnsiTheme="minorHAnsi" w:cstheme="minorHAnsi"/>
          <w:snapToGrid w:val="0"/>
          <w:sz w:val="22"/>
          <w:szCs w:val="22"/>
        </w:rPr>
        <w:t>entity(</w:t>
      </w:r>
      <w:proofErr w:type="spellStart"/>
      <w:proofErr w:type="gramEnd"/>
      <w:r w:rsidR="00407782" w:rsidRPr="00FA2098">
        <w:rPr>
          <w:rFonts w:asciiTheme="minorHAnsi" w:hAnsiTheme="minorHAnsi" w:cstheme="minorHAnsi"/>
          <w:snapToGrid w:val="0"/>
          <w:sz w:val="22"/>
          <w:szCs w:val="22"/>
        </w:rPr>
        <w:t>ies</w:t>
      </w:r>
      <w:proofErr w:type="spellEnd"/>
      <w:r w:rsidR="00407782" w:rsidRPr="00FA2098">
        <w:rPr>
          <w:rFonts w:asciiTheme="minorHAnsi" w:hAnsiTheme="minorHAnsi" w:cstheme="minorHAnsi"/>
          <w:snapToGrid w:val="0"/>
          <w:sz w:val="22"/>
          <w:szCs w:val="22"/>
        </w:rPr>
        <w:t xml:space="preserve">) </w:t>
      </w:r>
      <w:r w:rsidRPr="00FA2098">
        <w:rPr>
          <w:rFonts w:asciiTheme="minorHAnsi" w:hAnsiTheme="minorHAnsi" w:cstheme="minorHAnsi"/>
          <w:snapToGrid w:val="0"/>
          <w:sz w:val="22"/>
          <w:szCs w:val="22"/>
        </w:rPr>
        <w:t xml:space="preserve">providing credit assurances on behalf of </w:t>
      </w:r>
      <w:r w:rsidR="00A11FAC" w:rsidRPr="00FA2098">
        <w:rPr>
          <w:rFonts w:asciiTheme="minorHAnsi" w:hAnsiTheme="minorHAnsi" w:cstheme="minorHAnsi"/>
          <w:snapToGrid w:val="0"/>
          <w:sz w:val="22"/>
          <w:szCs w:val="22"/>
        </w:rPr>
        <w:t>bidder</w:t>
      </w:r>
      <w:r w:rsidR="007D2CBF">
        <w:rPr>
          <w:rFonts w:asciiTheme="minorHAnsi" w:hAnsiTheme="minorHAnsi" w:cstheme="minorHAnsi"/>
          <w:snapToGrid w:val="0"/>
          <w:sz w:val="22"/>
          <w:szCs w:val="22"/>
        </w:rPr>
        <w:t>.</w:t>
      </w:r>
    </w:p>
    <w:p w14:paraId="78273F52" w14:textId="33F3D558" w:rsidR="0006511F" w:rsidRPr="006A64E3" w:rsidRDefault="00A33616" w:rsidP="001C30AE">
      <w:pPr>
        <w:pStyle w:val="BodyText"/>
        <w:numPr>
          <w:ilvl w:val="1"/>
          <w:numId w:val="9"/>
        </w:numPr>
        <w:spacing w:after="0"/>
        <w:jc w:val="both"/>
        <w:rPr>
          <w:rFonts w:asciiTheme="minorHAnsi" w:hAnsiTheme="minorHAnsi" w:cstheme="minorHAnsi"/>
          <w:snapToGrid w:val="0"/>
          <w:sz w:val="22"/>
          <w:szCs w:val="22"/>
        </w:rPr>
      </w:pPr>
      <w:r w:rsidRPr="006A64E3">
        <w:rPr>
          <w:rFonts w:asciiTheme="minorHAnsi" w:hAnsiTheme="minorHAnsi" w:cstheme="minorHAnsi"/>
          <w:snapToGrid w:val="0"/>
          <w:sz w:val="22"/>
          <w:szCs w:val="22"/>
        </w:rPr>
        <w:t xml:space="preserve">Describe relationship to </w:t>
      </w:r>
      <w:r w:rsidR="00A11FAC" w:rsidRPr="006A64E3">
        <w:rPr>
          <w:rFonts w:asciiTheme="minorHAnsi" w:hAnsiTheme="minorHAnsi" w:cstheme="minorHAnsi"/>
          <w:snapToGrid w:val="0"/>
          <w:sz w:val="22"/>
          <w:szCs w:val="22"/>
        </w:rPr>
        <w:t>bidder</w:t>
      </w:r>
      <w:r w:rsidRPr="006A64E3">
        <w:rPr>
          <w:rFonts w:asciiTheme="minorHAnsi" w:hAnsiTheme="minorHAnsi" w:cstheme="minorHAnsi"/>
          <w:snapToGrid w:val="0"/>
          <w:sz w:val="22"/>
          <w:szCs w:val="22"/>
        </w:rPr>
        <w:t xml:space="preserve"> and describe type of credit assurances to be provided (e.g., parental guaranty, cash deposit, or a letter of credit from an acceptable financial institution).  Bidder must provide to Company a letter to Company from the </w:t>
      </w:r>
      <w:proofErr w:type="gramStart"/>
      <w:r w:rsidRPr="006A64E3">
        <w:rPr>
          <w:rFonts w:asciiTheme="minorHAnsi" w:hAnsiTheme="minorHAnsi" w:cstheme="minorHAnsi"/>
          <w:snapToGrid w:val="0"/>
          <w:sz w:val="22"/>
          <w:szCs w:val="22"/>
        </w:rPr>
        <w:t>entity(</w:t>
      </w:r>
      <w:proofErr w:type="spellStart"/>
      <w:proofErr w:type="gramEnd"/>
      <w:r w:rsidRPr="006A64E3">
        <w:rPr>
          <w:rFonts w:asciiTheme="minorHAnsi" w:hAnsiTheme="minorHAnsi" w:cstheme="minorHAnsi"/>
          <w:snapToGrid w:val="0"/>
          <w:sz w:val="22"/>
          <w:szCs w:val="22"/>
        </w:rPr>
        <w:t>ies</w:t>
      </w:r>
      <w:proofErr w:type="spellEnd"/>
      <w:r w:rsidRPr="006A64E3">
        <w:rPr>
          <w:rFonts w:asciiTheme="minorHAnsi" w:hAnsiTheme="minorHAnsi" w:cstheme="minorHAnsi"/>
          <w:snapToGrid w:val="0"/>
          <w:sz w:val="22"/>
          <w:szCs w:val="22"/>
        </w:rPr>
        <w:t xml:space="preserve">) providing the credit assurances on behalf of the </w:t>
      </w:r>
      <w:r w:rsidR="00A11FAC" w:rsidRPr="006A64E3">
        <w:rPr>
          <w:rFonts w:asciiTheme="minorHAnsi" w:hAnsiTheme="minorHAnsi" w:cstheme="minorHAnsi"/>
          <w:snapToGrid w:val="0"/>
          <w:sz w:val="22"/>
          <w:szCs w:val="22"/>
        </w:rPr>
        <w:t>bidder</w:t>
      </w:r>
      <w:r w:rsidRPr="006A64E3">
        <w:rPr>
          <w:rFonts w:asciiTheme="minorHAnsi" w:hAnsiTheme="minorHAnsi" w:cstheme="minorHAnsi"/>
          <w:snapToGrid w:val="0"/>
          <w:sz w:val="22"/>
          <w:szCs w:val="22"/>
        </w:rPr>
        <w:t xml:space="preserve"> executed by an authorized signatory and indicating the</w:t>
      </w:r>
      <w:r w:rsidR="00D16720">
        <w:rPr>
          <w:rFonts w:asciiTheme="minorHAnsi" w:hAnsiTheme="minorHAnsi" w:cstheme="minorHAnsi"/>
          <w:snapToGrid w:val="0"/>
          <w:sz w:val="22"/>
          <w:szCs w:val="22"/>
        </w:rPr>
        <w:t xml:space="preserve">ir </w:t>
      </w:r>
      <w:r w:rsidRPr="006A64E3">
        <w:rPr>
          <w:rFonts w:asciiTheme="minorHAnsi" w:hAnsiTheme="minorHAnsi" w:cstheme="minorHAnsi"/>
          <w:snapToGrid w:val="0"/>
          <w:sz w:val="22"/>
          <w:szCs w:val="22"/>
        </w:rPr>
        <w:t>form of credit assurances it will provide.  It should be noted that more than one commitment letter, or more than one form of commitment letter, may be necessary.</w:t>
      </w:r>
    </w:p>
    <w:p w14:paraId="5AFA7E2C" w14:textId="72825445" w:rsidR="0006511F" w:rsidRPr="00FA2098" w:rsidRDefault="0006511F" w:rsidP="001C30AE">
      <w:pPr>
        <w:pStyle w:val="BodyText"/>
        <w:numPr>
          <w:ilvl w:val="1"/>
          <w:numId w:val="9"/>
        </w:numPr>
        <w:spacing w:after="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 xml:space="preserve">Debt Ratings from S&amp;P and/or Moody’s (please provide senior unsecured long term debt rating (or corporate rating if a </w:t>
      </w:r>
      <w:r w:rsidR="00A33616" w:rsidRPr="00FA2098">
        <w:rPr>
          <w:rFonts w:asciiTheme="minorHAnsi" w:hAnsiTheme="minorHAnsi" w:cstheme="minorHAnsi"/>
          <w:snapToGrid w:val="0"/>
          <w:sz w:val="22"/>
          <w:szCs w:val="22"/>
        </w:rPr>
        <w:t xml:space="preserve">senior unsecured long term </w:t>
      </w:r>
      <w:r w:rsidRPr="00FA2098">
        <w:rPr>
          <w:rFonts w:asciiTheme="minorHAnsi" w:hAnsiTheme="minorHAnsi" w:cstheme="minorHAnsi"/>
          <w:snapToGrid w:val="0"/>
          <w:sz w:val="22"/>
          <w:szCs w:val="22"/>
        </w:rPr>
        <w:t>debt rating is unavailable).  Please indicate type of rating, rating, and source:</w:t>
      </w:r>
    </w:p>
    <w:p w14:paraId="6480E647" w14:textId="77777777" w:rsidR="006A64E3" w:rsidRDefault="0006511F" w:rsidP="001C30AE">
      <w:pPr>
        <w:pStyle w:val="BodyText"/>
        <w:numPr>
          <w:ilvl w:val="1"/>
          <w:numId w:val="9"/>
        </w:numPr>
        <w:spacing w:after="0"/>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Please attach copies of audited financial statements (including balance sheet, income statement, and cash flow statement) for the three most recent fiscal years.</w:t>
      </w:r>
    </w:p>
    <w:p w14:paraId="03238CFF" w14:textId="29B8F542" w:rsidR="006A64E3" w:rsidRPr="006A64E3" w:rsidRDefault="006A64E3" w:rsidP="001C30AE">
      <w:pPr>
        <w:pStyle w:val="BodyText"/>
        <w:numPr>
          <w:ilvl w:val="1"/>
          <w:numId w:val="9"/>
        </w:numPr>
        <w:spacing w:after="0"/>
        <w:jc w:val="both"/>
        <w:rPr>
          <w:rFonts w:asciiTheme="minorHAnsi" w:hAnsiTheme="minorHAnsi" w:cstheme="minorHAnsi"/>
          <w:sz w:val="22"/>
          <w:szCs w:val="22"/>
        </w:rPr>
      </w:pPr>
      <w:r>
        <w:rPr>
          <w:rFonts w:asciiTheme="minorHAnsi" w:hAnsiTheme="minorHAnsi" w:cstheme="minorHAnsi"/>
          <w:snapToGrid w:val="0"/>
          <w:sz w:val="22"/>
          <w:szCs w:val="22"/>
        </w:rPr>
        <w:lastRenderedPageBreak/>
        <w:t>Describe any p</w:t>
      </w:r>
      <w:r w:rsidR="0006511F" w:rsidRPr="006A64E3">
        <w:rPr>
          <w:rFonts w:asciiTheme="minorHAnsi" w:hAnsiTheme="minorHAnsi" w:cstheme="minorHAnsi"/>
          <w:snapToGrid w:val="0"/>
          <w:sz w:val="22"/>
          <w:szCs w:val="22"/>
        </w:rPr>
        <w:t>ending legal disputes</w:t>
      </w:r>
      <w:r>
        <w:rPr>
          <w:rFonts w:asciiTheme="minorHAnsi" w:hAnsiTheme="minorHAnsi" w:cstheme="minorHAnsi"/>
          <w:snapToGrid w:val="0"/>
          <w:sz w:val="22"/>
          <w:szCs w:val="22"/>
        </w:rPr>
        <w:t>.</w:t>
      </w:r>
    </w:p>
    <w:p w14:paraId="54E02ADC" w14:textId="08A32A61" w:rsidR="0006511F" w:rsidRDefault="0006511F" w:rsidP="001C30AE">
      <w:pPr>
        <w:pStyle w:val="BodyText"/>
        <w:numPr>
          <w:ilvl w:val="1"/>
          <w:numId w:val="9"/>
        </w:numPr>
        <w:spacing w:after="120"/>
        <w:jc w:val="both"/>
        <w:rPr>
          <w:rFonts w:asciiTheme="minorHAnsi" w:hAnsiTheme="minorHAnsi" w:cstheme="minorHAnsi"/>
          <w:sz w:val="22"/>
          <w:szCs w:val="22"/>
        </w:rPr>
      </w:pPr>
      <w:r w:rsidRPr="006A64E3">
        <w:rPr>
          <w:rFonts w:asciiTheme="minorHAnsi" w:hAnsiTheme="minorHAnsi" w:cstheme="minorHAnsi"/>
          <w:snapToGrid w:val="0"/>
          <w:sz w:val="22"/>
          <w:szCs w:val="22"/>
        </w:rPr>
        <w:t>Please state whether entity(</w:t>
      </w:r>
      <w:proofErr w:type="spellStart"/>
      <w:r w:rsidRPr="006A64E3">
        <w:rPr>
          <w:rFonts w:asciiTheme="minorHAnsi" w:hAnsiTheme="minorHAnsi" w:cstheme="minorHAnsi"/>
          <w:snapToGrid w:val="0"/>
          <w:sz w:val="22"/>
          <w:szCs w:val="22"/>
        </w:rPr>
        <w:t>ies</w:t>
      </w:r>
      <w:proofErr w:type="spellEnd"/>
      <w:r w:rsidRPr="006A64E3">
        <w:rPr>
          <w:rFonts w:asciiTheme="minorHAnsi" w:hAnsiTheme="minorHAnsi" w:cstheme="minorHAnsi"/>
          <w:snapToGrid w:val="0"/>
          <w:sz w:val="22"/>
          <w:szCs w:val="22"/>
        </w:rPr>
        <w:t xml:space="preserve">) providing credit assurances on behalf of the </w:t>
      </w:r>
      <w:r w:rsidR="00A11FAC" w:rsidRPr="006A64E3">
        <w:rPr>
          <w:rFonts w:asciiTheme="minorHAnsi" w:hAnsiTheme="minorHAnsi" w:cstheme="minorHAnsi"/>
          <w:snapToGrid w:val="0"/>
          <w:sz w:val="22"/>
          <w:szCs w:val="22"/>
        </w:rPr>
        <w:t>bidder</w:t>
      </w:r>
      <w:r w:rsidRPr="006A64E3">
        <w:rPr>
          <w:rFonts w:asciiTheme="minorHAnsi" w:hAnsiTheme="minorHAnsi" w:cstheme="minorHAnsi"/>
          <w:snapToGrid w:val="0"/>
          <w:sz w:val="22"/>
          <w:szCs w:val="22"/>
        </w:rPr>
        <w:t xml:space="preserve"> is or has</w:t>
      </w:r>
      <w:r w:rsidRPr="006A64E3">
        <w:rPr>
          <w:rFonts w:asciiTheme="minorHAnsi" w:hAnsiTheme="minorHAnsi" w:cstheme="minorHAnsi"/>
          <w:sz w:val="22"/>
          <w:szCs w:val="22"/>
        </w:rPr>
        <w:t xml:space="preserve"> within the past five (5) years been the debtor in any bankruptcy proceeding.</w:t>
      </w:r>
    </w:p>
    <w:p w14:paraId="3BEF44E7" w14:textId="77777777" w:rsidR="00207201" w:rsidRDefault="00207201" w:rsidP="009209CC">
      <w:pPr>
        <w:pStyle w:val="Heading3"/>
        <w:jc w:val="both"/>
        <w:rPr>
          <w:rFonts w:asciiTheme="minorHAnsi" w:hAnsiTheme="minorHAnsi" w:cstheme="minorHAnsi"/>
          <w:snapToGrid w:val="0"/>
          <w:sz w:val="22"/>
          <w:szCs w:val="22"/>
        </w:rPr>
      </w:pPr>
    </w:p>
    <w:p w14:paraId="1B213165" w14:textId="6224A7D0" w:rsidR="0006511F" w:rsidRDefault="007D2CBF" w:rsidP="009209CC">
      <w:pPr>
        <w:pStyle w:val="Heading3"/>
        <w:jc w:val="both"/>
        <w:rPr>
          <w:rFonts w:asciiTheme="minorHAnsi" w:hAnsiTheme="minorHAnsi" w:cstheme="minorHAnsi"/>
          <w:snapToGrid w:val="0"/>
          <w:sz w:val="22"/>
          <w:szCs w:val="22"/>
        </w:rPr>
      </w:pPr>
      <w:r w:rsidRPr="00FA2098">
        <w:rPr>
          <w:rFonts w:asciiTheme="minorHAnsi" w:hAnsiTheme="minorHAnsi" w:cstheme="minorHAnsi"/>
          <w:snapToGrid w:val="0"/>
          <w:sz w:val="22"/>
          <w:szCs w:val="22"/>
        </w:rPr>
        <w:t>Credit Requirements</w:t>
      </w:r>
    </w:p>
    <w:p w14:paraId="75ABBDB5" w14:textId="043D7DA7" w:rsidR="0006511F" w:rsidRPr="00FA2098" w:rsidRDefault="0006511F" w:rsidP="009209CC">
      <w:pPr>
        <w:pStyle w:val="BodyText"/>
        <w:jc w:val="both"/>
        <w:rPr>
          <w:rFonts w:asciiTheme="minorHAnsi" w:hAnsiTheme="minorHAnsi" w:cstheme="minorHAnsi"/>
          <w:sz w:val="22"/>
          <w:szCs w:val="22"/>
        </w:rPr>
      </w:pPr>
      <w:r w:rsidRPr="00FA2098">
        <w:rPr>
          <w:rFonts w:asciiTheme="minorHAnsi" w:hAnsiTheme="minorHAnsi" w:cstheme="minorHAnsi"/>
          <w:sz w:val="22"/>
          <w:szCs w:val="22"/>
        </w:rPr>
        <w:t xml:space="preserve">The </w:t>
      </w:r>
      <w:r w:rsidR="00A11FAC" w:rsidRPr="00FA2098">
        <w:rPr>
          <w:rFonts w:asciiTheme="minorHAnsi" w:hAnsiTheme="minorHAnsi" w:cstheme="minorHAnsi"/>
          <w:sz w:val="22"/>
          <w:szCs w:val="22"/>
        </w:rPr>
        <w:t>bidder</w:t>
      </w:r>
      <w:r w:rsidRPr="00FA2098">
        <w:rPr>
          <w:rFonts w:asciiTheme="minorHAnsi" w:hAnsiTheme="minorHAnsi" w:cstheme="minorHAnsi"/>
          <w:sz w:val="22"/>
          <w:szCs w:val="22"/>
        </w:rPr>
        <w:t xml:space="preserve"> may be required to post credit assurances for the applicable bid categories of Power Purchase Agreement </w:t>
      </w:r>
      <w:r w:rsidR="00127E41" w:rsidRPr="00FA2098">
        <w:rPr>
          <w:rFonts w:asciiTheme="minorHAnsi" w:hAnsiTheme="minorHAnsi" w:cstheme="minorHAnsi"/>
          <w:sz w:val="22"/>
          <w:szCs w:val="22"/>
        </w:rPr>
        <w:t xml:space="preserve">(PPA) </w:t>
      </w:r>
      <w:r w:rsidRPr="00FA2098">
        <w:rPr>
          <w:rFonts w:asciiTheme="minorHAnsi" w:hAnsiTheme="minorHAnsi" w:cstheme="minorHAnsi"/>
          <w:sz w:val="22"/>
          <w:szCs w:val="22"/>
        </w:rPr>
        <w:t xml:space="preserve">or </w:t>
      </w:r>
      <w:r w:rsidR="001A364F" w:rsidRPr="00FA2098">
        <w:rPr>
          <w:rFonts w:asciiTheme="minorHAnsi" w:hAnsiTheme="minorHAnsi" w:cstheme="minorHAnsi"/>
          <w:sz w:val="22"/>
          <w:szCs w:val="22"/>
        </w:rPr>
        <w:t>Build Transfer</w:t>
      </w:r>
      <w:r w:rsidR="00F45468" w:rsidRPr="00FA2098">
        <w:rPr>
          <w:rFonts w:asciiTheme="minorHAnsi" w:hAnsiTheme="minorHAnsi" w:cstheme="minorHAnsi"/>
          <w:sz w:val="22"/>
          <w:szCs w:val="22"/>
        </w:rPr>
        <w:t xml:space="preserve"> Agreement</w:t>
      </w:r>
      <w:r w:rsidR="00127E41" w:rsidRPr="00FA2098">
        <w:rPr>
          <w:rFonts w:asciiTheme="minorHAnsi" w:hAnsiTheme="minorHAnsi" w:cstheme="minorHAnsi"/>
          <w:sz w:val="22"/>
          <w:szCs w:val="22"/>
        </w:rPr>
        <w:t xml:space="preserve"> (BTA)</w:t>
      </w:r>
      <w:r w:rsidRPr="00FA2098">
        <w:rPr>
          <w:rFonts w:asciiTheme="minorHAnsi" w:hAnsiTheme="minorHAnsi" w:cstheme="minorHAnsi"/>
          <w:sz w:val="22"/>
          <w:szCs w:val="22"/>
        </w:rPr>
        <w:t xml:space="preserve">, each of which will </w:t>
      </w:r>
      <w:r w:rsidR="00D707C4" w:rsidRPr="00FA2098">
        <w:rPr>
          <w:rFonts w:asciiTheme="minorHAnsi" w:hAnsiTheme="minorHAnsi" w:cstheme="minorHAnsi"/>
          <w:sz w:val="22"/>
          <w:szCs w:val="22"/>
        </w:rPr>
        <w:t xml:space="preserve">be </w:t>
      </w:r>
      <w:r w:rsidRPr="00FA2098">
        <w:rPr>
          <w:rFonts w:asciiTheme="minorHAnsi" w:hAnsiTheme="minorHAnsi" w:cstheme="minorHAnsi"/>
          <w:sz w:val="22"/>
          <w:szCs w:val="22"/>
        </w:rPr>
        <w:t xml:space="preserve">expected to have a </w:t>
      </w:r>
      <w:r w:rsidR="00013364" w:rsidRPr="00FA2098">
        <w:rPr>
          <w:rFonts w:asciiTheme="minorHAnsi" w:hAnsiTheme="minorHAnsi" w:cstheme="minorHAnsi"/>
          <w:sz w:val="22"/>
          <w:szCs w:val="22"/>
        </w:rPr>
        <w:t xml:space="preserve">commercial operation </w:t>
      </w:r>
      <w:r w:rsidRPr="00FA2098">
        <w:rPr>
          <w:rFonts w:asciiTheme="minorHAnsi" w:hAnsiTheme="minorHAnsi" w:cstheme="minorHAnsi"/>
          <w:sz w:val="22"/>
          <w:szCs w:val="22"/>
        </w:rPr>
        <w:t xml:space="preserve">date of no later than </w:t>
      </w:r>
      <w:r w:rsidR="004760E0" w:rsidRPr="00FA2098">
        <w:rPr>
          <w:rFonts w:asciiTheme="minorHAnsi" w:hAnsiTheme="minorHAnsi" w:cstheme="minorHAnsi"/>
          <w:sz w:val="22"/>
          <w:szCs w:val="22"/>
        </w:rPr>
        <w:t>December</w:t>
      </w:r>
      <w:r w:rsidR="00F45468" w:rsidRPr="00FA2098">
        <w:rPr>
          <w:rFonts w:asciiTheme="minorHAnsi" w:hAnsiTheme="minorHAnsi" w:cstheme="minorHAnsi"/>
          <w:sz w:val="22"/>
          <w:szCs w:val="22"/>
        </w:rPr>
        <w:t xml:space="preserve"> </w:t>
      </w:r>
      <w:r w:rsidR="00C24424">
        <w:rPr>
          <w:rFonts w:asciiTheme="minorHAnsi" w:hAnsiTheme="minorHAnsi" w:cstheme="minorHAnsi"/>
          <w:sz w:val="22"/>
          <w:szCs w:val="22"/>
        </w:rPr>
        <w:t>31, 202</w:t>
      </w:r>
      <w:r w:rsidR="00915098">
        <w:rPr>
          <w:rFonts w:asciiTheme="minorHAnsi" w:hAnsiTheme="minorHAnsi" w:cstheme="minorHAnsi"/>
          <w:sz w:val="22"/>
          <w:szCs w:val="22"/>
        </w:rPr>
        <w:t>4</w:t>
      </w:r>
      <w:r w:rsidRPr="00FA2098">
        <w:rPr>
          <w:rFonts w:asciiTheme="minorHAnsi" w:hAnsiTheme="minorHAnsi" w:cstheme="minorHAnsi"/>
          <w:sz w:val="22"/>
          <w:szCs w:val="22"/>
        </w:rPr>
        <w:t xml:space="preserve">.  </w:t>
      </w:r>
      <w:r w:rsidR="00F7488D" w:rsidRPr="00F7488D">
        <w:rPr>
          <w:rFonts w:asciiTheme="minorHAnsi" w:hAnsiTheme="minorHAnsi" w:cstheme="minorHAnsi"/>
          <w:sz w:val="22"/>
          <w:szCs w:val="22"/>
        </w:rPr>
        <w:t xml:space="preserve">PacifiCorp </w:t>
      </w:r>
      <w:r w:rsidR="00F7488D">
        <w:rPr>
          <w:rFonts w:asciiTheme="minorHAnsi" w:hAnsiTheme="minorHAnsi" w:cstheme="minorHAnsi"/>
          <w:sz w:val="22"/>
          <w:szCs w:val="22"/>
        </w:rPr>
        <w:t>will require</w:t>
      </w:r>
      <w:r w:rsidR="00F7488D" w:rsidRPr="00F7488D">
        <w:rPr>
          <w:rFonts w:asciiTheme="minorHAnsi" w:hAnsiTheme="minorHAnsi" w:cstheme="minorHAnsi"/>
          <w:sz w:val="22"/>
          <w:szCs w:val="22"/>
        </w:rPr>
        <w:t xml:space="preserve"> a letter from the entity providing financial assurances at the bid submittal stating that it will provide financial assurances on behalf of the bidder</w:t>
      </w:r>
      <w:r w:rsidR="00F7488D">
        <w:rPr>
          <w:rFonts w:asciiTheme="minorHAnsi" w:hAnsiTheme="minorHAnsi" w:cstheme="minorHAnsi"/>
          <w:sz w:val="22"/>
          <w:szCs w:val="22"/>
        </w:rPr>
        <w:t>.</w:t>
      </w:r>
    </w:p>
    <w:p w14:paraId="5899D279" w14:textId="5F146779" w:rsidR="0006511F" w:rsidRPr="00FA2098" w:rsidRDefault="0006511F" w:rsidP="009209CC">
      <w:pPr>
        <w:pStyle w:val="BodyText"/>
        <w:jc w:val="both"/>
        <w:rPr>
          <w:rFonts w:asciiTheme="minorHAnsi" w:hAnsiTheme="minorHAnsi" w:cstheme="minorHAnsi"/>
          <w:sz w:val="22"/>
          <w:szCs w:val="22"/>
        </w:rPr>
      </w:pPr>
      <w:r w:rsidRPr="00FA2098">
        <w:rPr>
          <w:rFonts w:asciiTheme="minorHAnsi" w:hAnsiTheme="minorHAnsi" w:cstheme="minorHAnsi"/>
          <w:sz w:val="22"/>
          <w:szCs w:val="22"/>
        </w:rPr>
        <w:t xml:space="preserve">If necessary, the </w:t>
      </w:r>
      <w:r w:rsidR="00A11FAC" w:rsidRPr="00FA2098">
        <w:rPr>
          <w:rFonts w:asciiTheme="minorHAnsi" w:hAnsiTheme="minorHAnsi" w:cstheme="minorHAnsi"/>
          <w:sz w:val="22"/>
          <w:szCs w:val="22"/>
        </w:rPr>
        <w:t>bidder</w:t>
      </w:r>
      <w:r w:rsidRPr="00FA2098">
        <w:rPr>
          <w:rFonts w:asciiTheme="minorHAnsi" w:hAnsiTheme="minorHAnsi" w:cstheme="minorHAnsi"/>
          <w:sz w:val="22"/>
          <w:szCs w:val="22"/>
        </w:rPr>
        <w:t xml:space="preserve"> will be required to demonstrate the ability to post any required credit assurances in the form of a commitment letter from a proposed guarantor or from a financial institution that would be issuing a Letter of Credit. PacifiCorp will require each </w:t>
      </w:r>
      <w:r w:rsidR="00A11FAC" w:rsidRPr="00FA2098">
        <w:rPr>
          <w:rFonts w:asciiTheme="minorHAnsi" w:hAnsiTheme="minorHAnsi" w:cstheme="minorHAnsi"/>
          <w:sz w:val="22"/>
          <w:szCs w:val="22"/>
        </w:rPr>
        <w:t>bidder</w:t>
      </w:r>
      <w:r w:rsidRPr="00FA2098">
        <w:rPr>
          <w:rFonts w:asciiTheme="minorHAnsi" w:hAnsiTheme="minorHAnsi" w:cstheme="minorHAnsi"/>
          <w:sz w:val="22"/>
          <w:szCs w:val="22"/>
        </w:rPr>
        <w:t xml:space="preserve"> to provide an acceptable commitment letter</w:t>
      </w:r>
      <w:r w:rsidR="001A1149" w:rsidRPr="00FA2098">
        <w:rPr>
          <w:rFonts w:asciiTheme="minorHAnsi" w:hAnsiTheme="minorHAnsi" w:cstheme="minorHAnsi"/>
          <w:sz w:val="22"/>
          <w:szCs w:val="22"/>
        </w:rPr>
        <w:t xml:space="preserve">(s), if applicable, </w:t>
      </w:r>
      <w:r w:rsidRPr="00FA2098">
        <w:rPr>
          <w:rFonts w:asciiTheme="minorHAnsi" w:hAnsiTheme="minorHAnsi" w:cstheme="minorHAnsi"/>
          <w:sz w:val="22"/>
          <w:szCs w:val="22"/>
        </w:rPr>
        <w:t xml:space="preserve">twenty (20) business days after the </w:t>
      </w:r>
      <w:r w:rsidR="00A11FAC" w:rsidRPr="00FA2098">
        <w:rPr>
          <w:rFonts w:asciiTheme="minorHAnsi" w:hAnsiTheme="minorHAnsi" w:cstheme="minorHAnsi"/>
          <w:sz w:val="22"/>
          <w:szCs w:val="22"/>
        </w:rPr>
        <w:t>bidder</w:t>
      </w:r>
      <w:r w:rsidRPr="00FA2098">
        <w:rPr>
          <w:rFonts w:asciiTheme="minorHAnsi" w:hAnsiTheme="minorHAnsi" w:cstheme="minorHAnsi"/>
          <w:sz w:val="22"/>
          <w:szCs w:val="22"/>
        </w:rPr>
        <w:t xml:space="preserve"> is notified that the </w:t>
      </w:r>
      <w:r w:rsidR="00A11FAC" w:rsidRPr="00FA2098">
        <w:rPr>
          <w:rFonts w:asciiTheme="minorHAnsi" w:hAnsiTheme="minorHAnsi" w:cstheme="minorHAnsi"/>
          <w:sz w:val="22"/>
          <w:szCs w:val="22"/>
        </w:rPr>
        <w:t>bidder</w:t>
      </w:r>
      <w:r w:rsidRPr="00FA2098">
        <w:rPr>
          <w:rFonts w:asciiTheme="minorHAnsi" w:hAnsiTheme="minorHAnsi" w:cstheme="minorHAnsi"/>
          <w:sz w:val="22"/>
          <w:szCs w:val="22"/>
        </w:rPr>
        <w:t xml:space="preserve"> has been selected for the </w:t>
      </w:r>
      <w:r w:rsidR="001E21A6">
        <w:rPr>
          <w:rFonts w:asciiTheme="minorHAnsi" w:hAnsiTheme="minorHAnsi" w:cstheme="minorHAnsi"/>
          <w:sz w:val="22"/>
          <w:szCs w:val="22"/>
        </w:rPr>
        <w:t xml:space="preserve">Initial </w:t>
      </w:r>
      <w:r w:rsidR="004323C2" w:rsidRPr="00FA2098">
        <w:rPr>
          <w:rFonts w:asciiTheme="minorHAnsi" w:hAnsiTheme="minorHAnsi" w:cstheme="minorHAnsi"/>
          <w:sz w:val="22"/>
          <w:szCs w:val="22"/>
        </w:rPr>
        <w:t>Shortlist</w:t>
      </w:r>
      <w:r w:rsidRPr="00FA2098">
        <w:rPr>
          <w:rFonts w:asciiTheme="minorHAnsi" w:hAnsiTheme="minorHAnsi" w:cstheme="minorHAnsi"/>
          <w:sz w:val="22"/>
          <w:szCs w:val="22"/>
        </w:rPr>
        <w:t xml:space="preserve">.  Bidder will be required to provide any necessary guaranty commitment letter from the </w:t>
      </w:r>
      <w:proofErr w:type="gramStart"/>
      <w:r w:rsidR="00407782" w:rsidRPr="00FA2098">
        <w:rPr>
          <w:rFonts w:asciiTheme="minorHAnsi" w:hAnsiTheme="minorHAnsi" w:cstheme="minorHAnsi"/>
          <w:sz w:val="22"/>
          <w:szCs w:val="22"/>
        </w:rPr>
        <w:t>entity(</w:t>
      </w:r>
      <w:proofErr w:type="spellStart"/>
      <w:proofErr w:type="gramEnd"/>
      <w:r w:rsidR="00407782" w:rsidRPr="00FA2098">
        <w:rPr>
          <w:rFonts w:asciiTheme="minorHAnsi" w:hAnsiTheme="minorHAnsi" w:cstheme="minorHAnsi"/>
          <w:sz w:val="22"/>
          <w:szCs w:val="22"/>
        </w:rPr>
        <w:t>ies</w:t>
      </w:r>
      <w:proofErr w:type="spellEnd"/>
      <w:r w:rsidR="00407782" w:rsidRPr="00FA2098">
        <w:rPr>
          <w:rFonts w:asciiTheme="minorHAnsi" w:hAnsiTheme="minorHAnsi" w:cstheme="minorHAnsi"/>
          <w:sz w:val="22"/>
          <w:szCs w:val="22"/>
        </w:rPr>
        <w:t>)</w:t>
      </w:r>
      <w:r w:rsidRPr="00FA2098">
        <w:rPr>
          <w:rFonts w:asciiTheme="minorHAnsi" w:hAnsiTheme="minorHAnsi" w:cstheme="minorHAnsi"/>
          <w:sz w:val="22"/>
          <w:szCs w:val="22"/>
        </w:rPr>
        <w:t xml:space="preserve"> providing guaranty credit assurances on behalf of the </w:t>
      </w:r>
      <w:r w:rsidR="00A11FAC" w:rsidRPr="00FA2098">
        <w:rPr>
          <w:rFonts w:asciiTheme="minorHAnsi" w:hAnsiTheme="minorHAnsi" w:cstheme="minorHAnsi"/>
          <w:sz w:val="22"/>
          <w:szCs w:val="22"/>
        </w:rPr>
        <w:t>bidder</w:t>
      </w:r>
      <w:r w:rsidRPr="00FA2098">
        <w:rPr>
          <w:rFonts w:asciiTheme="minorHAnsi" w:hAnsiTheme="minorHAnsi" w:cstheme="minorHAnsi"/>
          <w:sz w:val="22"/>
          <w:szCs w:val="22"/>
        </w:rPr>
        <w:t xml:space="preserve"> and/or any necessary letter of credit commitment letter from the financial institution providing credit assurances in the form of a Letter of Credit.  Forms of commitment letters are part of this </w:t>
      </w:r>
      <w:r w:rsidR="009542F5">
        <w:rPr>
          <w:rFonts w:asciiTheme="minorHAnsi" w:hAnsiTheme="minorHAnsi" w:cstheme="minorHAnsi"/>
          <w:b/>
          <w:sz w:val="22"/>
          <w:szCs w:val="22"/>
        </w:rPr>
        <w:t>App</w:t>
      </w:r>
      <w:r w:rsidR="002655CF" w:rsidRPr="00FA2098">
        <w:rPr>
          <w:rFonts w:asciiTheme="minorHAnsi" w:hAnsiTheme="minorHAnsi" w:cstheme="minorHAnsi"/>
          <w:b/>
          <w:sz w:val="22"/>
          <w:szCs w:val="22"/>
        </w:rPr>
        <w:t>endix D</w:t>
      </w:r>
      <w:r w:rsidRPr="00FA2098">
        <w:rPr>
          <w:rFonts w:asciiTheme="minorHAnsi" w:hAnsiTheme="minorHAnsi" w:cstheme="minorHAnsi"/>
          <w:sz w:val="22"/>
          <w:szCs w:val="22"/>
        </w:rPr>
        <w:t xml:space="preserve">. </w:t>
      </w:r>
      <w:r w:rsidR="001A1149" w:rsidRPr="00FA2098">
        <w:rPr>
          <w:rFonts w:asciiTheme="minorHAnsi" w:hAnsiTheme="minorHAnsi" w:cstheme="minorHAnsi"/>
          <w:sz w:val="22"/>
          <w:szCs w:val="22"/>
        </w:rPr>
        <w:t xml:space="preserve">The timing of when credit security must be posted is detailed in the Credit Security Requirements Methodology section, which is also part of this </w:t>
      </w:r>
      <w:r w:rsidR="009542F5">
        <w:rPr>
          <w:rFonts w:asciiTheme="minorHAnsi" w:hAnsiTheme="minorHAnsi" w:cstheme="minorHAnsi"/>
          <w:b/>
          <w:bCs/>
          <w:sz w:val="22"/>
          <w:szCs w:val="22"/>
        </w:rPr>
        <w:t>App</w:t>
      </w:r>
      <w:r w:rsidR="001A1149" w:rsidRPr="00FA2098">
        <w:rPr>
          <w:rFonts w:asciiTheme="minorHAnsi" w:hAnsiTheme="minorHAnsi" w:cstheme="minorHAnsi"/>
          <w:b/>
          <w:bCs/>
          <w:sz w:val="22"/>
          <w:szCs w:val="22"/>
        </w:rPr>
        <w:t>endix D</w:t>
      </w:r>
      <w:r w:rsidR="001A1149" w:rsidRPr="00FA2098">
        <w:rPr>
          <w:rFonts w:asciiTheme="minorHAnsi" w:hAnsiTheme="minorHAnsi" w:cstheme="minorHAnsi"/>
          <w:sz w:val="22"/>
          <w:szCs w:val="22"/>
        </w:rPr>
        <w:t>.</w:t>
      </w:r>
    </w:p>
    <w:p w14:paraId="6599FE13" w14:textId="77777777" w:rsidR="006A64E3" w:rsidRDefault="006A64E3" w:rsidP="006A64E3">
      <w:pPr>
        <w:jc w:val="both"/>
        <w:rPr>
          <w:rFonts w:asciiTheme="minorHAnsi" w:hAnsiTheme="minorHAnsi" w:cstheme="minorHAnsi"/>
          <w:b/>
          <w:sz w:val="22"/>
          <w:szCs w:val="22"/>
        </w:rPr>
      </w:pPr>
      <w:r w:rsidRPr="007D2CBF">
        <w:rPr>
          <w:rFonts w:asciiTheme="minorHAnsi" w:hAnsiTheme="minorHAnsi" w:cstheme="minorHAnsi"/>
          <w:b/>
          <w:sz w:val="22"/>
          <w:szCs w:val="22"/>
        </w:rPr>
        <w:t xml:space="preserve">Amount of Credit Assurances to be </w:t>
      </w:r>
      <w:proofErr w:type="gramStart"/>
      <w:r w:rsidRPr="007D2CBF">
        <w:rPr>
          <w:rFonts w:asciiTheme="minorHAnsi" w:hAnsiTheme="minorHAnsi" w:cstheme="minorHAnsi"/>
          <w:b/>
          <w:sz w:val="22"/>
          <w:szCs w:val="22"/>
        </w:rPr>
        <w:t>Posted</w:t>
      </w:r>
      <w:proofErr w:type="gramEnd"/>
    </w:p>
    <w:p w14:paraId="3FA2C112" w14:textId="77777777" w:rsidR="006A64E3" w:rsidRPr="00FA2098" w:rsidRDefault="006A64E3" w:rsidP="006A64E3">
      <w:pPr>
        <w:jc w:val="both"/>
        <w:rPr>
          <w:rFonts w:asciiTheme="minorHAnsi" w:hAnsiTheme="minorHAnsi" w:cstheme="minorHAnsi"/>
          <w:sz w:val="22"/>
          <w:szCs w:val="22"/>
        </w:rPr>
      </w:pPr>
      <w:r w:rsidRPr="00FA2098">
        <w:rPr>
          <w:rFonts w:asciiTheme="minorHAnsi" w:hAnsiTheme="minorHAnsi" w:cstheme="minorHAnsi"/>
          <w:sz w:val="22"/>
          <w:szCs w:val="22"/>
        </w:rPr>
        <w:t>The RFP selected resources have the potential to expose PacifiCorp and its ratepayers to credit risk in the event a selected bidder is unable to fulfill its obligations pursuant to the terms of an executed agreement.  The credit risk profile is a function of several factors:</w:t>
      </w:r>
    </w:p>
    <w:p w14:paraId="61D5ABA0" w14:textId="77777777" w:rsidR="006A64E3" w:rsidRPr="00FA2098" w:rsidRDefault="006A64E3" w:rsidP="006A64E3">
      <w:pPr>
        <w:jc w:val="both"/>
        <w:rPr>
          <w:rFonts w:asciiTheme="minorHAnsi" w:hAnsiTheme="minorHAnsi" w:cstheme="minorHAnsi"/>
          <w:sz w:val="22"/>
          <w:szCs w:val="22"/>
        </w:rPr>
      </w:pPr>
    </w:p>
    <w:p w14:paraId="5D25FC07" w14:textId="28DF245D" w:rsidR="006A64E3" w:rsidRPr="007E54CB" w:rsidRDefault="006A64E3" w:rsidP="001C30AE">
      <w:pPr>
        <w:numPr>
          <w:ilvl w:val="0"/>
          <w:numId w:val="14"/>
        </w:numPr>
        <w:jc w:val="both"/>
        <w:rPr>
          <w:rFonts w:asciiTheme="minorHAnsi" w:hAnsiTheme="minorHAnsi" w:cstheme="minorHAnsi"/>
          <w:sz w:val="22"/>
          <w:szCs w:val="22"/>
        </w:rPr>
      </w:pPr>
      <w:r w:rsidRPr="007E54CB">
        <w:rPr>
          <w:rFonts w:asciiTheme="minorHAnsi" w:hAnsiTheme="minorHAnsi" w:cstheme="minorHAnsi"/>
          <w:sz w:val="22"/>
          <w:szCs w:val="22"/>
        </w:rPr>
        <w:t>Type of resource agreement</w:t>
      </w:r>
      <w:r w:rsidR="00854743" w:rsidRPr="007E54CB">
        <w:rPr>
          <w:rFonts w:asciiTheme="minorHAnsi" w:hAnsiTheme="minorHAnsi" w:cstheme="minorHAnsi"/>
          <w:sz w:val="22"/>
          <w:szCs w:val="22"/>
        </w:rPr>
        <w:t>.</w:t>
      </w:r>
      <w:r w:rsidRPr="007E54CB">
        <w:rPr>
          <w:rFonts w:asciiTheme="minorHAnsi" w:hAnsiTheme="minorHAnsi" w:cstheme="minorHAnsi"/>
          <w:sz w:val="22"/>
          <w:szCs w:val="22"/>
        </w:rPr>
        <w:t xml:space="preserve"> </w:t>
      </w:r>
    </w:p>
    <w:p w14:paraId="15428FC2" w14:textId="1382D396" w:rsidR="006A64E3" w:rsidRPr="00FA2098" w:rsidRDefault="006A64E3" w:rsidP="006A64E3">
      <w:pPr>
        <w:ind w:left="360"/>
        <w:jc w:val="both"/>
        <w:rPr>
          <w:rFonts w:asciiTheme="minorHAnsi" w:hAnsiTheme="minorHAnsi" w:cstheme="minorHAnsi"/>
          <w:sz w:val="22"/>
          <w:szCs w:val="22"/>
        </w:rPr>
      </w:pPr>
      <w:r w:rsidRPr="007E54CB">
        <w:rPr>
          <w:rFonts w:asciiTheme="minorHAnsi" w:hAnsiTheme="minorHAnsi" w:cstheme="minorHAnsi"/>
          <w:sz w:val="22"/>
          <w:szCs w:val="22"/>
        </w:rPr>
        <w:t>2.</w:t>
      </w:r>
      <w:r w:rsidRPr="007E54CB">
        <w:rPr>
          <w:rFonts w:asciiTheme="minorHAnsi" w:hAnsiTheme="minorHAnsi" w:cstheme="minorHAnsi"/>
          <w:sz w:val="22"/>
          <w:szCs w:val="22"/>
        </w:rPr>
        <w:tab/>
        <w:t>Size of resource</w:t>
      </w:r>
      <w:r w:rsidR="00854743" w:rsidRPr="007E54CB">
        <w:rPr>
          <w:rFonts w:asciiTheme="minorHAnsi" w:hAnsiTheme="minorHAnsi" w:cstheme="minorHAnsi"/>
          <w:sz w:val="22"/>
          <w:szCs w:val="22"/>
        </w:rPr>
        <w:t>.</w:t>
      </w:r>
      <w:r w:rsidRPr="00FA2098">
        <w:rPr>
          <w:rFonts w:asciiTheme="minorHAnsi" w:hAnsiTheme="minorHAnsi" w:cstheme="minorHAnsi"/>
          <w:sz w:val="22"/>
          <w:szCs w:val="22"/>
        </w:rPr>
        <w:t xml:space="preserve"> </w:t>
      </w:r>
    </w:p>
    <w:p w14:paraId="3591B894" w14:textId="1CFBE621" w:rsidR="006A64E3" w:rsidRPr="00FA2098" w:rsidRDefault="006A64E3" w:rsidP="006A64E3">
      <w:pPr>
        <w:ind w:left="360"/>
        <w:jc w:val="both"/>
        <w:rPr>
          <w:rFonts w:asciiTheme="minorHAnsi" w:hAnsiTheme="minorHAnsi" w:cstheme="minorHAnsi"/>
          <w:sz w:val="22"/>
          <w:szCs w:val="22"/>
        </w:rPr>
      </w:pPr>
      <w:r w:rsidRPr="00FA2098">
        <w:rPr>
          <w:rFonts w:asciiTheme="minorHAnsi" w:hAnsiTheme="minorHAnsi" w:cstheme="minorHAnsi"/>
          <w:sz w:val="22"/>
          <w:szCs w:val="22"/>
        </w:rPr>
        <w:t>3.</w:t>
      </w:r>
      <w:r w:rsidRPr="00FA2098">
        <w:rPr>
          <w:rFonts w:asciiTheme="minorHAnsi" w:hAnsiTheme="minorHAnsi" w:cstheme="minorHAnsi"/>
          <w:sz w:val="22"/>
          <w:szCs w:val="22"/>
        </w:rPr>
        <w:tab/>
        <w:t>Expected energy delivery start date</w:t>
      </w:r>
      <w:r w:rsidR="00854743">
        <w:rPr>
          <w:rFonts w:asciiTheme="minorHAnsi" w:hAnsiTheme="minorHAnsi" w:cstheme="minorHAnsi"/>
          <w:sz w:val="22"/>
          <w:szCs w:val="22"/>
        </w:rPr>
        <w:t>.</w:t>
      </w:r>
    </w:p>
    <w:p w14:paraId="3262DAF6" w14:textId="06B84227" w:rsidR="006A64E3" w:rsidRPr="00FA2098" w:rsidRDefault="006A64E3" w:rsidP="006A64E3">
      <w:pPr>
        <w:ind w:left="720" w:hanging="360"/>
        <w:jc w:val="both"/>
        <w:rPr>
          <w:rFonts w:asciiTheme="minorHAnsi" w:hAnsiTheme="minorHAnsi" w:cstheme="minorHAnsi"/>
          <w:sz w:val="22"/>
          <w:szCs w:val="22"/>
        </w:rPr>
      </w:pPr>
      <w:r w:rsidRPr="00FA2098">
        <w:rPr>
          <w:rFonts w:asciiTheme="minorHAnsi" w:hAnsiTheme="minorHAnsi" w:cstheme="minorHAnsi"/>
          <w:sz w:val="22"/>
          <w:szCs w:val="22"/>
        </w:rPr>
        <w:t>4.</w:t>
      </w:r>
      <w:r w:rsidRPr="00FA2098">
        <w:rPr>
          <w:rFonts w:asciiTheme="minorHAnsi" w:hAnsiTheme="minorHAnsi" w:cstheme="minorHAnsi"/>
          <w:sz w:val="22"/>
          <w:szCs w:val="22"/>
        </w:rPr>
        <w:tab/>
        <w:t>Term of underlying contract</w:t>
      </w:r>
      <w:r w:rsidR="00854743">
        <w:rPr>
          <w:rFonts w:asciiTheme="minorHAnsi" w:hAnsiTheme="minorHAnsi" w:cstheme="minorHAnsi"/>
          <w:sz w:val="22"/>
          <w:szCs w:val="22"/>
        </w:rPr>
        <w:t>.</w:t>
      </w:r>
    </w:p>
    <w:p w14:paraId="1576D700" w14:textId="65CE948D" w:rsidR="006A64E3" w:rsidRPr="00FA2098" w:rsidRDefault="006A64E3" w:rsidP="006A64E3">
      <w:pPr>
        <w:ind w:left="360"/>
        <w:jc w:val="both"/>
        <w:rPr>
          <w:rFonts w:asciiTheme="minorHAnsi" w:hAnsiTheme="minorHAnsi" w:cstheme="minorHAnsi"/>
          <w:sz w:val="22"/>
          <w:szCs w:val="22"/>
        </w:rPr>
      </w:pPr>
      <w:r w:rsidRPr="00FA2098">
        <w:rPr>
          <w:rFonts w:asciiTheme="minorHAnsi" w:hAnsiTheme="minorHAnsi" w:cstheme="minorHAnsi"/>
          <w:sz w:val="22"/>
          <w:szCs w:val="22"/>
        </w:rPr>
        <w:t xml:space="preserve">5. </w:t>
      </w:r>
      <w:r w:rsidRPr="00FA2098">
        <w:rPr>
          <w:rFonts w:asciiTheme="minorHAnsi" w:hAnsiTheme="minorHAnsi" w:cstheme="minorHAnsi"/>
          <w:sz w:val="22"/>
          <w:szCs w:val="22"/>
        </w:rPr>
        <w:tab/>
        <w:t>Creditworthiness of bidder and bidder’s credit support provider, if applicable</w:t>
      </w:r>
      <w:r w:rsidR="00854743">
        <w:rPr>
          <w:rFonts w:asciiTheme="minorHAnsi" w:hAnsiTheme="minorHAnsi" w:cstheme="minorHAnsi"/>
          <w:sz w:val="22"/>
          <w:szCs w:val="22"/>
        </w:rPr>
        <w:t>.</w:t>
      </w:r>
    </w:p>
    <w:p w14:paraId="0B22E75B" w14:textId="77777777" w:rsidR="006A64E3" w:rsidRPr="00FA2098" w:rsidRDefault="006A64E3" w:rsidP="006A64E3">
      <w:pPr>
        <w:ind w:left="360"/>
        <w:jc w:val="both"/>
        <w:rPr>
          <w:rFonts w:asciiTheme="minorHAnsi" w:hAnsiTheme="minorHAnsi" w:cstheme="minorHAnsi"/>
          <w:sz w:val="22"/>
          <w:szCs w:val="22"/>
        </w:rPr>
      </w:pPr>
    </w:p>
    <w:p w14:paraId="5CAF7E17" w14:textId="66F2EDF4" w:rsidR="0006511F" w:rsidRPr="00FA2098" w:rsidRDefault="0006511F" w:rsidP="009209CC">
      <w:pPr>
        <w:pStyle w:val="BodyText"/>
        <w:jc w:val="both"/>
        <w:rPr>
          <w:rFonts w:asciiTheme="minorHAnsi" w:hAnsiTheme="minorHAnsi" w:cstheme="minorHAnsi"/>
          <w:sz w:val="22"/>
          <w:szCs w:val="22"/>
        </w:rPr>
      </w:pPr>
      <w:r w:rsidRPr="00FA2098">
        <w:rPr>
          <w:rFonts w:asciiTheme="minorHAnsi" w:hAnsiTheme="minorHAnsi" w:cstheme="minorHAnsi"/>
          <w:sz w:val="22"/>
          <w:szCs w:val="22"/>
        </w:rPr>
        <w:t xml:space="preserve">In addition, please note that a financial institution providing credit assurances on behalf of the </w:t>
      </w:r>
      <w:r w:rsidR="00A11FAC" w:rsidRPr="00FA2098">
        <w:rPr>
          <w:rFonts w:asciiTheme="minorHAnsi" w:hAnsiTheme="minorHAnsi" w:cstheme="minorHAnsi"/>
          <w:sz w:val="22"/>
          <w:szCs w:val="22"/>
        </w:rPr>
        <w:t>bidder</w:t>
      </w:r>
      <w:r w:rsidRPr="00FA2098">
        <w:rPr>
          <w:rFonts w:asciiTheme="minorHAnsi" w:hAnsiTheme="minorHAnsi" w:cstheme="minorHAnsi"/>
          <w:sz w:val="22"/>
          <w:szCs w:val="22"/>
        </w:rPr>
        <w:t xml:space="preserve"> must</w:t>
      </w:r>
      <w:r w:rsidR="00DD5107" w:rsidRPr="00FA2098">
        <w:rPr>
          <w:rFonts w:asciiTheme="minorHAnsi" w:hAnsiTheme="minorHAnsi" w:cstheme="minorHAnsi"/>
          <w:sz w:val="22"/>
          <w:szCs w:val="22"/>
        </w:rPr>
        <w:t xml:space="preserve"> be a major U.S. commercial bank and</w:t>
      </w:r>
      <w:r w:rsidRPr="00FA2098">
        <w:rPr>
          <w:rFonts w:asciiTheme="minorHAnsi" w:hAnsiTheme="minorHAnsi" w:cstheme="minorHAnsi"/>
          <w:sz w:val="22"/>
          <w:szCs w:val="22"/>
        </w:rPr>
        <w:t xml:space="preserve"> have </w:t>
      </w:r>
      <w:r w:rsidR="001A1149" w:rsidRPr="00FA2098">
        <w:rPr>
          <w:rFonts w:asciiTheme="minorHAnsi" w:hAnsiTheme="minorHAnsi" w:cstheme="minorHAnsi"/>
          <w:sz w:val="22"/>
          <w:szCs w:val="22"/>
        </w:rPr>
        <w:t xml:space="preserve">at all times </w:t>
      </w:r>
      <w:r w:rsidRPr="00FA2098">
        <w:rPr>
          <w:rFonts w:asciiTheme="minorHAnsi" w:hAnsiTheme="minorHAnsi" w:cstheme="minorHAnsi"/>
          <w:sz w:val="22"/>
          <w:szCs w:val="22"/>
        </w:rPr>
        <w:t>a Credit Rating of at least ‘A’ and ‘A2</w:t>
      </w:r>
      <w:r w:rsidR="00C05A08" w:rsidRPr="00FA2098">
        <w:rPr>
          <w:rFonts w:asciiTheme="minorHAnsi" w:hAnsiTheme="minorHAnsi" w:cstheme="minorHAnsi"/>
          <w:sz w:val="22"/>
          <w:szCs w:val="22"/>
        </w:rPr>
        <w:t>’</w:t>
      </w:r>
      <w:r w:rsidRPr="00FA2098">
        <w:rPr>
          <w:rFonts w:asciiTheme="minorHAnsi" w:hAnsiTheme="minorHAnsi" w:cstheme="minorHAnsi"/>
          <w:sz w:val="22"/>
          <w:szCs w:val="22"/>
        </w:rPr>
        <w:t xml:space="preserve"> from S&amp;P and Moody’s, respectively, and have assets (net of reserves) of at least $10,000,000,000.</w:t>
      </w:r>
      <w:r w:rsidR="001A1149" w:rsidRPr="00FA2098">
        <w:rPr>
          <w:rFonts w:asciiTheme="minorHAnsi" w:hAnsiTheme="minorHAnsi" w:cstheme="minorHAnsi"/>
          <w:sz w:val="22"/>
          <w:szCs w:val="22"/>
        </w:rPr>
        <w:t xml:space="preserve"> Should the financial institution providing credit assurances on behalf of the </w:t>
      </w:r>
      <w:r w:rsidR="00A11FAC" w:rsidRPr="00FA2098">
        <w:rPr>
          <w:rFonts w:asciiTheme="minorHAnsi" w:hAnsiTheme="minorHAnsi" w:cstheme="minorHAnsi"/>
          <w:sz w:val="22"/>
          <w:szCs w:val="22"/>
        </w:rPr>
        <w:t>bidder</w:t>
      </w:r>
      <w:r w:rsidR="001A1149" w:rsidRPr="00FA2098">
        <w:rPr>
          <w:rFonts w:asciiTheme="minorHAnsi" w:hAnsiTheme="minorHAnsi" w:cstheme="minorHAnsi"/>
          <w:sz w:val="22"/>
          <w:szCs w:val="22"/>
        </w:rPr>
        <w:t xml:space="preserve"> fail to meet these minimum requirements PacifiCorp will require credit assurances from a replacement financial institution that does meet the requirements.</w:t>
      </w:r>
    </w:p>
    <w:p w14:paraId="53852DEB" w14:textId="13BCF835" w:rsidR="0006511F" w:rsidRPr="00FA2098" w:rsidRDefault="0006511F" w:rsidP="009209CC">
      <w:pPr>
        <w:pStyle w:val="BodyText"/>
        <w:jc w:val="both"/>
        <w:rPr>
          <w:rFonts w:asciiTheme="minorHAnsi" w:hAnsiTheme="minorHAnsi" w:cstheme="minorHAnsi"/>
          <w:sz w:val="22"/>
          <w:szCs w:val="22"/>
        </w:rPr>
      </w:pPr>
      <w:r w:rsidRPr="00FA2098">
        <w:rPr>
          <w:rFonts w:asciiTheme="minorHAnsi" w:hAnsiTheme="minorHAnsi" w:cstheme="minorHAnsi"/>
          <w:sz w:val="22"/>
          <w:szCs w:val="22"/>
        </w:rPr>
        <w:t>The Credit Rating is defined as the lower of: x) the most recently published senior, unsecured long term debt rating (</w:t>
      </w:r>
      <w:r w:rsidRPr="00FA2098">
        <w:rPr>
          <w:rFonts w:asciiTheme="minorHAnsi" w:hAnsiTheme="minorHAnsi" w:cstheme="minorHAnsi"/>
          <w:snapToGrid w:val="0"/>
          <w:color w:val="000000"/>
          <w:sz w:val="22"/>
          <w:szCs w:val="22"/>
        </w:rPr>
        <w:t>or corporate rating if a debt rating is unavailable</w:t>
      </w:r>
      <w:r w:rsidRPr="00FA2098">
        <w:rPr>
          <w:rFonts w:asciiTheme="minorHAnsi" w:hAnsiTheme="minorHAnsi" w:cstheme="minorHAnsi"/>
          <w:sz w:val="22"/>
          <w:szCs w:val="22"/>
        </w:rPr>
        <w:t>) from Standard &amp; Poor’s (S&amp;P) or y) the most recently published senior, unsecured debt rating (</w:t>
      </w:r>
      <w:r w:rsidRPr="00FA2098">
        <w:rPr>
          <w:rFonts w:asciiTheme="minorHAnsi" w:hAnsiTheme="minorHAnsi" w:cstheme="minorHAnsi"/>
          <w:snapToGrid w:val="0"/>
          <w:color w:val="000000"/>
          <w:sz w:val="22"/>
          <w:szCs w:val="22"/>
        </w:rPr>
        <w:t>or corporate rating if a debt rating is unavailable)</w:t>
      </w:r>
      <w:r w:rsidRPr="00FA2098">
        <w:rPr>
          <w:rFonts w:asciiTheme="minorHAnsi" w:hAnsiTheme="minorHAnsi" w:cstheme="minorHAnsi"/>
          <w:sz w:val="22"/>
          <w:szCs w:val="22"/>
        </w:rPr>
        <w:t xml:space="preserve"> from Moody’s Investor Services.   If option x) or y) is not available, the Credit Rating will be determined by the Company through an internal process review utilizing a proprietary credit scoring model developed in conjunction with a third party.  All </w:t>
      </w:r>
      <w:r w:rsidR="00A11FAC" w:rsidRPr="00FA2098">
        <w:rPr>
          <w:rFonts w:asciiTheme="minorHAnsi" w:hAnsiTheme="minorHAnsi" w:cstheme="minorHAnsi"/>
          <w:sz w:val="22"/>
          <w:szCs w:val="22"/>
        </w:rPr>
        <w:t>bidder</w:t>
      </w:r>
      <w:r w:rsidRPr="00FA2098">
        <w:rPr>
          <w:rFonts w:asciiTheme="minorHAnsi" w:hAnsiTheme="minorHAnsi" w:cstheme="minorHAnsi"/>
          <w:sz w:val="22"/>
          <w:szCs w:val="22"/>
        </w:rPr>
        <w:t>s will receive a Credit Rating which will be used in determining the amount of any credit assurances to be posted.</w:t>
      </w:r>
    </w:p>
    <w:p w14:paraId="291F5091" w14:textId="77777777" w:rsidR="007D2CBF" w:rsidRDefault="007D2CBF" w:rsidP="00D02369">
      <w:pPr>
        <w:jc w:val="both"/>
        <w:rPr>
          <w:rFonts w:asciiTheme="minorHAnsi" w:hAnsiTheme="minorHAnsi" w:cstheme="minorHAnsi"/>
          <w:sz w:val="22"/>
          <w:szCs w:val="22"/>
          <w:u w:val="single"/>
        </w:rPr>
      </w:pPr>
    </w:p>
    <w:p w14:paraId="3162839F" w14:textId="77777777" w:rsidR="007D2CBF" w:rsidRDefault="007D2CBF" w:rsidP="00D02369">
      <w:pPr>
        <w:jc w:val="both"/>
        <w:rPr>
          <w:rFonts w:asciiTheme="minorHAnsi" w:hAnsiTheme="minorHAnsi" w:cstheme="minorHAnsi"/>
          <w:sz w:val="22"/>
          <w:szCs w:val="22"/>
          <w:u w:val="single"/>
        </w:rPr>
      </w:pPr>
    </w:p>
    <w:p w14:paraId="6BED11F7" w14:textId="3D747C33" w:rsidR="000A7BFF" w:rsidRPr="00FA2098" w:rsidRDefault="000A7BFF" w:rsidP="00743FA4">
      <w:pPr>
        <w:ind w:left="720"/>
        <w:jc w:val="both"/>
        <w:rPr>
          <w:rFonts w:asciiTheme="minorHAnsi" w:hAnsiTheme="minorHAnsi" w:cstheme="minorHAnsi"/>
          <w:sz w:val="22"/>
          <w:szCs w:val="22"/>
          <w:u w:val="single"/>
        </w:rPr>
      </w:pPr>
      <w:r w:rsidRPr="00FA2098">
        <w:rPr>
          <w:rFonts w:asciiTheme="minorHAnsi" w:hAnsiTheme="minorHAnsi" w:cstheme="minorHAnsi"/>
          <w:sz w:val="22"/>
          <w:szCs w:val="22"/>
          <w:u w:val="single"/>
        </w:rPr>
        <w:t>Power Purchase Agreement</w:t>
      </w:r>
      <w:r w:rsidR="00E53FF3">
        <w:rPr>
          <w:rFonts w:asciiTheme="minorHAnsi" w:hAnsiTheme="minorHAnsi" w:cstheme="minorHAnsi"/>
          <w:sz w:val="22"/>
          <w:szCs w:val="22"/>
          <w:u w:val="single"/>
        </w:rPr>
        <w:t xml:space="preserve"> and Battery Storage Agreement</w:t>
      </w:r>
    </w:p>
    <w:p w14:paraId="573B7813" w14:textId="4F960CCE" w:rsidR="000A7BFF" w:rsidRPr="007D2CBF" w:rsidRDefault="000A7BFF" w:rsidP="00743FA4">
      <w:pPr>
        <w:ind w:left="720"/>
        <w:jc w:val="both"/>
        <w:rPr>
          <w:rFonts w:asciiTheme="minorHAnsi" w:hAnsiTheme="minorHAnsi" w:cstheme="minorHAnsi"/>
          <w:sz w:val="22"/>
          <w:szCs w:val="22"/>
        </w:rPr>
      </w:pPr>
      <w:r w:rsidRPr="00FA2098">
        <w:rPr>
          <w:rFonts w:asciiTheme="minorHAnsi" w:hAnsiTheme="minorHAnsi" w:cstheme="minorHAnsi"/>
          <w:sz w:val="22"/>
          <w:szCs w:val="22"/>
        </w:rPr>
        <w:t xml:space="preserve">For </w:t>
      </w:r>
      <w:r w:rsidR="00127E41" w:rsidRPr="00FA2098">
        <w:rPr>
          <w:rFonts w:asciiTheme="minorHAnsi" w:hAnsiTheme="minorHAnsi" w:cstheme="minorHAnsi"/>
          <w:sz w:val="22"/>
          <w:szCs w:val="22"/>
        </w:rPr>
        <w:t>PPAs</w:t>
      </w:r>
      <w:r w:rsidR="002754BC">
        <w:rPr>
          <w:rFonts w:asciiTheme="minorHAnsi" w:hAnsiTheme="minorHAnsi" w:cstheme="minorHAnsi"/>
          <w:sz w:val="22"/>
          <w:szCs w:val="22"/>
        </w:rPr>
        <w:t>,</w:t>
      </w:r>
      <w:r w:rsidR="00E53FF3">
        <w:rPr>
          <w:rFonts w:asciiTheme="minorHAnsi" w:hAnsiTheme="minorHAnsi" w:cstheme="minorHAnsi"/>
          <w:sz w:val="22"/>
          <w:szCs w:val="22"/>
        </w:rPr>
        <w:t xml:space="preserve"> BSAs</w:t>
      </w:r>
      <w:r w:rsidR="002754BC">
        <w:rPr>
          <w:rFonts w:asciiTheme="minorHAnsi" w:hAnsiTheme="minorHAnsi" w:cstheme="minorHAnsi"/>
          <w:sz w:val="22"/>
          <w:szCs w:val="22"/>
        </w:rPr>
        <w:t xml:space="preserve"> and PSH agreements</w:t>
      </w:r>
      <w:r w:rsidRPr="00FA2098">
        <w:rPr>
          <w:rFonts w:asciiTheme="minorHAnsi" w:hAnsiTheme="minorHAnsi" w:cstheme="minorHAnsi"/>
          <w:sz w:val="22"/>
          <w:szCs w:val="22"/>
        </w:rPr>
        <w:t xml:space="preserve">, PacifiCorp views its potential credit exposure as the cost it would incur in the event the </w:t>
      </w:r>
      <w:r w:rsidR="00264B63" w:rsidRPr="00FA2098">
        <w:rPr>
          <w:rFonts w:asciiTheme="minorHAnsi" w:hAnsiTheme="minorHAnsi" w:cstheme="minorHAnsi"/>
          <w:sz w:val="22"/>
          <w:szCs w:val="22"/>
        </w:rPr>
        <w:t xml:space="preserve">resource failed to </w:t>
      </w:r>
      <w:r w:rsidR="00AF3966" w:rsidRPr="00FA2098">
        <w:rPr>
          <w:rFonts w:asciiTheme="minorHAnsi" w:hAnsiTheme="minorHAnsi" w:cstheme="minorHAnsi"/>
          <w:sz w:val="22"/>
          <w:szCs w:val="22"/>
        </w:rPr>
        <w:t xml:space="preserve">reach commercial operation by December </w:t>
      </w:r>
      <w:r w:rsidR="00C24424">
        <w:rPr>
          <w:rFonts w:asciiTheme="minorHAnsi" w:hAnsiTheme="minorHAnsi" w:cstheme="minorHAnsi"/>
          <w:sz w:val="22"/>
          <w:szCs w:val="22"/>
        </w:rPr>
        <w:t>31, 202</w:t>
      </w:r>
      <w:r w:rsidR="00915098">
        <w:rPr>
          <w:rFonts w:asciiTheme="minorHAnsi" w:hAnsiTheme="minorHAnsi" w:cstheme="minorHAnsi"/>
          <w:sz w:val="22"/>
          <w:szCs w:val="22"/>
        </w:rPr>
        <w:t>4</w:t>
      </w:r>
      <w:r w:rsidR="00264B63" w:rsidRPr="00FA2098">
        <w:rPr>
          <w:rFonts w:asciiTheme="minorHAnsi" w:hAnsiTheme="minorHAnsi" w:cstheme="minorHAnsi"/>
          <w:sz w:val="22"/>
          <w:szCs w:val="22"/>
        </w:rPr>
        <w:t xml:space="preserve"> or</w:t>
      </w:r>
      <w:r w:rsidR="00815767" w:rsidRPr="00FA2098">
        <w:rPr>
          <w:rFonts w:asciiTheme="minorHAnsi" w:hAnsiTheme="minorHAnsi" w:cstheme="minorHAnsi"/>
          <w:sz w:val="22"/>
          <w:szCs w:val="22"/>
        </w:rPr>
        <w:t xml:space="preserve"> the </w:t>
      </w:r>
      <w:r w:rsidR="00A11FAC" w:rsidRPr="00FA2098">
        <w:rPr>
          <w:rFonts w:asciiTheme="minorHAnsi" w:hAnsiTheme="minorHAnsi" w:cstheme="minorHAnsi"/>
          <w:sz w:val="22"/>
          <w:szCs w:val="22"/>
        </w:rPr>
        <w:t>bidder</w:t>
      </w:r>
      <w:r w:rsidRPr="00FA2098">
        <w:rPr>
          <w:rFonts w:asciiTheme="minorHAnsi" w:hAnsiTheme="minorHAnsi" w:cstheme="minorHAnsi"/>
          <w:sz w:val="22"/>
          <w:szCs w:val="22"/>
        </w:rPr>
        <w:t xml:space="preserve"> failed at any time during the life of the contract. The potential for this cost to change is greater for this resource group due to the term of the underlying contract. </w:t>
      </w:r>
      <w:r w:rsidR="00325783" w:rsidRPr="00FA2098">
        <w:rPr>
          <w:rFonts w:asciiTheme="minorHAnsi" w:hAnsiTheme="minorHAnsi" w:cstheme="minorHAnsi"/>
          <w:sz w:val="22"/>
          <w:szCs w:val="22"/>
        </w:rPr>
        <w:t xml:space="preserve">PacifiCorp will hold any credit security for a longer period, due to the length of the </w:t>
      </w:r>
      <w:r w:rsidR="00325783" w:rsidRPr="007D2CBF">
        <w:rPr>
          <w:rFonts w:asciiTheme="minorHAnsi" w:hAnsiTheme="minorHAnsi" w:cstheme="minorHAnsi"/>
          <w:sz w:val="22"/>
          <w:szCs w:val="22"/>
        </w:rPr>
        <w:t xml:space="preserve">contract.  PacifiCorp has determined the amount of credit assurances required for these types of transactions </w:t>
      </w:r>
      <w:r w:rsidR="00325783" w:rsidRPr="007E54CB">
        <w:rPr>
          <w:rFonts w:asciiTheme="minorHAnsi" w:hAnsiTheme="minorHAnsi" w:cstheme="minorHAnsi"/>
          <w:sz w:val="22"/>
          <w:szCs w:val="22"/>
        </w:rPr>
        <w:t xml:space="preserve">as </w:t>
      </w:r>
      <w:r w:rsidR="00325783" w:rsidRPr="007E54CB">
        <w:rPr>
          <w:rFonts w:asciiTheme="minorHAnsi" w:hAnsiTheme="minorHAnsi" w:cstheme="minorHAnsi"/>
          <w:b/>
          <w:sz w:val="22"/>
          <w:szCs w:val="22"/>
        </w:rPr>
        <w:t>$200.00/kW</w:t>
      </w:r>
      <w:r w:rsidR="00325783" w:rsidRPr="007E54CB">
        <w:rPr>
          <w:rFonts w:asciiTheme="minorHAnsi" w:hAnsiTheme="minorHAnsi" w:cstheme="minorHAnsi"/>
          <w:sz w:val="22"/>
          <w:szCs w:val="22"/>
        </w:rPr>
        <w:t xml:space="preserve">, based upon nameplate project size, to be provided at contract execution.  The amount of credit assurances required will be reduced to </w:t>
      </w:r>
      <w:r w:rsidR="00325783" w:rsidRPr="007E54CB">
        <w:rPr>
          <w:rFonts w:asciiTheme="minorHAnsi" w:hAnsiTheme="minorHAnsi" w:cstheme="minorHAnsi"/>
          <w:b/>
          <w:sz w:val="22"/>
          <w:szCs w:val="22"/>
        </w:rPr>
        <w:t>$100.00/kW</w:t>
      </w:r>
      <w:r w:rsidR="00325783" w:rsidRPr="007E54CB">
        <w:rPr>
          <w:rFonts w:asciiTheme="minorHAnsi" w:hAnsiTheme="minorHAnsi" w:cstheme="minorHAnsi"/>
          <w:sz w:val="22"/>
          <w:szCs w:val="22"/>
        </w:rPr>
        <w:t xml:space="preserve"> upon the project achieving commercial operation date and will be held until the agreement expires.</w:t>
      </w:r>
      <w:r w:rsidR="00325783" w:rsidRPr="007D2CBF">
        <w:rPr>
          <w:rFonts w:asciiTheme="minorHAnsi" w:hAnsiTheme="minorHAnsi" w:cstheme="minorHAnsi"/>
          <w:sz w:val="22"/>
          <w:szCs w:val="22"/>
        </w:rPr>
        <w:t xml:space="preserve"> </w:t>
      </w:r>
      <w:r w:rsidR="002754BC">
        <w:rPr>
          <w:rFonts w:asciiTheme="minorHAnsi" w:hAnsiTheme="minorHAnsi" w:cstheme="minorHAnsi"/>
          <w:sz w:val="22"/>
          <w:szCs w:val="22"/>
        </w:rPr>
        <w:t xml:space="preserve">  Bidders under these types of structures should understand the cost of credit and bid accordingly.</w:t>
      </w:r>
    </w:p>
    <w:p w14:paraId="1F7A571C" w14:textId="77777777" w:rsidR="000A7BFF" w:rsidRPr="007D2CBF" w:rsidRDefault="000A7BFF" w:rsidP="00743FA4">
      <w:pPr>
        <w:ind w:left="720"/>
        <w:jc w:val="both"/>
        <w:rPr>
          <w:rFonts w:asciiTheme="minorHAnsi" w:hAnsiTheme="minorHAnsi" w:cstheme="minorHAnsi"/>
          <w:sz w:val="22"/>
          <w:szCs w:val="22"/>
          <w:u w:val="single"/>
        </w:rPr>
      </w:pPr>
    </w:p>
    <w:p w14:paraId="336C82D2" w14:textId="77777777" w:rsidR="0006511F" w:rsidRPr="007D2CBF" w:rsidRDefault="001A364F" w:rsidP="00743FA4">
      <w:pPr>
        <w:ind w:left="720"/>
        <w:jc w:val="both"/>
        <w:rPr>
          <w:rFonts w:asciiTheme="minorHAnsi" w:hAnsiTheme="minorHAnsi" w:cstheme="minorHAnsi"/>
          <w:sz w:val="22"/>
          <w:szCs w:val="22"/>
          <w:u w:val="single"/>
        </w:rPr>
      </w:pPr>
      <w:r w:rsidRPr="007D2CBF">
        <w:rPr>
          <w:rFonts w:asciiTheme="minorHAnsi" w:hAnsiTheme="minorHAnsi" w:cstheme="minorHAnsi"/>
          <w:sz w:val="22"/>
          <w:szCs w:val="22"/>
          <w:u w:val="single"/>
        </w:rPr>
        <w:t>Build Transfer</w:t>
      </w:r>
      <w:r w:rsidR="00D5012D" w:rsidRPr="007D2CBF">
        <w:rPr>
          <w:rFonts w:asciiTheme="minorHAnsi" w:hAnsiTheme="minorHAnsi" w:cstheme="minorHAnsi"/>
          <w:sz w:val="22"/>
          <w:szCs w:val="22"/>
          <w:u w:val="single"/>
        </w:rPr>
        <w:t xml:space="preserve"> Agreement</w:t>
      </w:r>
    </w:p>
    <w:p w14:paraId="3384B1E0" w14:textId="71992DE4" w:rsidR="00204D7C" w:rsidRPr="007D2CBF" w:rsidRDefault="0006511F" w:rsidP="00743FA4">
      <w:pPr>
        <w:ind w:left="720"/>
        <w:jc w:val="both"/>
        <w:rPr>
          <w:rFonts w:asciiTheme="minorHAnsi" w:hAnsiTheme="minorHAnsi" w:cstheme="minorHAnsi"/>
          <w:iCs/>
          <w:sz w:val="22"/>
          <w:szCs w:val="22"/>
        </w:rPr>
      </w:pPr>
      <w:r w:rsidRPr="007D2CBF">
        <w:rPr>
          <w:rFonts w:asciiTheme="minorHAnsi" w:hAnsiTheme="minorHAnsi" w:cstheme="minorHAnsi"/>
          <w:sz w:val="22"/>
          <w:szCs w:val="22"/>
        </w:rPr>
        <w:t xml:space="preserve">For all resources that involve a physical asset with appropriate step-in rights, PacifiCorp views potential credit exposure as the cost it would incur in the event the resource failed to </w:t>
      </w:r>
      <w:r w:rsidR="00AF3966" w:rsidRPr="007D2CBF">
        <w:rPr>
          <w:rFonts w:asciiTheme="minorHAnsi" w:hAnsiTheme="minorHAnsi" w:cstheme="minorHAnsi"/>
          <w:sz w:val="22"/>
          <w:szCs w:val="22"/>
        </w:rPr>
        <w:t xml:space="preserve">reach commercial operation by December </w:t>
      </w:r>
      <w:r w:rsidR="00C24424" w:rsidRPr="007D2CBF">
        <w:rPr>
          <w:rFonts w:asciiTheme="minorHAnsi" w:hAnsiTheme="minorHAnsi" w:cstheme="minorHAnsi"/>
          <w:sz w:val="22"/>
          <w:szCs w:val="22"/>
        </w:rPr>
        <w:t>31, 202</w:t>
      </w:r>
      <w:r w:rsidR="00915098">
        <w:rPr>
          <w:rFonts w:asciiTheme="minorHAnsi" w:hAnsiTheme="minorHAnsi" w:cstheme="minorHAnsi"/>
          <w:sz w:val="22"/>
          <w:szCs w:val="22"/>
        </w:rPr>
        <w:t>4</w:t>
      </w:r>
      <w:r w:rsidR="002754BC">
        <w:rPr>
          <w:rFonts w:asciiTheme="minorHAnsi" w:hAnsiTheme="minorHAnsi" w:cstheme="minorHAnsi"/>
          <w:sz w:val="22"/>
          <w:szCs w:val="22"/>
        </w:rPr>
        <w:t xml:space="preserve"> for a wind asset and December 312, 2023 for a solar or solar plus BESS asset</w:t>
      </w:r>
      <w:r w:rsidRPr="007D2CBF">
        <w:rPr>
          <w:rFonts w:asciiTheme="minorHAnsi" w:hAnsiTheme="minorHAnsi" w:cstheme="minorHAnsi"/>
          <w:sz w:val="22"/>
          <w:szCs w:val="22"/>
        </w:rPr>
        <w:t xml:space="preserve">.  If the failure occurred near the expected </w:t>
      </w:r>
      <w:r w:rsidR="00013364" w:rsidRPr="007D2CBF">
        <w:rPr>
          <w:rFonts w:asciiTheme="minorHAnsi" w:hAnsiTheme="minorHAnsi" w:cstheme="minorHAnsi"/>
          <w:sz w:val="22"/>
          <w:szCs w:val="22"/>
        </w:rPr>
        <w:t>commercial operation</w:t>
      </w:r>
      <w:r w:rsidRPr="007D2CBF">
        <w:rPr>
          <w:rFonts w:asciiTheme="minorHAnsi" w:hAnsiTheme="minorHAnsi" w:cstheme="minorHAnsi"/>
          <w:sz w:val="22"/>
          <w:szCs w:val="22"/>
        </w:rPr>
        <w:t xml:space="preserve"> date, PacifiCorp would </w:t>
      </w:r>
      <w:r w:rsidR="007D4DCA" w:rsidRPr="007D2CBF">
        <w:rPr>
          <w:rFonts w:asciiTheme="minorHAnsi" w:hAnsiTheme="minorHAnsi" w:cstheme="minorHAnsi"/>
          <w:sz w:val="22"/>
          <w:szCs w:val="22"/>
        </w:rPr>
        <w:t xml:space="preserve">also </w:t>
      </w:r>
      <w:r w:rsidR="00B41A30" w:rsidRPr="007D2CBF">
        <w:rPr>
          <w:rFonts w:asciiTheme="minorHAnsi" w:hAnsiTheme="minorHAnsi" w:cstheme="minorHAnsi"/>
          <w:sz w:val="22"/>
          <w:szCs w:val="22"/>
        </w:rPr>
        <w:t xml:space="preserve">potentially </w:t>
      </w:r>
      <w:r w:rsidRPr="007D2CBF">
        <w:rPr>
          <w:rFonts w:asciiTheme="minorHAnsi" w:hAnsiTheme="minorHAnsi" w:cstheme="minorHAnsi"/>
          <w:sz w:val="22"/>
          <w:szCs w:val="22"/>
        </w:rPr>
        <w:t>have to procure energy</w:t>
      </w:r>
      <w:r w:rsidR="00DD5107" w:rsidRPr="007D2CBF">
        <w:rPr>
          <w:rFonts w:asciiTheme="minorHAnsi" w:hAnsiTheme="minorHAnsi" w:cstheme="minorHAnsi"/>
          <w:sz w:val="22"/>
          <w:szCs w:val="22"/>
        </w:rPr>
        <w:t xml:space="preserve"> and other environmental attributes associated with the energy</w:t>
      </w:r>
      <w:r w:rsidRPr="007D2CBF">
        <w:rPr>
          <w:rFonts w:asciiTheme="minorHAnsi" w:hAnsiTheme="minorHAnsi" w:cstheme="minorHAnsi"/>
          <w:sz w:val="22"/>
          <w:szCs w:val="22"/>
        </w:rPr>
        <w:t xml:space="preserve"> in the open market at then-prevailing market prices.  </w:t>
      </w:r>
      <w:r w:rsidR="00325783" w:rsidRPr="007D2CBF">
        <w:rPr>
          <w:rFonts w:asciiTheme="minorHAnsi" w:hAnsiTheme="minorHAnsi" w:cstheme="minorHAnsi"/>
          <w:sz w:val="22"/>
          <w:szCs w:val="22"/>
        </w:rPr>
        <w:t xml:space="preserve">PacifiCorp has determined the amount of credit assurances required for these types of transactions as </w:t>
      </w:r>
      <w:r w:rsidR="00325783" w:rsidRPr="007D2CBF">
        <w:rPr>
          <w:rFonts w:asciiTheme="minorHAnsi" w:hAnsiTheme="minorHAnsi" w:cstheme="minorHAnsi"/>
          <w:b/>
          <w:sz w:val="22"/>
          <w:szCs w:val="22"/>
        </w:rPr>
        <w:t>$200.00/kW</w:t>
      </w:r>
      <w:r w:rsidR="00325783" w:rsidRPr="007D2CBF">
        <w:rPr>
          <w:rFonts w:asciiTheme="minorHAnsi" w:hAnsiTheme="minorHAnsi" w:cstheme="minorHAnsi"/>
          <w:sz w:val="22"/>
          <w:szCs w:val="22"/>
        </w:rPr>
        <w:t xml:space="preserve">, based upon nameplate project size.  The credit assurance requirement will be terminated upon the project achieving commercial operation date with proven tax credit eligibility of </w:t>
      </w:r>
      <w:r w:rsidR="002754BC">
        <w:rPr>
          <w:rFonts w:asciiTheme="minorHAnsi" w:hAnsiTheme="minorHAnsi" w:cstheme="minorHAnsi"/>
          <w:sz w:val="22"/>
          <w:szCs w:val="22"/>
        </w:rPr>
        <w:t>the appropriate resource technology</w:t>
      </w:r>
      <w:r w:rsidR="00325783" w:rsidRPr="007D2CBF">
        <w:rPr>
          <w:rFonts w:asciiTheme="minorHAnsi" w:hAnsiTheme="minorHAnsi" w:cstheme="minorHAnsi"/>
          <w:sz w:val="22"/>
          <w:szCs w:val="22"/>
        </w:rPr>
        <w:t>.</w:t>
      </w:r>
      <w:r w:rsidRPr="007D2CBF">
        <w:rPr>
          <w:rFonts w:asciiTheme="minorHAnsi" w:hAnsiTheme="minorHAnsi" w:cstheme="minorHAnsi"/>
          <w:sz w:val="22"/>
          <w:szCs w:val="22"/>
        </w:rPr>
        <w:t xml:space="preserve"> </w:t>
      </w:r>
    </w:p>
    <w:p w14:paraId="04A8ADA7" w14:textId="77777777" w:rsidR="00204D7C" w:rsidRPr="007D2CBF" w:rsidRDefault="00204D7C" w:rsidP="009209CC">
      <w:pPr>
        <w:jc w:val="both"/>
        <w:rPr>
          <w:rFonts w:asciiTheme="minorHAnsi" w:hAnsiTheme="minorHAnsi" w:cstheme="minorHAnsi"/>
          <w:sz w:val="22"/>
          <w:szCs w:val="22"/>
        </w:rPr>
      </w:pPr>
    </w:p>
    <w:p w14:paraId="3C878232" w14:textId="6C1E1F61" w:rsidR="00770BD0" w:rsidRPr="00FA2098" w:rsidRDefault="00204D7C" w:rsidP="00770BD0">
      <w:pPr>
        <w:jc w:val="both"/>
        <w:rPr>
          <w:rFonts w:asciiTheme="minorHAnsi" w:hAnsiTheme="minorHAnsi" w:cstheme="minorHAnsi"/>
          <w:iCs/>
          <w:strike/>
          <w:sz w:val="22"/>
          <w:szCs w:val="22"/>
        </w:rPr>
      </w:pPr>
      <w:r w:rsidRPr="007D2CBF">
        <w:rPr>
          <w:rFonts w:asciiTheme="minorHAnsi" w:hAnsiTheme="minorHAnsi" w:cstheme="minorHAnsi"/>
          <w:iCs/>
          <w:sz w:val="22"/>
          <w:szCs w:val="22"/>
        </w:rPr>
        <w:t xml:space="preserve">For </w:t>
      </w:r>
      <w:r w:rsidR="00E53FF3">
        <w:rPr>
          <w:rFonts w:asciiTheme="minorHAnsi" w:hAnsiTheme="minorHAnsi" w:cstheme="minorHAnsi"/>
          <w:iCs/>
          <w:sz w:val="22"/>
          <w:szCs w:val="22"/>
        </w:rPr>
        <w:t xml:space="preserve">PPAs, BSAs, </w:t>
      </w:r>
      <w:r w:rsidRPr="007D2CBF">
        <w:rPr>
          <w:rFonts w:asciiTheme="minorHAnsi" w:hAnsiTheme="minorHAnsi" w:cstheme="minorHAnsi"/>
          <w:iCs/>
          <w:sz w:val="22"/>
          <w:szCs w:val="22"/>
        </w:rPr>
        <w:t xml:space="preserve">and BTAs, </w:t>
      </w:r>
      <w:r w:rsidR="00770BD0" w:rsidRPr="007D2CBF">
        <w:rPr>
          <w:rFonts w:asciiTheme="minorHAnsi" w:hAnsiTheme="minorHAnsi" w:cstheme="minorHAnsi"/>
          <w:iCs/>
          <w:sz w:val="22"/>
          <w:szCs w:val="22"/>
        </w:rPr>
        <w:t xml:space="preserve">PacifiCorp will also explore with </w:t>
      </w:r>
      <w:r w:rsidR="00424AF0" w:rsidRPr="007D2CBF">
        <w:rPr>
          <w:rFonts w:asciiTheme="minorHAnsi" w:hAnsiTheme="minorHAnsi" w:cstheme="minorHAnsi"/>
          <w:iCs/>
          <w:sz w:val="22"/>
          <w:szCs w:val="22"/>
        </w:rPr>
        <w:t xml:space="preserve">a </w:t>
      </w:r>
      <w:r w:rsidR="00770BD0" w:rsidRPr="007D2CBF">
        <w:rPr>
          <w:rFonts w:asciiTheme="minorHAnsi" w:hAnsiTheme="minorHAnsi" w:cstheme="minorHAnsi"/>
          <w:iCs/>
          <w:sz w:val="22"/>
          <w:szCs w:val="22"/>
        </w:rPr>
        <w:t>bidder</w:t>
      </w:r>
      <w:r w:rsidR="00424AF0" w:rsidRPr="007D2CBF">
        <w:rPr>
          <w:rFonts w:asciiTheme="minorHAnsi" w:hAnsiTheme="minorHAnsi" w:cstheme="minorHAnsi"/>
          <w:iCs/>
          <w:sz w:val="22"/>
          <w:szCs w:val="22"/>
        </w:rPr>
        <w:t>, if selected,</w:t>
      </w:r>
      <w:r w:rsidR="00770BD0" w:rsidRPr="007D2CBF">
        <w:rPr>
          <w:rFonts w:asciiTheme="minorHAnsi" w:hAnsiTheme="minorHAnsi" w:cstheme="minorHAnsi"/>
          <w:iCs/>
          <w:sz w:val="22"/>
          <w:szCs w:val="22"/>
        </w:rPr>
        <w:t xml:space="preserve"> other commercial avenues to reduce security requirements, such as, but not limited to, </w:t>
      </w:r>
      <w:r w:rsidR="00424AF0" w:rsidRPr="007D2CBF">
        <w:rPr>
          <w:rFonts w:asciiTheme="minorHAnsi" w:hAnsiTheme="minorHAnsi" w:cstheme="minorHAnsi"/>
          <w:iCs/>
          <w:sz w:val="22"/>
          <w:szCs w:val="22"/>
        </w:rPr>
        <w:t>reduction in security a</w:t>
      </w:r>
      <w:r w:rsidR="00424AF0" w:rsidRPr="00FA2098">
        <w:rPr>
          <w:rFonts w:asciiTheme="minorHAnsi" w:hAnsiTheme="minorHAnsi" w:cstheme="minorHAnsi"/>
          <w:iCs/>
          <w:sz w:val="22"/>
          <w:szCs w:val="22"/>
        </w:rPr>
        <w:t xml:space="preserve">mounts as </w:t>
      </w:r>
      <w:r w:rsidR="00010905" w:rsidRPr="00FA2098">
        <w:rPr>
          <w:rFonts w:asciiTheme="minorHAnsi" w:hAnsiTheme="minorHAnsi" w:cstheme="minorHAnsi"/>
          <w:iCs/>
          <w:sz w:val="22"/>
          <w:szCs w:val="22"/>
        </w:rPr>
        <w:t xml:space="preserve">project </w:t>
      </w:r>
      <w:r w:rsidR="00424AF0" w:rsidRPr="00FA2098">
        <w:rPr>
          <w:rFonts w:asciiTheme="minorHAnsi" w:hAnsiTheme="minorHAnsi" w:cstheme="minorHAnsi"/>
          <w:iCs/>
          <w:sz w:val="22"/>
          <w:szCs w:val="22"/>
        </w:rPr>
        <w:t xml:space="preserve">development milestones met, </w:t>
      </w:r>
      <w:r w:rsidR="00770BD0" w:rsidRPr="00FA2098">
        <w:rPr>
          <w:rFonts w:asciiTheme="minorHAnsi" w:hAnsiTheme="minorHAnsi" w:cstheme="minorHAnsi"/>
          <w:iCs/>
          <w:sz w:val="22"/>
          <w:szCs w:val="22"/>
        </w:rPr>
        <w:t>a stipulated acceleration of commercial operation date(s) (i.e., prior to October 202</w:t>
      </w:r>
      <w:r w:rsidR="00915098">
        <w:rPr>
          <w:rFonts w:asciiTheme="minorHAnsi" w:hAnsiTheme="minorHAnsi" w:cstheme="minorHAnsi"/>
          <w:iCs/>
          <w:sz w:val="22"/>
          <w:szCs w:val="22"/>
        </w:rPr>
        <w:t>4</w:t>
      </w:r>
      <w:r w:rsidR="00770BD0" w:rsidRPr="00FA2098">
        <w:rPr>
          <w:rFonts w:asciiTheme="minorHAnsi" w:hAnsiTheme="minorHAnsi" w:cstheme="minorHAnsi"/>
          <w:iCs/>
          <w:sz w:val="22"/>
          <w:szCs w:val="22"/>
        </w:rPr>
        <w:t xml:space="preserve">) or PacifiCorp’s review of </w:t>
      </w:r>
      <w:r w:rsidR="00781472" w:rsidRPr="00FA2098">
        <w:rPr>
          <w:rFonts w:asciiTheme="minorHAnsi" w:hAnsiTheme="minorHAnsi" w:cstheme="minorHAnsi"/>
          <w:iCs/>
          <w:sz w:val="22"/>
          <w:szCs w:val="22"/>
        </w:rPr>
        <w:t>b</w:t>
      </w:r>
      <w:r w:rsidR="00770BD0" w:rsidRPr="00FA2098">
        <w:rPr>
          <w:rFonts w:asciiTheme="minorHAnsi" w:hAnsiTheme="minorHAnsi" w:cstheme="minorHAnsi"/>
          <w:iCs/>
          <w:sz w:val="22"/>
          <w:szCs w:val="22"/>
        </w:rPr>
        <w:t xml:space="preserve">idder’s underlying third party contractual terms, provisions and/or incentives that further support </w:t>
      </w:r>
      <w:r w:rsidR="00781472" w:rsidRPr="00FA2098">
        <w:rPr>
          <w:rFonts w:asciiTheme="minorHAnsi" w:hAnsiTheme="minorHAnsi" w:cstheme="minorHAnsi"/>
          <w:iCs/>
          <w:sz w:val="22"/>
          <w:szCs w:val="22"/>
        </w:rPr>
        <w:t>b</w:t>
      </w:r>
      <w:r w:rsidR="00770BD0" w:rsidRPr="00FA2098">
        <w:rPr>
          <w:rFonts w:asciiTheme="minorHAnsi" w:hAnsiTheme="minorHAnsi" w:cstheme="minorHAnsi"/>
          <w:iCs/>
          <w:sz w:val="22"/>
          <w:szCs w:val="22"/>
        </w:rPr>
        <w:t xml:space="preserve">idder achieving commercial operations prior to December </w:t>
      </w:r>
      <w:r w:rsidR="00C24424">
        <w:rPr>
          <w:rFonts w:asciiTheme="minorHAnsi" w:hAnsiTheme="minorHAnsi" w:cstheme="minorHAnsi"/>
          <w:iCs/>
          <w:sz w:val="22"/>
          <w:szCs w:val="22"/>
        </w:rPr>
        <w:t>31, 202</w:t>
      </w:r>
      <w:r w:rsidR="00915098">
        <w:rPr>
          <w:rFonts w:asciiTheme="minorHAnsi" w:hAnsiTheme="minorHAnsi" w:cstheme="minorHAnsi"/>
          <w:iCs/>
          <w:sz w:val="22"/>
          <w:szCs w:val="22"/>
        </w:rPr>
        <w:t>4</w:t>
      </w:r>
      <w:r w:rsidR="00127E41" w:rsidRPr="00FA2098">
        <w:rPr>
          <w:rFonts w:asciiTheme="minorHAnsi" w:hAnsiTheme="minorHAnsi" w:cstheme="minorHAnsi"/>
          <w:iCs/>
          <w:sz w:val="22"/>
          <w:szCs w:val="22"/>
        </w:rPr>
        <w:t>.</w:t>
      </w:r>
    </w:p>
    <w:p w14:paraId="6E83DF5C" w14:textId="77777777" w:rsidR="007D2CBF" w:rsidRDefault="007D2CBF" w:rsidP="009209CC">
      <w:pPr>
        <w:jc w:val="both"/>
        <w:rPr>
          <w:rFonts w:asciiTheme="minorHAnsi" w:hAnsiTheme="minorHAnsi" w:cstheme="minorHAnsi"/>
          <w:sz w:val="22"/>
          <w:szCs w:val="22"/>
          <w:u w:val="single"/>
        </w:rPr>
      </w:pPr>
    </w:p>
    <w:p w14:paraId="7BA485EB" w14:textId="77777777" w:rsidR="0006511F" w:rsidRPr="007D2CBF" w:rsidRDefault="0006511F" w:rsidP="009209CC">
      <w:pPr>
        <w:jc w:val="both"/>
        <w:rPr>
          <w:rFonts w:asciiTheme="minorHAnsi" w:hAnsiTheme="minorHAnsi" w:cstheme="minorHAnsi"/>
          <w:b/>
          <w:sz w:val="22"/>
          <w:szCs w:val="22"/>
        </w:rPr>
      </w:pPr>
      <w:r w:rsidRPr="007D2CBF">
        <w:rPr>
          <w:rFonts w:asciiTheme="minorHAnsi" w:hAnsiTheme="minorHAnsi" w:cstheme="minorHAnsi"/>
          <w:b/>
          <w:sz w:val="22"/>
          <w:szCs w:val="22"/>
        </w:rPr>
        <w:t>Posting of Credit Security</w:t>
      </w:r>
    </w:p>
    <w:p w14:paraId="3038A2C5" w14:textId="7B34B070" w:rsidR="00264B63" w:rsidRDefault="007D2CBF" w:rsidP="007D2CBF">
      <w:pPr>
        <w:jc w:val="both"/>
        <w:rPr>
          <w:rFonts w:asciiTheme="minorHAnsi" w:hAnsiTheme="minorHAnsi" w:cstheme="minorHAnsi"/>
          <w:color w:val="000000"/>
          <w:sz w:val="22"/>
          <w:szCs w:val="22"/>
        </w:rPr>
      </w:pPr>
      <w:r>
        <w:rPr>
          <w:rFonts w:asciiTheme="minorHAnsi" w:hAnsiTheme="minorHAnsi" w:cstheme="minorHAnsi"/>
          <w:sz w:val="22"/>
          <w:szCs w:val="22"/>
        </w:rPr>
        <w:t>Terms and conditions for</w:t>
      </w:r>
      <w:r w:rsidR="00510B1B" w:rsidRPr="00FA2098">
        <w:rPr>
          <w:rFonts w:asciiTheme="minorHAnsi" w:hAnsiTheme="minorHAnsi" w:cstheme="minorHAnsi"/>
          <w:sz w:val="22"/>
          <w:szCs w:val="22"/>
        </w:rPr>
        <w:t xml:space="preserve"> the posting of security are set forth in the applicable pro-forma </w:t>
      </w:r>
      <w:r>
        <w:rPr>
          <w:rFonts w:asciiTheme="minorHAnsi" w:hAnsiTheme="minorHAnsi" w:cstheme="minorHAnsi"/>
          <w:sz w:val="22"/>
          <w:szCs w:val="22"/>
        </w:rPr>
        <w:t>documents or termsheet</w:t>
      </w:r>
      <w:r w:rsidR="00010905" w:rsidRPr="00FA2098">
        <w:rPr>
          <w:rFonts w:asciiTheme="minorHAnsi" w:hAnsiTheme="minorHAnsi" w:cstheme="minorHAnsi"/>
          <w:sz w:val="22"/>
          <w:szCs w:val="22"/>
        </w:rPr>
        <w:t xml:space="preserve"> which as noted above can be negotiated relative to milestones and amounts</w:t>
      </w:r>
      <w:r w:rsidR="00510B1B" w:rsidRPr="00FA2098">
        <w:rPr>
          <w:rFonts w:asciiTheme="minorHAnsi" w:hAnsiTheme="minorHAnsi" w:cstheme="minorHAnsi"/>
          <w:sz w:val="22"/>
          <w:szCs w:val="22"/>
        </w:rPr>
        <w:t xml:space="preserve">.  </w:t>
      </w:r>
      <w:r w:rsidR="00264B63" w:rsidRPr="00FA2098">
        <w:rPr>
          <w:rFonts w:asciiTheme="minorHAnsi" w:hAnsiTheme="minorHAnsi" w:cstheme="minorHAnsi"/>
          <w:color w:val="000000"/>
          <w:sz w:val="22"/>
          <w:szCs w:val="22"/>
        </w:rPr>
        <w:t xml:space="preserve">If applicable, the </w:t>
      </w:r>
      <w:r w:rsidR="00127E41" w:rsidRPr="00FA2098">
        <w:rPr>
          <w:rFonts w:asciiTheme="minorHAnsi" w:hAnsiTheme="minorHAnsi" w:cstheme="minorHAnsi"/>
          <w:color w:val="000000"/>
          <w:sz w:val="22"/>
          <w:szCs w:val="22"/>
        </w:rPr>
        <w:t>b</w:t>
      </w:r>
      <w:r w:rsidR="00264B63" w:rsidRPr="00FA2098">
        <w:rPr>
          <w:rFonts w:asciiTheme="minorHAnsi" w:hAnsiTheme="minorHAnsi" w:cstheme="minorHAnsi"/>
          <w:color w:val="000000"/>
          <w:sz w:val="22"/>
          <w:szCs w:val="22"/>
        </w:rPr>
        <w:t xml:space="preserve">idder will be required to demonstrate the ability to post any required credit assurances in the form of a commitment letter from a proposed guarantor or from a financial institution that would be issuing a Letter of Credit. Forms of commitment letters are a part of this </w:t>
      </w:r>
      <w:r w:rsidR="00264B63" w:rsidRPr="007D2CBF">
        <w:rPr>
          <w:rFonts w:asciiTheme="minorHAnsi" w:hAnsiTheme="minorHAnsi" w:cstheme="minorHAnsi"/>
          <w:b/>
          <w:color w:val="000000"/>
          <w:sz w:val="22"/>
          <w:szCs w:val="22"/>
        </w:rPr>
        <w:t>Appendix D</w:t>
      </w:r>
      <w:r w:rsidR="00264B63" w:rsidRPr="00FA2098">
        <w:rPr>
          <w:rFonts w:asciiTheme="minorHAnsi" w:hAnsiTheme="minorHAnsi" w:cstheme="minorHAnsi"/>
          <w:color w:val="000000"/>
          <w:sz w:val="22"/>
          <w:szCs w:val="22"/>
        </w:rPr>
        <w:t xml:space="preserve">. </w:t>
      </w:r>
    </w:p>
    <w:p w14:paraId="2F61BAEA" w14:textId="77777777" w:rsidR="007D2CBF" w:rsidRPr="00FA2098" w:rsidRDefault="007D2CBF" w:rsidP="007D2CBF">
      <w:pPr>
        <w:jc w:val="both"/>
        <w:rPr>
          <w:rFonts w:asciiTheme="minorHAnsi" w:hAnsiTheme="minorHAnsi" w:cstheme="minorHAnsi"/>
          <w:color w:val="000000"/>
          <w:sz w:val="22"/>
          <w:szCs w:val="22"/>
        </w:rPr>
      </w:pPr>
    </w:p>
    <w:p w14:paraId="319699C3" w14:textId="7368EA65" w:rsidR="0006511F" w:rsidRPr="007D2CBF" w:rsidRDefault="00916E14" w:rsidP="00916E14">
      <w:pPr>
        <w:autoSpaceDE w:val="0"/>
        <w:autoSpaceDN w:val="0"/>
        <w:adjustRightInd w:val="0"/>
        <w:rPr>
          <w:rFonts w:asciiTheme="minorHAnsi" w:hAnsiTheme="minorHAnsi" w:cstheme="minorHAnsi"/>
          <w:b/>
          <w:sz w:val="22"/>
          <w:szCs w:val="22"/>
        </w:rPr>
      </w:pPr>
      <w:r w:rsidRPr="007D2CBF">
        <w:rPr>
          <w:rFonts w:asciiTheme="minorHAnsi" w:hAnsiTheme="minorHAnsi" w:cstheme="minorHAnsi"/>
          <w:b/>
          <w:sz w:val="22"/>
          <w:szCs w:val="22"/>
        </w:rPr>
        <w:t>PacifiCorp Security</w:t>
      </w:r>
    </w:p>
    <w:p w14:paraId="1AF51B28" w14:textId="51687211" w:rsidR="00916E14" w:rsidRPr="006318C8" w:rsidRDefault="006318C8" w:rsidP="00916E14">
      <w:pPr>
        <w:autoSpaceDE w:val="0"/>
        <w:autoSpaceDN w:val="0"/>
        <w:adjustRightInd w:val="0"/>
        <w:rPr>
          <w:rFonts w:asciiTheme="minorHAnsi" w:hAnsiTheme="minorHAnsi" w:cstheme="minorHAnsi"/>
          <w:sz w:val="22"/>
          <w:szCs w:val="22"/>
        </w:rPr>
      </w:pPr>
      <w:r w:rsidRPr="007E54CB">
        <w:rPr>
          <w:rFonts w:asciiTheme="minorHAnsi" w:hAnsiTheme="minorHAnsi" w:cstheme="minorHAnsi"/>
          <w:snapToGrid w:val="0"/>
          <w:sz w:val="22"/>
          <w:szCs w:val="22"/>
        </w:rPr>
        <w:t xml:space="preserve">Please note that PacifiCorp will not post security to support its obligations under any definitive agreement. Bidders who will require such security from PacifiCorp should not submit a proposal under this </w:t>
      </w:r>
      <w:r>
        <w:rPr>
          <w:rFonts w:asciiTheme="minorHAnsi" w:hAnsiTheme="minorHAnsi" w:cstheme="minorHAnsi"/>
          <w:snapToGrid w:val="0"/>
          <w:sz w:val="22"/>
          <w:szCs w:val="22"/>
        </w:rPr>
        <w:t>RFP</w:t>
      </w:r>
      <w:r w:rsidRPr="007E54CB">
        <w:rPr>
          <w:rFonts w:asciiTheme="minorHAnsi" w:hAnsiTheme="minorHAnsi" w:cstheme="minorHAnsi"/>
          <w:snapToGrid w:val="0"/>
          <w:sz w:val="22"/>
          <w:szCs w:val="22"/>
        </w:rPr>
        <w:t>.</w:t>
      </w:r>
    </w:p>
    <w:p w14:paraId="79959D69" w14:textId="77777777" w:rsidR="0006511F" w:rsidRPr="00FA2098" w:rsidRDefault="0006511F" w:rsidP="008D4B94">
      <w:pPr>
        <w:pStyle w:val="Heading3"/>
        <w:rPr>
          <w:rFonts w:asciiTheme="minorHAnsi" w:hAnsiTheme="minorHAnsi" w:cstheme="minorHAnsi"/>
          <w:sz w:val="22"/>
          <w:szCs w:val="22"/>
        </w:rPr>
      </w:pPr>
      <w:r w:rsidRPr="00FA2098">
        <w:rPr>
          <w:rFonts w:asciiTheme="minorHAnsi" w:hAnsiTheme="minorHAnsi" w:cstheme="minorHAnsi"/>
          <w:sz w:val="22"/>
          <w:szCs w:val="22"/>
        </w:rPr>
        <w:br w:type="page"/>
      </w:r>
      <w:r w:rsidRPr="00FA2098">
        <w:rPr>
          <w:rFonts w:asciiTheme="minorHAnsi" w:hAnsiTheme="minorHAnsi" w:cstheme="minorHAnsi"/>
          <w:sz w:val="22"/>
          <w:szCs w:val="22"/>
        </w:rPr>
        <w:lastRenderedPageBreak/>
        <w:t>FORM OF GUARANTY COMMITMENT LETTER</w:t>
      </w:r>
    </w:p>
    <w:p w14:paraId="7BC4C199" w14:textId="77777777" w:rsidR="0006511F" w:rsidRPr="00FA2098" w:rsidRDefault="0006511F" w:rsidP="0006511F">
      <w:pPr>
        <w:autoSpaceDE w:val="0"/>
        <w:autoSpaceDN w:val="0"/>
        <w:adjustRightInd w:val="0"/>
        <w:rPr>
          <w:rFonts w:asciiTheme="minorHAnsi" w:hAnsiTheme="minorHAnsi" w:cstheme="minorHAnsi"/>
          <w:b/>
          <w:sz w:val="22"/>
          <w:szCs w:val="22"/>
        </w:rPr>
      </w:pPr>
    </w:p>
    <w:p w14:paraId="4643FF8C" w14:textId="77777777" w:rsidR="0006511F" w:rsidRPr="00FA2098" w:rsidRDefault="0006511F" w:rsidP="0006511F">
      <w:pPr>
        <w:autoSpaceDE w:val="0"/>
        <w:autoSpaceDN w:val="0"/>
        <w:adjustRightInd w:val="0"/>
        <w:rPr>
          <w:rFonts w:asciiTheme="minorHAnsi" w:hAnsiTheme="minorHAnsi" w:cstheme="minorHAnsi"/>
          <w:sz w:val="22"/>
          <w:szCs w:val="22"/>
        </w:rPr>
      </w:pPr>
    </w:p>
    <w:p w14:paraId="39AF662A" w14:textId="787C0BE2" w:rsidR="0006511F" w:rsidRPr="00FA2098" w:rsidRDefault="00D341C1" w:rsidP="0006511F">
      <w:pPr>
        <w:autoSpaceDE w:val="0"/>
        <w:autoSpaceDN w:val="0"/>
        <w:adjustRightInd w:val="0"/>
        <w:rPr>
          <w:rFonts w:asciiTheme="minorHAnsi" w:hAnsiTheme="minorHAnsi" w:cstheme="minorHAnsi"/>
          <w:sz w:val="22"/>
          <w:szCs w:val="22"/>
        </w:rPr>
      </w:pPr>
      <w:r w:rsidRPr="00FA2098">
        <w:rPr>
          <w:rFonts w:asciiTheme="minorHAnsi" w:hAnsiTheme="minorHAnsi" w:cstheme="minorHAnsi"/>
          <w:sz w:val="22"/>
          <w:szCs w:val="22"/>
        </w:rPr>
        <w:t>(</w:t>
      </w:r>
      <w:r w:rsidR="0006511F" w:rsidRPr="00FA2098">
        <w:rPr>
          <w:rFonts w:asciiTheme="minorHAnsi" w:hAnsiTheme="minorHAnsi" w:cstheme="minorHAnsi"/>
          <w:sz w:val="22"/>
          <w:szCs w:val="22"/>
        </w:rPr>
        <w:t xml:space="preserve">Must be on letterhead of </w:t>
      </w:r>
      <w:r w:rsidR="00A11FAC" w:rsidRPr="00FA2098">
        <w:rPr>
          <w:rFonts w:asciiTheme="minorHAnsi" w:hAnsiTheme="minorHAnsi" w:cstheme="minorHAnsi"/>
          <w:sz w:val="22"/>
          <w:szCs w:val="22"/>
        </w:rPr>
        <w:t>bidder</w:t>
      </w:r>
      <w:r w:rsidR="0006511F" w:rsidRPr="00FA2098">
        <w:rPr>
          <w:rFonts w:asciiTheme="minorHAnsi" w:hAnsiTheme="minorHAnsi" w:cstheme="minorHAnsi"/>
          <w:sz w:val="22"/>
          <w:szCs w:val="22"/>
        </w:rPr>
        <w:t>’s guarantor)</w:t>
      </w:r>
    </w:p>
    <w:p w14:paraId="18EF3DF7" w14:textId="77777777" w:rsidR="0006511F" w:rsidRPr="00FA2098" w:rsidRDefault="0006511F" w:rsidP="0006511F">
      <w:pPr>
        <w:autoSpaceDE w:val="0"/>
        <w:autoSpaceDN w:val="0"/>
        <w:adjustRightInd w:val="0"/>
        <w:rPr>
          <w:rFonts w:asciiTheme="minorHAnsi" w:hAnsiTheme="minorHAnsi" w:cstheme="minorHAnsi"/>
          <w:sz w:val="22"/>
          <w:szCs w:val="22"/>
        </w:rPr>
      </w:pPr>
    </w:p>
    <w:p w14:paraId="2D28E501" w14:textId="77777777" w:rsidR="0006511F" w:rsidRPr="00FA2098" w:rsidRDefault="0006511F" w:rsidP="0006511F">
      <w:pPr>
        <w:autoSpaceDE w:val="0"/>
        <w:autoSpaceDN w:val="0"/>
        <w:adjustRightInd w:val="0"/>
        <w:rPr>
          <w:rFonts w:asciiTheme="minorHAnsi" w:hAnsiTheme="minorHAnsi" w:cstheme="minorHAnsi"/>
          <w:sz w:val="22"/>
          <w:szCs w:val="22"/>
        </w:rPr>
      </w:pPr>
    </w:p>
    <w:p w14:paraId="14E61AA7" w14:textId="77777777" w:rsidR="0006511F" w:rsidRPr="00FA2098" w:rsidRDefault="0006511F" w:rsidP="0006511F">
      <w:pPr>
        <w:autoSpaceDE w:val="0"/>
        <w:autoSpaceDN w:val="0"/>
        <w:adjustRightInd w:val="0"/>
        <w:rPr>
          <w:rFonts w:asciiTheme="minorHAnsi" w:hAnsiTheme="minorHAnsi" w:cstheme="minorHAnsi"/>
          <w:sz w:val="22"/>
          <w:szCs w:val="22"/>
          <w:lang w:val="fr-FR"/>
        </w:rPr>
      </w:pPr>
      <w:r w:rsidRPr="00FA2098">
        <w:rPr>
          <w:rFonts w:asciiTheme="minorHAnsi" w:hAnsiTheme="minorHAnsi" w:cstheme="minorHAnsi"/>
          <w:sz w:val="22"/>
          <w:szCs w:val="22"/>
          <w:lang w:val="fr-FR"/>
        </w:rPr>
        <w:t xml:space="preserve">PacifiCorp </w:t>
      </w:r>
    </w:p>
    <w:p w14:paraId="5A99307D" w14:textId="369DF6AE" w:rsidR="0006511F" w:rsidRPr="00FA2098" w:rsidRDefault="0006511F" w:rsidP="0006511F">
      <w:pPr>
        <w:autoSpaceDE w:val="0"/>
        <w:autoSpaceDN w:val="0"/>
        <w:adjustRightInd w:val="0"/>
        <w:rPr>
          <w:rFonts w:asciiTheme="minorHAnsi" w:hAnsiTheme="minorHAnsi" w:cstheme="minorHAnsi"/>
          <w:sz w:val="22"/>
          <w:szCs w:val="22"/>
          <w:lang w:val="fr-FR"/>
        </w:rPr>
      </w:pPr>
      <w:r w:rsidRPr="00FA2098">
        <w:rPr>
          <w:rFonts w:asciiTheme="minorHAnsi" w:hAnsiTheme="minorHAnsi" w:cstheme="minorHAnsi"/>
          <w:sz w:val="22"/>
          <w:szCs w:val="22"/>
          <w:lang w:val="fr-FR"/>
        </w:rPr>
        <w:t xml:space="preserve">825 NE Multnomah Street, Suite </w:t>
      </w:r>
      <w:r w:rsidR="007D2CBF">
        <w:rPr>
          <w:rFonts w:asciiTheme="minorHAnsi" w:hAnsiTheme="minorHAnsi" w:cstheme="minorHAnsi"/>
          <w:sz w:val="22"/>
          <w:szCs w:val="22"/>
          <w:lang w:val="fr-FR"/>
        </w:rPr>
        <w:t>6</w:t>
      </w:r>
      <w:r w:rsidRPr="00FA2098">
        <w:rPr>
          <w:rFonts w:asciiTheme="minorHAnsi" w:hAnsiTheme="minorHAnsi" w:cstheme="minorHAnsi"/>
          <w:sz w:val="22"/>
          <w:szCs w:val="22"/>
          <w:lang w:val="fr-FR"/>
        </w:rPr>
        <w:t>00</w:t>
      </w:r>
    </w:p>
    <w:p w14:paraId="41E6119D" w14:textId="77777777" w:rsidR="0006511F" w:rsidRPr="00FA2098" w:rsidRDefault="0006511F" w:rsidP="0006511F">
      <w:pPr>
        <w:autoSpaceDE w:val="0"/>
        <w:autoSpaceDN w:val="0"/>
        <w:adjustRightInd w:val="0"/>
        <w:rPr>
          <w:rFonts w:asciiTheme="minorHAnsi" w:hAnsiTheme="minorHAnsi" w:cstheme="minorHAnsi"/>
          <w:sz w:val="22"/>
          <w:szCs w:val="22"/>
        </w:rPr>
      </w:pPr>
      <w:r w:rsidRPr="00FA2098">
        <w:rPr>
          <w:rFonts w:asciiTheme="minorHAnsi" w:hAnsiTheme="minorHAnsi" w:cstheme="minorHAnsi"/>
          <w:sz w:val="22"/>
          <w:szCs w:val="22"/>
        </w:rPr>
        <w:t>Portland, OR  97232</w:t>
      </w:r>
    </w:p>
    <w:p w14:paraId="323E8496" w14:textId="77777777" w:rsidR="0006511F" w:rsidRPr="00FA2098" w:rsidRDefault="0006511F" w:rsidP="0006511F">
      <w:pPr>
        <w:autoSpaceDE w:val="0"/>
        <w:autoSpaceDN w:val="0"/>
        <w:adjustRightInd w:val="0"/>
        <w:rPr>
          <w:rFonts w:asciiTheme="minorHAnsi" w:hAnsiTheme="minorHAnsi" w:cstheme="minorHAnsi"/>
          <w:sz w:val="22"/>
          <w:szCs w:val="22"/>
        </w:rPr>
      </w:pPr>
      <w:r w:rsidRPr="00FA2098">
        <w:rPr>
          <w:rFonts w:asciiTheme="minorHAnsi" w:hAnsiTheme="minorHAnsi" w:cstheme="minorHAnsi"/>
          <w:sz w:val="22"/>
          <w:szCs w:val="22"/>
        </w:rPr>
        <w:t>Attn:  Credit Dep</w:t>
      </w:r>
      <w:r w:rsidR="00A04FB1" w:rsidRPr="00FA2098">
        <w:rPr>
          <w:rFonts w:asciiTheme="minorHAnsi" w:hAnsiTheme="minorHAnsi" w:cstheme="minorHAnsi"/>
          <w:sz w:val="22"/>
          <w:szCs w:val="22"/>
        </w:rPr>
        <w:t>artment</w:t>
      </w:r>
    </w:p>
    <w:p w14:paraId="23712C16" w14:textId="77777777" w:rsidR="0006511F" w:rsidRPr="00FA2098" w:rsidRDefault="0006511F" w:rsidP="0006511F">
      <w:pPr>
        <w:autoSpaceDE w:val="0"/>
        <w:autoSpaceDN w:val="0"/>
        <w:adjustRightInd w:val="0"/>
        <w:rPr>
          <w:rFonts w:asciiTheme="minorHAnsi" w:hAnsiTheme="minorHAnsi" w:cstheme="minorHAnsi"/>
          <w:sz w:val="22"/>
          <w:szCs w:val="22"/>
        </w:rPr>
      </w:pPr>
    </w:p>
    <w:p w14:paraId="47B5074E" w14:textId="77777777" w:rsidR="0006511F" w:rsidRPr="00FA2098" w:rsidRDefault="00C05A08" w:rsidP="0006511F">
      <w:pPr>
        <w:autoSpaceDE w:val="0"/>
        <w:autoSpaceDN w:val="0"/>
        <w:adjustRightInd w:val="0"/>
        <w:rPr>
          <w:rFonts w:asciiTheme="minorHAnsi" w:hAnsiTheme="minorHAnsi" w:cstheme="minorHAnsi"/>
          <w:sz w:val="22"/>
          <w:szCs w:val="22"/>
        </w:rPr>
      </w:pPr>
      <w:r w:rsidRPr="00FA2098">
        <w:rPr>
          <w:rFonts w:asciiTheme="minorHAnsi" w:hAnsiTheme="minorHAnsi" w:cstheme="minorHAnsi"/>
          <w:sz w:val="22"/>
          <w:szCs w:val="22"/>
        </w:rPr>
        <w:t>To Whom It May Concern</w:t>
      </w:r>
      <w:r w:rsidR="0006511F" w:rsidRPr="00FA2098">
        <w:rPr>
          <w:rFonts w:asciiTheme="minorHAnsi" w:hAnsiTheme="minorHAnsi" w:cstheme="minorHAnsi"/>
          <w:sz w:val="22"/>
          <w:szCs w:val="22"/>
        </w:rPr>
        <w:t>:</w:t>
      </w:r>
    </w:p>
    <w:p w14:paraId="06E627D6" w14:textId="77777777" w:rsidR="0006511F" w:rsidRPr="00FA2098" w:rsidRDefault="0006511F" w:rsidP="0006511F">
      <w:pPr>
        <w:autoSpaceDE w:val="0"/>
        <w:autoSpaceDN w:val="0"/>
        <w:adjustRightInd w:val="0"/>
        <w:rPr>
          <w:rFonts w:asciiTheme="minorHAnsi" w:hAnsiTheme="minorHAnsi" w:cstheme="minorHAnsi"/>
          <w:sz w:val="22"/>
          <w:szCs w:val="22"/>
        </w:rPr>
      </w:pPr>
    </w:p>
    <w:p w14:paraId="4692F0D1" w14:textId="77777777" w:rsidR="0006511F" w:rsidRPr="00FA2098" w:rsidRDefault="00A24D57" w:rsidP="000A7BFF">
      <w:pPr>
        <w:autoSpaceDE w:val="0"/>
        <w:autoSpaceDN w:val="0"/>
        <w:adjustRightInd w:val="0"/>
        <w:jc w:val="both"/>
        <w:rPr>
          <w:rFonts w:asciiTheme="minorHAnsi" w:hAnsiTheme="minorHAnsi" w:cstheme="minorHAnsi"/>
          <w:sz w:val="22"/>
          <w:szCs w:val="22"/>
        </w:rPr>
      </w:pPr>
      <w:r w:rsidRPr="00FA2098">
        <w:rPr>
          <w:rFonts w:asciiTheme="minorHAnsi" w:hAnsiTheme="minorHAnsi" w:cstheme="minorHAnsi"/>
          <w:sz w:val="22"/>
          <w:szCs w:val="22"/>
        </w:rPr>
        <w:t xml:space="preserve">[NAME OF GUARANTOR] (“Guarantor”) is [INSERT RELATIONSHIP TO BIDDER] (“Bidder”).  </w:t>
      </w:r>
      <w:r w:rsidR="0006511F" w:rsidRPr="00FA2098">
        <w:rPr>
          <w:rFonts w:asciiTheme="minorHAnsi" w:hAnsiTheme="minorHAnsi" w:cstheme="minorHAnsi"/>
          <w:sz w:val="22"/>
          <w:szCs w:val="22"/>
        </w:rPr>
        <w:t xml:space="preserve">    </w:t>
      </w:r>
    </w:p>
    <w:p w14:paraId="0E2D64FC" w14:textId="77777777" w:rsidR="0006511F" w:rsidRPr="00FA2098" w:rsidRDefault="0006511F" w:rsidP="000A7BFF">
      <w:pPr>
        <w:autoSpaceDE w:val="0"/>
        <w:autoSpaceDN w:val="0"/>
        <w:adjustRightInd w:val="0"/>
        <w:jc w:val="both"/>
        <w:rPr>
          <w:rFonts w:asciiTheme="minorHAnsi" w:hAnsiTheme="minorHAnsi" w:cstheme="minorHAnsi"/>
          <w:sz w:val="22"/>
          <w:szCs w:val="22"/>
        </w:rPr>
      </w:pPr>
    </w:p>
    <w:p w14:paraId="7E87CFF7" w14:textId="680CCD7C" w:rsidR="0006511F" w:rsidRPr="00FA2098" w:rsidRDefault="00A24D57" w:rsidP="000A7BFF">
      <w:pPr>
        <w:autoSpaceDE w:val="0"/>
        <w:autoSpaceDN w:val="0"/>
        <w:adjustRightInd w:val="0"/>
        <w:jc w:val="both"/>
        <w:rPr>
          <w:rFonts w:asciiTheme="minorHAnsi" w:hAnsiTheme="minorHAnsi" w:cstheme="minorHAnsi"/>
          <w:sz w:val="22"/>
          <w:szCs w:val="22"/>
        </w:rPr>
      </w:pPr>
      <w:r w:rsidRPr="00FA2098">
        <w:rPr>
          <w:rFonts w:asciiTheme="minorHAnsi" w:hAnsiTheme="minorHAnsi" w:cstheme="minorHAnsi"/>
          <w:sz w:val="22"/>
          <w:szCs w:val="22"/>
        </w:rPr>
        <w:t xml:space="preserve">In connection with Bidder’s submittal in PacifiCorp’s </w:t>
      </w:r>
      <w:r w:rsidR="00243CF4" w:rsidRPr="00FA2098">
        <w:rPr>
          <w:rFonts w:asciiTheme="minorHAnsi" w:hAnsiTheme="minorHAnsi" w:cstheme="minorHAnsi"/>
          <w:sz w:val="22"/>
          <w:szCs w:val="22"/>
        </w:rPr>
        <w:t>2020AS</w:t>
      </w:r>
      <w:r w:rsidRPr="00FA2098">
        <w:rPr>
          <w:rFonts w:asciiTheme="minorHAnsi" w:hAnsiTheme="minorHAnsi" w:cstheme="minorHAnsi"/>
          <w:sz w:val="22"/>
          <w:szCs w:val="22"/>
        </w:rPr>
        <w:t xml:space="preserve"> Request for Proposals (“RFP”), this commitment letter contains Guarantor’s assurance to PacifiCorp that</w:t>
      </w:r>
      <w:r w:rsidR="0006511F" w:rsidRPr="00FA2098">
        <w:rPr>
          <w:rFonts w:asciiTheme="minorHAnsi" w:hAnsiTheme="minorHAnsi" w:cstheme="minorHAnsi"/>
          <w:sz w:val="22"/>
          <w:szCs w:val="22"/>
        </w:rPr>
        <w:t xml:space="preserve">, should </w:t>
      </w:r>
      <w:r w:rsidRPr="00FA2098">
        <w:rPr>
          <w:rFonts w:asciiTheme="minorHAnsi" w:hAnsiTheme="minorHAnsi" w:cstheme="minorHAnsi"/>
          <w:sz w:val="22"/>
          <w:szCs w:val="22"/>
        </w:rPr>
        <w:t xml:space="preserve">PacifiCorp </w:t>
      </w:r>
      <w:r w:rsidR="0006511F" w:rsidRPr="00FA2098">
        <w:rPr>
          <w:rFonts w:asciiTheme="minorHAnsi" w:hAnsiTheme="minorHAnsi" w:cstheme="minorHAnsi"/>
          <w:sz w:val="22"/>
          <w:szCs w:val="22"/>
        </w:rPr>
        <w:t xml:space="preserve">enter into a transaction with Bidder arising out of any bid submitted by Bidder in the RFP, with terms and conditions mutually acceptable to </w:t>
      </w:r>
      <w:r w:rsidRPr="00FA2098">
        <w:rPr>
          <w:rFonts w:asciiTheme="minorHAnsi" w:hAnsiTheme="minorHAnsi" w:cstheme="minorHAnsi"/>
          <w:sz w:val="22"/>
          <w:szCs w:val="22"/>
        </w:rPr>
        <w:t xml:space="preserve">PacifiCorp </w:t>
      </w:r>
      <w:r w:rsidR="0006511F" w:rsidRPr="00FA2098">
        <w:rPr>
          <w:rFonts w:asciiTheme="minorHAnsi" w:hAnsiTheme="minorHAnsi" w:cstheme="minorHAnsi"/>
          <w:sz w:val="22"/>
          <w:szCs w:val="22"/>
        </w:rPr>
        <w:t xml:space="preserve">and Bidder, </w:t>
      </w:r>
      <w:r w:rsidRPr="00FA2098">
        <w:rPr>
          <w:rFonts w:asciiTheme="minorHAnsi" w:hAnsiTheme="minorHAnsi" w:cstheme="minorHAnsi"/>
          <w:sz w:val="22"/>
          <w:szCs w:val="22"/>
        </w:rPr>
        <w:t>Guarantor</w:t>
      </w:r>
      <w:r w:rsidR="0006511F" w:rsidRPr="00FA2098">
        <w:rPr>
          <w:rFonts w:asciiTheme="minorHAnsi" w:hAnsiTheme="minorHAnsi" w:cstheme="minorHAnsi"/>
          <w:sz w:val="22"/>
          <w:szCs w:val="22"/>
        </w:rPr>
        <w:t xml:space="preserve"> will at that time issue an unconditional guaranty in form and substance reasonably satisfactory to </w:t>
      </w:r>
      <w:r w:rsidRPr="00FA2098">
        <w:rPr>
          <w:rFonts w:asciiTheme="minorHAnsi" w:hAnsiTheme="minorHAnsi" w:cstheme="minorHAnsi"/>
          <w:sz w:val="22"/>
          <w:szCs w:val="22"/>
        </w:rPr>
        <w:t>PacifiCorp</w:t>
      </w:r>
      <w:r w:rsidR="0006511F" w:rsidRPr="00FA2098">
        <w:rPr>
          <w:rFonts w:asciiTheme="minorHAnsi" w:hAnsiTheme="minorHAnsi" w:cstheme="minorHAnsi"/>
          <w:sz w:val="22"/>
          <w:szCs w:val="22"/>
        </w:rPr>
        <w:t xml:space="preserve">, and that </w:t>
      </w:r>
      <w:r w:rsidRPr="00FA2098">
        <w:rPr>
          <w:rFonts w:asciiTheme="minorHAnsi" w:hAnsiTheme="minorHAnsi" w:cstheme="minorHAnsi"/>
          <w:sz w:val="22"/>
          <w:szCs w:val="22"/>
        </w:rPr>
        <w:t xml:space="preserve">Guarantor </w:t>
      </w:r>
      <w:r w:rsidR="0006511F" w:rsidRPr="00FA2098">
        <w:rPr>
          <w:rFonts w:asciiTheme="minorHAnsi" w:hAnsiTheme="minorHAnsi" w:cstheme="minorHAnsi"/>
          <w:sz w:val="22"/>
          <w:szCs w:val="22"/>
        </w:rPr>
        <w:t xml:space="preserve">will guarantee all obligations of payment and performance of Bidder to </w:t>
      </w:r>
      <w:r w:rsidRPr="00FA2098">
        <w:rPr>
          <w:rFonts w:asciiTheme="minorHAnsi" w:hAnsiTheme="minorHAnsi" w:cstheme="minorHAnsi"/>
          <w:sz w:val="22"/>
          <w:szCs w:val="22"/>
        </w:rPr>
        <w:t xml:space="preserve">PacifiCorp </w:t>
      </w:r>
      <w:r w:rsidR="0006511F" w:rsidRPr="00FA2098">
        <w:rPr>
          <w:rFonts w:asciiTheme="minorHAnsi" w:hAnsiTheme="minorHAnsi" w:cstheme="minorHAnsi"/>
          <w:sz w:val="22"/>
          <w:szCs w:val="22"/>
        </w:rPr>
        <w:t xml:space="preserve">as </w:t>
      </w:r>
      <w:r w:rsidRPr="00FA2098">
        <w:rPr>
          <w:rFonts w:asciiTheme="minorHAnsi" w:hAnsiTheme="minorHAnsi" w:cstheme="minorHAnsi"/>
          <w:sz w:val="22"/>
          <w:szCs w:val="22"/>
        </w:rPr>
        <w:t xml:space="preserve">Guarantor’s </w:t>
      </w:r>
      <w:r w:rsidR="0006511F" w:rsidRPr="00FA2098">
        <w:rPr>
          <w:rFonts w:asciiTheme="minorHAnsi" w:hAnsiTheme="minorHAnsi" w:cstheme="minorHAnsi"/>
          <w:sz w:val="22"/>
          <w:szCs w:val="22"/>
        </w:rPr>
        <w:t xml:space="preserve">independent obligation (up to a maximum amount of $______, plus expenses of enforcing the guaranty). </w:t>
      </w:r>
    </w:p>
    <w:p w14:paraId="3B422E51" w14:textId="77777777" w:rsidR="0006511F" w:rsidRPr="00FA2098" w:rsidRDefault="0006511F" w:rsidP="000A7BFF">
      <w:pPr>
        <w:autoSpaceDE w:val="0"/>
        <w:autoSpaceDN w:val="0"/>
        <w:adjustRightInd w:val="0"/>
        <w:jc w:val="both"/>
        <w:rPr>
          <w:rFonts w:asciiTheme="minorHAnsi" w:hAnsiTheme="minorHAnsi" w:cstheme="minorHAnsi"/>
          <w:sz w:val="22"/>
          <w:szCs w:val="22"/>
        </w:rPr>
      </w:pPr>
      <w:r w:rsidRPr="00FA2098">
        <w:rPr>
          <w:rFonts w:asciiTheme="minorHAnsi" w:hAnsiTheme="minorHAnsi" w:cstheme="minorHAnsi"/>
          <w:sz w:val="22"/>
          <w:szCs w:val="22"/>
        </w:rPr>
        <w:t xml:space="preserve"> </w:t>
      </w:r>
    </w:p>
    <w:p w14:paraId="74F7AF5E" w14:textId="77777777" w:rsidR="0006511F" w:rsidRPr="00FA2098" w:rsidRDefault="00A24D57" w:rsidP="000A7BFF">
      <w:pPr>
        <w:autoSpaceDE w:val="0"/>
        <w:autoSpaceDN w:val="0"/>
        <w:adjustRightInd w:val="0"/>
        <w:jc w:val="both"/>
        <w:rPr>
          <w:rFonts w:asciiTheme="minorHAnsi" w:hAnsiTheme="minorHAnsi" w:cstheme="minorHAnsi"/>
          <w:sz w:val="22"/>
          <w:szCs w:val="22"/>
        </w:rPr>
      </w:pPr>
      <w:r w:rsidRPr="00FA2098">
        <w:rPr>
          <w:rFonts w:asciiTheme="minorHAnsi" w:hAnsiTheme="minorHAnsi" w:cstheme="minorHAnsi"/>
          <w:sz w:val="22"/>
          <w:szCs w:val="22"/>
        </w:rPr>
        <w:t xml:space="preserve">Guarantor </w:t>
      </w:r>
      <w:r w:rsidR="0006511F" w:rsidRPr="00FA2098">
        <w:rPr>
          <w:rFonts w:asciiTheme="minorHAnsi" w:hAnsiTheme="minorHAnsi" w:cstheme="minorHAnsi"/>
          <w:sz w:val="22"/>
          <w:szCs w:val="22"/>
        </w:rPr>
        <w:t>understand</w:t>
      </w:r>
      <w:r w:rsidRPr="00FA2098">
        <w:rPr>
          <w:rFonts w:asciiTheme="minorHAnsi" w:hAnsiTheme="minorHAnsi" w:cstheme="minorHAnsi"/>
          <w:sz w:val="22"/>
          <w:szCs w:val="22"/>
        </w:rPr>
        <w:t>s</w:t>
      </w:r>
      <w:r w:rsidR="0006511F" w:rsidRPr="00FA2098">
        <w:rPr>
          <w:rFonts w:asciiTheme="minorHAnsi" w:hAnsiTheme="minorHAnsi" w:cstheme="minorHAnsi"/>
          <w:sz w:val="22"/>
          <w:szCs w:val="22"/>
        </w:rPr>
        <w:t xml:space="preserve"> that </w:t>
      </w:r>
      <w:r w:rsidRPr="00FA2098">
        <w:rPr>
          <w:rFonts w:asciiTheme="minorHAnsi" w:hAnsiTheme="minorHAnsi" w:cstheme="minorHAnsi"/>
          <w:sz w:val="22"/>
          <w:szCs w:val="22"/>
        </w:rPr>
        <w:t xml:space="preserve">PacifiCorp </w:t>
      </w:r>
      <w:r w:rsidR="0006511F" w:rsidRPr="00FA2098">
        <w:rPr>
          <w:rFonts w:asciiTheme="minorHAnsi" w:hAnsiTheme="minorHAnsi" w:cstheme="minorHAnsi"/>
          <w:sz w:val="22"/>
          <w:szCs w:val="22"/>
        </w:rPr>
        <w:t xml:space="preserve">will not enter into a transaction with Bidder without said guaranty. </w:t>
      </w:r>
      <w:r w:rsidRPr="00FA2098">
        <w:rPr>
          <w:rFonts w:asciiTheme="minorHAnsi" w:hAnsiTheme="minorHAnsi" w:cstheme="minorHAnsi"/>
          <w:sz w:val="22"/>
          <w:szCs w:val="22"/>
        </w:rPr>
        <w:t xml:space="preserve">Guarantor further </w:t>
      </w:r>
      <w:r w:rsidR="0006511F" w:rsidRPr="00FA2098">
        <w:rPr>
          <w:rFonts w:asciiTheme="minorHAnsi" w:hAnsiTheme="minorHAnsi" w:cstheme="minorHAnsi"/>
          <w:sz w:val="22"/>
          <w:szCs w:val="22"/>
        </w:rPr>
        <w:t>understand</w:t>
      </w:r>
      <w:r w:rsidRPr="00FA2098">
        <w:rPr>
          <w:rFonts w:asciiTheme="minorHAnsi" w:hAnsiTheme="minorHAnsi" w:cstheme="minorHAnsi"/>
          <w:sz w:val="22"/>
          <w:szCs w:val="22"/>
        </w:rPr>
        <w:t>s</w:t>
      </w:r>
      <w:r w:rsidR="0006511F" w:rsidRPr="00FA2098">
        <w:rPr>
          <w:rFonts w:asciiTheme="minorHAnsi" w:hAnsiTheme="minorHAnsi" w:cstheme="minorHAnsi"/>
          <w:sz w:val="22"/>
          <w:szCs w:val="22"/>
        </w:rPr>
        <w:t xml:space="preserve"> that </w:t>
      </w:r>
      <w:r w:rsidRPr="00FA2098">
        <w:rPr>
          <w:rFonts w:asciiTheme="minorHAnsi" w:hAnsiTheme="minorHAnsi" w:cstheme="minorHAnsi"/>
          <w:sz w:val="22"/>
          <w:szCs w:val="22"/>
        </w:rPr>
        <w:t>PacifiCorp is</w:t>
      </w:r>
      <w:r w:rsidR="0006511F" w:rsidRPr="00FA2098">
        <w:rPr>
          <w:rFonts w:asciiTheme="minorHAnsi" w:hAnsiTheme="minorHAnsi" w:cstheme="minorHAnsi"/>
          <w:sz w:val="22"/>
          <w:szCs w:val="22"/>
        </w:rPr>
        <w:t xml:space="preserve"> under no obligation to enter into any transaction with Bidder, under the RFP or otherwise.</w:t>
      </w:r>
    </w:p>
    <w:p w14:paraId="5D0F9019" w14:textId="77777777" w:rsidR="0006511F" w:rsidRPr="00FA2098" w:rsidRDefault="0006511F" w:rsidP="000A7BFF">
      <w:pPr>
        <w:autoSpaceDE w:val="0"/>
        <w:autoSpaceDN w:val="0"/>
        <w:adjustRightInd w:val="0"/>
        <w:jc w:val="both"/>
        <w:rPr>
          <w:rFonts w:asciiTheme="minorHAnsi" w:hAnsiTheme="minorHAnsi" w:cstheme="minorHAnsi"/>
          <w:sz w:val="22"/>
          <w:szCs w:val="22"/>
        </w:rPr>
      </w:pPr>
    </w:p>
    <w:p w14:paraId="3917FF1A" w14:textId="77777777" w:rsidR="0006511F" w:rsidRPr="00FA2098" w:rsidRDefault="0006511F" w:rsidP="000A7BFF">
      <w:pPr>
        <w:autoSpaceDE w:val="0"/>
        <w:autoSpaceDN w:val="0"/>
        <w:adjustRightInd w:val="0"/>
        <w:jc w:val="both"/>
        <w:rPr>
          <w:rFonts w:asciiTheme="minorHAnsi" w:hAnsiTheme="minorHAnsi" w:cstheme="minorHAnsi"/>
          <w:sz w:val="22"/>
          <w:szCs w:val="22"/>
        </w:rPr>
      </w:pPr>
      <w:r w:rsidRPr="00FA2098">
        <w:rPr>
          <w:rFonts w:asciiTheme="minorHAnsi" w:hAnsiTheme="minorHAnsi" w:cstheme="minorHAnsi"/>
          <w:sz w:val="22"/>
          <w:szCs w:val="22"/>
        </w:rPr>
        <w:t>Yours truly,</w:t>
      </w:r>
    </w:p>
    <w:p w14:paraId="68A25120" w14:textId="77777777" w:rsidR="0006511F" w:rsidRPr="00FA2098" w:rsidRDefault="0006511F" w:rsidP="0006511F">
      <w:pPr>
        <w:autoSpaceDE w:val="0"/>
        <w:autoSpaceDN w:val="0"/>
        <w:adjustRightInd w:val="0"/>
        <w:rPr>
          <w:rFonts w:asciiTheme="minorHAnsi" w:hAnsiTheme="minorHAnsi" w:cstheme="minorHAnsi"/>
          <w:sz w:val="22"/>
          <w:szCs w:val="22"/>
        </w:rPr>
      </w:pPr>
    </w:p>
    <w:p w14:paraId="360F19CF" w14:textId="77777777" w:rsidR="0006511F" w:rsidRPr="00FA2098" w:rsidRDefault="0006511F" w:rsidP="0006511F">
      <w:pPr>
        <w:autoSpaceDE w:val="0"/>
        <w:autoSpaceDN w:val="0"/>
        <w:adjustRightInd w:val="0"/>
        <w:rPr>
          <w:rFonts w:asciiTheme="minorHAnsi" w:hAnsiTheme="minorHAnsi" w:cstheme="minorHAnsi"/>
          <w:sz w:val="22"/>
          <w:szCs w:val="22"/>
        </w:rPr>
      </w:pPr>
      <w:r w:rsidRPr="00FA2098">
        <w:rPr>
          <w:rFonts w:asciiTheme="minorHAnsi" w:hAnsiTheme="minorHAnsi" w:cstheme="minorHAnsi"/>
          <w:sz w:val="22"/>
          <w:szCs w:val="22"/>
        </w:rPr>
        <w:t>(</w:t>
      </w:r>
      <w:proofErr w:type="gramStart"/>
      <w:r w:rsidRPr="00FA2098">
        <w:rPr>
          <w:rFonts w:asciiTheme="minorHAnsi" w:hAnsiTheme="minorHAnsi" w:cstheme="minorHAnsi"/>
          <w:sz w:val="22"/>
          <w:szCs w:val="22"/>
        </w:rPr>
        <w:t>name</w:t>
      </w:r>
      <w:proofErr w:type="gramEnd"/>
      <w:r w:rsidRPr="00FA2098">
        <w:rPr>
          <w:rFonts w:asciiTheme="minorHAnsi" w:hAnsiTheme="minorHAnsi" w:cstheme="minorHAnsi"/>
          <w:sz w:val="22"/>
          <w:szCs w:val="22"/>
        </w:rPr>
        <w:t xml:space="preserve"> of committing guarantor)</w:t>
      </w:r>
    </w:p>
    <w:p w14:paraId="7C5DE43A" w14:textId="77777777" w:rsidR="0006511F" w:rsidRPr="00FA2098" w:rsidRDefault="0006511F" w:rsidP="0006511F">
      <w:pPr>
        <w:autoSpaceDE w:val="0"/>
        <w:autoSpaceDN w:val="0"/>
        <w:adjustRightInd w:val="0"/>
        <w:rPr>
          <w:rFonts w:asciiTheme="minorHAnsi" w:hAnsiTheme="minorHAnsi" w:cstheme="minorHAnsi"/>
          <w:sz w:val="22"/>
          <w:szCs w:val="22"/>
        </w:rPr>
      </w:pPr>
      <w:r w:rsidRPr="00FA2098">
        <w:rPr>
          <w:rFonts w:asciiTheme="minorHAnsi" w:hAnsiTheme="minorHAnsi" w:cstheme="minorHAnsi"/>
          <w:sz w:val="22"/>
          <w:szCs w:val="22"/>
        </w:rPr>
        <w:t>(</w:t>
      </w:r>
      <w:proofErr w:type="gramStart"/>
      <w:r w:rsidRPr="00FA2098">
        <w:rPr>
          <w:rFonts w:asciiTheme="minorHAnsi" w:hAnsiTheme="minorHAnsi" w:cstheme="minorHAnsi"/>
          <w:sz w:val="22"/>
          <w:szCs w:val="22"/>
        </w:rPr>
        <w:t>name</w:t>
      </w:r>
      <w:proofErr w:type="gramEnd"/>
      <w:r w:rsidRPr="00FA2098">
        <w:rPr>
          <w:rFonts w:asciiTheme="minorHAnsi" w:hAnsiTheme="minorHAnsi" w:cstheme="minorHAnsi"/>
          <w:sz w:val="22"/>
          <w:szCs w:val="22"/>
        </w:rPr>
        <w:t xml:space="preserve"> and title of authorized officer)</w:t>
      </w:r>
    </w:p>
    <w:p w14:paraId="39097098" w14:textId="77777777" w:rsidR="0006511F" w:rsidRPr="00FA2098" w:rsidRDefault="0006511F" w:rsidP="0006511F">
      <w:pPr>
        <w:rPr>
          <w:rFonts w:asciiTheme="minorHAnsi" w:hAnsiTheme="minorHAnsi" w:cstheme="minorHAnsi"/>
          <w:sz w:val="22"/>
          <w:szCs w:val="22"/>
        </w:rPr>
      </w:pPr>
    </w:p>
    <w:p w14:paraId="3A3143DF" w14:textId="77777777" w:rsidR="0006511F" w:rsidRPr="00FA2098" w:rsidRDefault="0006511F" w:rsidP="0006511F">
      <w:pPr>
        <w:rPr>
          <w:rFonts w:asciiTheme="minorHAnsi" w:hAnsiTheme="minorHAnsi" w:cstheme="minorHAnsi"/>
          <w:sz w:val="22"/>
          <w:szCs w:val="22"/>
        </w:rPr>
      </w:pPr>
    </w:p>
    <w:p w14:paraId="0F0594E3" w14:textId="77777777" w:rsidR="000A7BFF" w:rsidRPr="00FA2098" w:rsidRDefault="000A7BFF" w:rsidP="0006511F">
      <w:pPr>
        <w:autoSpaceDE w:val="0"/>
        <w:autoSpaceDN w:val="0"/>
        <w:adjustRightInd w:val="0"/>
        <w:jc w:val="center"/>
        <w:rPr>
          <w:rFonts w:asciiTheme="minorHAnsi" w:hAnsiTheme="minorHAnsi" w:cstheme="minorHAnsi"/>
          <w:b/>
          <w:sz w:val="22"/>
          <w:szCs w:val="22"/>
        </w:rPr>
      </w:pPr>
      <w:r w:rsidRPr="00FA2098">
        <w:rPr>
          <w:rFonts w:asciiTheme="minorHAnsi" w:hAnsiTheme="minorHAnsi" w:cstheme="minorHAnsi"/>
          <w:b/>
          <w:sz w:val="22"/>
          <w:szCs w:val="22"/>
        </w:rPr>
        <w:br/>
      </w:r>
    </w:p>
    <w:p w14:paraId="642D77E4" w14:textId="77777777" w:rsidR="000A7BFF" w:rsidRPr="00FA2098" w:rsidRDefault="000A7BFF">
      <w:pPr>
        <w:rPr>
          <w:rFonts w:asciiTheme="minorHAnsi" w:hAnsiTheme="minorHAnsi" w:cstheme="minorHAnsi"/>
          <w:b/>
          <w:sz w:val="22"/>
          <w:szCs w:val="22"/>
        </w:rPr>
      </w:pPr>
      <w:r w:rsidRPr="00FA2098">
        <w:rPr>
          <w:rFonts w:asciiTheme="minorHAnsi" w:hAnsiTheme="minorHAnsi" w:cstheme="minorHAnsi"/>
          <w:b/>
          <w:sz w:val="22"/>
          <w:szCs w:val="22"/>
        </w:rPr>
        <w:br w:type="page"/>
      </w:r>
    </w:p>
    <w:p w14:paraId="3F5D6535" w14:textId="77777777" w:rsidR="0006511F" w:rsidRPr="00FA2098" w:rsidRDefault="0006511F" w:rsidP="008D4B94">
      <w:pPr>
        <w:pStyle w:val="Heading3"/>
        <w:rPr>
          <w:rFonts w:asciiTheme="minorHAnsi" w:hAnsiTheme="minorHAnsi" w:cstheme="minorHAnsi"/>
          <w:sz w:val="22"/>
          <w:szCs w:val="22"/>
        </w:rPr>
      </w:pPr>
      <w:r w:rsidRPr="00FA2098">
        <w:rPr>
          <w:rFonts w:asciiTheme="minorHAnsi" w:hAnsiTheme="minorHAnsi" w:cstheme="minorHAnsi"/>
          <w:sz w:val="22"/>
          <w:szCs w:val="22"/>
        </w:rPr>
        <w:lastRenderedPageBreak/>
        <w:t>FORM OF LETTER OF CREDIT COMMITMENT LETTER</w:t>
      </w:r>
    </w:p>
    <w:p w14:paraId="7D0073FF" w14:textId="77777777" w:rsidR="0006511F" w:rsidRPr="00FA2098" w:rsidRDefault="0006511F" w:rsidP="0006511F">
      <w:pPr>
        <w:autoSpaceDE w:val="0"/>
        <w:autoSpaceDN w:val="0"/>
        <w:adjustRightInd w:val="0"/>
        <w:rPr>
          <w:rFonts w:asciiTheme="minorHAnsi" w:hAnsiTheme="minorHAnsi" w:cstheme="minorHAnsi"/>
          <w:sz w:val="22"/>
          <w:szCs w:val="22"/>
        </w:rPr>
      </w:pPr>
    </w:p>
    <w:p w14:paraId="156F045C" w14:textId="77777777" w:rsidR="0006511F" w:rsidRPr="00FA2098" w:rsidRDefault="0006511F" w:rsidP="0006511F">
      <w:pPr>
        <w:autoSpaceDE w:val="0"/>
        <w:autoSpaceDN w:val="0"/>
        <w:adjustRightInd w:val="0"/>
        <w:rPr>
          <w:rFonts w:asciiTheme="minorHAnsi" w:hAnsiTheme="minorHAnsi" w:cstheme="minorHAnsi"/>
          <w:sz w:val="22"/>
          <w:szCs w:val="22"/>
        </w:rPr>
      </w:pPr>
    </w:p>
    <w:p w14:paraId="5F0707AD" w14:textId="49E0D523" w:rsidR="0006511F" w:rsidRPr="00FA2098" w:rsidRDefault="0006511F" w:rsidP="0006511F">
      <w:pPr>
        <w:autoSpaceDE w:val="0"/>
        <w:autoSpaceDN w:val="0"/>
        <w:adjustRightInd w:val="0"/>
        <w:rPr>
          <w:rFonts w:asciiTheme="minorHAnsi" w:hAnsiTheme="minorHAnsi" w:cstheme="minorHAnsi"/>
          <w:sz w:val="22"/>
          <w:szCs w:val="22"/>
        </w:rPr>
      </w:pPr>
      <w:r w:rsidRPr="00FA2098">
        <w:rPr>
          <w:rFonts w:asciiTheme="minorHAnsi" w:hAnsiTheme="minorHAnsi" w:cstheme="minorHAnsi"/>
          <w:sz w:val="22"/>
          <w:szCs w:val="22"/>
        </w:rPr>
        <w:t xml:space="preserve">(Must be on letterhead of </w:t>
      </w:r>
      <w:proofErr w:type="gramStart"/>
      <w:r w:rsidR="00407782" w:rsidRPr="00FA2098">
        <w:rPr>
          <w:rFonts w:asciiTheme="minorHAnsi" w:hAnsiTheme="minorHAnsi" w:cstheme="minorHAnsi"/>
          <w:sz w:val="22"/>
          <w:szCs w:val="22"/>
        </w:rPr>
        <w:t>entity(</w:t>
      </w:r>
      <w:proofErr w:type="spellStart"/>
      <w:proofErr w:type="gramEnd"/>
      <w:r w:rsidR="00407782" w:rsidRPr="00FA2098">
        <w:rPr>
          <w:rFonts w:asciiTheme="minorHAnsi" w:hAnsiTheme="minorHAnsi" w:cstheme="minorHAnsi"/>
          <w:sz w:val="22"/>
          <w:szCs w:val="22"/>
        </w:rPr>
        <w:t>ies</w:t>
      </w:r>
      <w:proofErr w:type="spellEnd"/>
      <w:r w:rsidR="00407782" w:rsidRPr="00FA2098">
        <w:rPr>
          <w:rFonts w:asciiTheme="minorHAnsi" w:hAnsiTheme="minorHAnsi" w:cstheme="minorHAnsi"/>
          <w:sz w:val="22"/>
          <w:szCs w:val="22"/>
        </w:rPr>
        <w:t>)</w:t>
      </w:r>
      <w:r w:rsidRPr="00FA2098">
        <w:rPr>
          <w:rFonts w:asciiTheme="minorHAnsi" w:hAnsiTheme="minorHAnsi" w:cstheme="minorHAnsi"/>
          <w:sz w:val="22"/>
          <w:szCs w:val="22"/>
        </w:rPr>
        <w:t xml:space="preserve"> providing the letter of credit on behalf of the </w:t>
      </w:r>
      <w:r w:rsidR="00A11FAC" w:rsidRPr="00FA2098">
        <w:rPr>
          <w:rFonts w:asciiTheme="minorHAnsi" w:hAnsiTheme="minorHAnsi" w:cstheme="minorHAnsi"/>
          <w:sz w:val="22"/>
          <w:szCs w:val="22"/>
        </w:rPr>
        <w:t>b</w:t>
      </w:r>
      <w:r w:rsidRPr="00FA2098">
        <w:rPr>
          <w:rFonts w:asciiTheme="minorHAnsi" w:hAnsiTheme="minorHAnsi" w:cstheme="minorHAnsi"/>
          <w:sz w:val="22"/>
          <w:szCs w:val="22"/>
        </w:rPr>
        <w:t>idder)</w:t>
      </w:r>
    </w:p>
    <w:p w14:paraId="2BBE51EA" w14:textId="77777777" w:rsidR="0006511F" w:rsidRPr="00FA2098" w:rsidRDefault="0006511F" w:rsidP="0006511F">
      <w:pPr>
        <w:autoSpaceDE w:val="0"/>
        <w:autoSpaceDN w:val="0"/>
        <w:adjustRightInd w:val="0"/>
        <w:rPr>
          <w:rFonts w:asciiTheme="minorHAnsi" w:hAnsiTheme="minorHAnsi" w:cstheme="minorHAnsi"/>
          <w:sz w:val="22"/>
          <w:szCs w:val="22"/>
        </w:rPr>
      </w:pPr>
    </w:p>
    <w:p w14:paraId="3F593E39" w14:textId="77777777" w:rsidR="0006511F" w:rsidRPr="00FA2098" w:rsidRDefault="0006511F" w:rsidP="0006511F">
      <w:pPr>
        <w:autoSpaceDE w:val="0"/>
        <w:autoSpaceDN w:val="0"/>
        <w:adjustRightInd w:val="0"/>
        <w:rPr>
          <w:rFonts w:asciiTheme="minorHAnsi" w:hAnsiTheme="minorHAnsi" w:cstheme="minorHAnsi"/>
          <w:sz w:val="22"/>
          <w:szCs w:val="22"/>
        </w:rPr>
      </w:pPr>
    </w:p>
    <w:p w14:paraId="5DB4DDBB" w14:textId="77777777" w:rsidR="0006511F" w:rsidRPr="00FA2098" w:rsidRDefault="0006511F" w:rsidP="0006511F">
      <w:pPr>
        <w:autoSpaceDE w:val="0"/>
        <w:autoSpaceDN w:val="0"/>
        <w:adjustRightInd w:val="0"/>
        <w:rPr>
          <w:rFonts w:asciiTheme="minorHAnsi" w:hAnsiTheme="minorHAnsi" w:cstheme="minorHAnsi"/>
          <w:sz w:val="22"/>
          <w:szCs w:val="22"/>
          <w:lang w:val="fr-FR"/>
        </w:rPr>
      </w:pPr>
      <w:r w:rsidRPr="00FA2098">
        <w:rPr>
          <w:rFonts w:asciiTheme="minorHAnsi" w:hAnsiTheme="minorHAnsi" w:cstheme="minorHAnsi"/>
          <w:sz w:val="22"/>
          <w:szCs w:val="22"/>
          <w:lang w:val="fr-FR"/>
        </w:rPr>
        <w:t xml:space="preserve">PacifiCorp </w:t>
      </w:r>
    </w:p>
    <w:p w14:paraId="7EAB44A4" w14:textId="488F5435" w:rsidR="0006511F" w:rsidRPr="00FA2098" w:rsidRDefault="0006511F" w:rsidP="0006511F">
      <w:pPr>
        <w:autoSpaceDE w:val="0"/>
        <w:autoSpaceDN w:val="0"/>
        <w:adjustRightInd w:val="0"/>
        <w:rPr>
          <w:rFonts w:asciiTheme="minorHAnsi" w:hAnsiTheme="minorHAnsi" w:cstheme="minorHAnsi"/>
          <w:sz w:val="22"/>
          <w:szCs w:val="22"/>
          <w:lang w:val="fr-FR"/>
        </w:rPr>
      </w:pPr>
      <w:r w:rsidRPr="00FA2098">
        <w:rPr>
          <w:rFonts w:asciiTheme="minorHAnsi" w:hAnsiTheme="minorHAnsi" w:cstheme="minorHAnsi"/>
          <w:sz w:val="22"/>
          <w:szCs w:val="22"/>
          <w:lang w:val="fr-FR"/>
        </w:rPr>
        <w:t xml:space="preserve">825 NE Multnomah Street, Suite </w:t>
      </w:r>
      <w:r w:rsidR="007D2CBF">
        <w:rPr>
          <w:rFonts w:asciiTheme="minorHAnsi" w:hAnsiTheme="minorHAnsi" w:cstheme="minorHAnsi"/>
          <w:sz w:val="22"/>
          <w:szCs w:val="22"/>
          <w:lang w:val="fr-FR"/>
        </w:rPr>
        <w:t>6</w:t>
      </w:r>
      <w:r w:rsidRPr="00FA2098">
        <w:rPr>
          <w:rFonts w:asciiTheme="minorHAnsi" w:hAnsiTheme="minorHAnsi" w:cstheme="minorHAnsi"/>
          <w:sz w:val="22"/>
          <w:szCs w:val="22"/>
          <w:lang w:val="fr-FR"/>
        </w:rPr>
        <w:t>00</w:t>
      </w:r>
    </w:p>
    <w:p w14:paraId="0B75557F" w14:textId="77777777" w:rsidR="0006511F" w:rsidRPr="00FA2098" w:rsidRDefault="0006511F" w:rsidP="0006511F">
      <w:pPr>
        <w:autoSpaceDE w:val="0"/>
        <w:autoSpaceDN w:val="0"/>
        <w:adjustRightInd w:val="0"/>
        <w:rPr>
          <w:rFonts w:asciiTheme="minorHAnsi" w:hAnsiTheme="minorHAnsi" w:cstheme="minorHAnsi"/>
          <w:sz w:val="22"/>
          <w:szCs w:val="22"/>
        </w:rPr>
      </w:pPr>
      <w:r w:rsidRPr="00FA2098">
        <w:rPr>
          <w:rFonts w:asciiTheme="minorHAnsi" w:hAnsiTheme="minorHAnsi" w:cstheme="minorHAnsi"/>
          <w:sz w:val="22"/>
          <w:szCs w:val="22"/>
        </w:rPr>
        <w:t>Portland, OR  97232</w:t>
      </w:r>
    </w:p>
    <w:p w14:paraId="2F5D9DD0" w14:textId="77777777" w:rsidR="0006511F" w:rsidRPr="00FA2098" w:rsidRDefault="0006511F" w:rsidP="0006511F">
      <w:pPr>
        <w:autoSpaceDE w:val="0"/>
        <w:autoSpaceDN w:val="0"/>
        <w:adjustRightInd w:val="0"/>
        <w:rPr>
          <w:rFonts w:asciiTheme="minorHAnsi" w:hAnsiTheme="minorHAnsi" w:cstheme="minorHAnsi"/>
          <w:sz w:val="22"/>
          <w:szCs w:val="22"/>
        </w:rPr>
      </w:pPr>
      <w:r w:rsidRPr="00FA2098">
        <w:rPr>
          <w:rFonts w:asciiTheme="minorHAnsi" w:hAnsiTheme="minorHAnsi" w:cstheme="minorHAnsi"/>
          <w:sz w:val="22"/>
          <w:szCs w:val="22"/>
        </w:rPr>
        <w:t>Attn:  Credit Dep</w:t>
      </w:r>
      <w:r w:rsidR="00A04FB1" w:rsidRPr="00FA2098">
        <w:rPr>
          <w:rFonts w:asciiTheme="minorHAnsi" w:hAnsiTheme="minorHAnsi" w:cstheme="minorHAnsi"/>
          <w:sz w:val="22"/>
          <w:szCs w:val="22"/>
        </w:rPr>
        <w:t>artment</w:t>
      </w:r>
    </w:p>
    <w:p w14:paraId="357C02A4" w14:textId="77777777" w:rsidR="0006511F" w:rsidRPr="00FA2098" w:rsidRDefault="0006511F" w:rsidP="0006511F">
      <w:pPr>
        <w:autoSpaceDE w:val="0"/>
        <w:autoSpaceDN w:val="0"/>
        <w:adjustRightInd w:val="0"/>
        <w:rPr>
          <w:rFonts w:asciiTheme="minorHAnsi" w:hAnsiTheme="minorHAnsi" w:cstheme="minorHAnsi"/>
          <w:sz w:val="22"/>
          <w:szCs w:val="22"/>
        </w:rPr>
      </w:pPr>
    </w:p>
    <w:p w14:paraId="717E0B64" w14:textId="77777777" w:rsidR="0006511F" w:rsidRPr="00FA2098" w:rsidRDefault="00A24D57" w:rsidP="0006511F">
      <w:pPr>
        <w:autoSpaceDE w:val="0"/>
        <w:autoSpaceDN w:val="0"/>
        <w:adjustRightInd w:val="0"/>
        <w:rPr>
          <w:rFonts w:asciiTheme="minorHAnsi" w:hAnsiTheme="minorHAnsi" w:cstheme="minorHAnsi"/>
          <w:sz w:val="22"/>
          <w:szCs w:val="22"/>
        </w:rPr>
      </w:pPr>
      <w:r w:rsidRPr="00FA2098">
        <w:rPr>
          <w:rFonts w:asciiTheme="minorHAnsi" w:hAnsiTheme="minorHAnsi" w:cstheme="minorHAnsi"/>
          <w:sz w:val="22"/>
          <w:szCs w:val="22"/>
        </w:rPr>
        <w:t>To Whom It May Concern</w:t>
      </w:r>
      <w:r w:rsidR="0006511F" w:rsidRPr="00FA2098">
        <w:rPr>
          <w:rFonts w:asciiTheme="minorHAnsi" w:hAnsiTheme="minorHAnsi" w:cstheme="minorHAnsi"/>
          <w:sz w:val="22"/>
          <w:szCs w:val="22"/>
        </w:rPr>
        <w:t>:</w:t>
      </w:r>
    </w:p>
    <w:p w14:paraId="79F1CBC6" w14:textId="77777777" w:rsidR="0006511F" w:rsidRPr="00FA2098" w:rsidRDefault="0006511F" w:rsidP="000A7BFF">
      <w:pPr>
        <w:autoSpaceDE w:val="0"/>
        <w:autoSpaceDN w:val="0"/>
        <w:adjustRightInd w:val="0"/>
        <w:jc w:val="both"/>
        <w:rPr>
          <w:rFonts w:asciiTheme="minorHAnsi" w:hAnsiTheme="minorHAnsi" w:cstheme="minorHAnsi"/>
          <w:sz w:val="22"/>
          <w:szCs w:val="22"/>
        </w:rPr>
      </w:pPr>
    </w:p>
    <w:p w14:paraId="4C236CDB" w14:textId="3C3C1422" w:rsidR="00A24D57" w:rsidRPr="00FA2098" w:rsidRDefault="00A24D57" w:rsidP="00A24D57">
      <w:pPr>
        <w:autoSpaceDE w:val="0"/>
        <w:autoSpaceDN w:val="0"/>
        <w:adjustRightInd w:val="0"/>
        <w:jc w:val="both"/>
        <w:rPr>
          <w:rFonts w:asciiTheme="minorHAnsi" w:hAnsiTheme="minorHAnsi" w:cstheme="minorHAnsi"/>
          <w:sz w:val="22"/>
          <w:szCs w:val="22"/>
        </w:rPr>
      </w:pPr>
      <w:r w:rsidRPr="00FA2098">
        <w:rPr>
          <w:rFonts w:asciiTheme="minorHAnsi" w:hAnsiTheme="minorHAnsi" w:cstheme="minorHAnsi"/>
          <w:sz w:val="22"/>
          <w:szCs w:val="22"/>
        </w:rPr>
        <w:t xml:space="preserve">In connection with Bidder’s submittal in PacifiCorp’s </w:t>
      </w:r>
      <w:r w:rsidR="00243CF4" w:rsidRPr="00FA2098">
        <w:rPr>
          <w:rFonts w:asciiTheme="minorHAnsi" w:hAnsiTheme="minorHAnsi" w:cstheme="minorHAnsi"/>
          <w:sz w:val="22"/>
          <w:szCs w:val="22"/>
        </w:rPr>
        <w:t>2020AS</w:t>
      </w:r>
      <w:r w:rsidRPr="00FA2098">
        <w:rPr>
          <w:rFonts w:asciiTheme="minorHAnsi" w:hAnsiTheme="minorHAnsi" w:cstheme="minorHAnsi"/>
          <w:sz w:val="22"/>
          <w:szCs w:val="22"/>
        </w:rPr>
        <w:t xml:space="preserve"> Request for Proposals (“RFP”), this commitment letter contains [ISSUING BANK]’s assurance to PacifiCorp that, should PacifiCorp enter into a transaction with Bidder arising out of any bid submitted by Bidder in the RFP, with terms and conditions mutually acceptable to PacifiCorp and Bidder, [ISSUING BANK] will at that time issue an irrevocable standby letter of credit in form and substance reasonably satisfactory to PacifiCorp, up</w:t>
      </w:r>
      <w:r w:rsidR="00CF2A94" w:rsidRPr="00FA2098">
        <w:rPr>
          <w:rFonts w:asciiTheme="minorHAnsi" w:hAnsiTheme="minorHAnsi" w:cstheme="minorHAnsi"/>
          <w:sz w:val="22"/>
          <w:szCs w:val="22"/>
        </w:rPr>
        <w:t xml:space="preserve"> to a maximum amount of $______</w:t>
      </w:r>
      <w:r w:rsidRPr="00FA2098">
        <w:rPr>
          <w:rFonts w:asciiTheme="minorHAnsi" w:hAnsiTheme="minorHAnsi" w:cstheme="minorHAnsi"/>
          <w:sz w:val="22"/>
          <w:szCs w:val="22"/>
        </w:rPr>
        <w:t xml:space="preserve">. </w:t>
      </w:r>
    </w:p>
    <w:p w14:paraId="0613E634" w14:textId="77777777" w:rsidR="00A24D57" w:rsidRPr="00FA2098" w:rsidRDefault="00A24D57" w:rsidP="00A24D57">
      <w:pPr>
        <w:autoSpaceDE w:val="0"/>
        <w:autoSpaceDN w:val="0"/>
        <w:adjustRightInd w:val="0"/>
        <w:jc w:val="both"/>
        <w:rPr>
          <w:rFonts w:asciiTheme="minorHAnsi" w:hAnsiTheme="minorHAnsi" w:cstheme="minorHAnsi"/>
          <w:sz w:val="22"/>
          <w:szCs w:val="22"/>
        </w:rPr>
      </w:pPr>
      <w:r w:rsidRPr="00FA2098">
        <w:rPr>
          <w:rFonts w:asciiTheme="minorHAnsi" w:hAnsiTheme="minorHAnsi" w:cstheme="minorHAnsi"/>
          <w:sz w:val="22"/>
          <w:szCs w:val="22"/>
        </w:rPr>
        <w:t xml:space="preserve"> </w:t>
      </w:r>
    </w:p>
    <w:p w14:paraId="447307CC" w14:textId="77777777" w:rsidR="0006511F" w:rsidRPr="00FA2098" w:rsidRDefault="00CF2A94" w:rsidP="000A7BFF">
      <w:pPr>
        <w:autoSpaceDE w:val="0"/>
        <w:autoSpaceDN w:val="0"/>
        <w:adjustRightInd w:val="0"/>
        <w:jc w:val="both"/>
        <w:rPr>
          <w:rFonts w:asciiTheme="minorHAnsi" w:hAnsiTheme="minorHAnsi" w:cstheme="minorHAnsi"/>
          <w:sz w:val="22"/>
          <w:szCs w:val="22"/>
        </w:rPr>
      </w:pPr>
      <w:r w:rsidRPr="00FA2098">
        <w:rPr>
          <w:rFonts w:asciiTheme="minorHAnsi" w:hAnsiTheme="minorHAnsi" w:cstheme="minorHAnsi"/>
          <w:sz w:val="22"/>
          <w:szCs w:val="22"/>
        </w:rPr>
        <w:t>[ISSUING BANK]</w:t>
      </w:r>
      <w:r w:rsidR="00A24D57" w:rsidRPr="00FA2098">
        <w:rPr>
          <w:rFonts w:asciiTheme="minorHAnsi" w:hAnsiTheme="minorHAnsi" w:cstheme="minorHAnsi"/>
          <w:sz w:val="22"/>
          <w:szCs w:val="22"/>
        </w:rPr>
        <w:t xml:space="preserve"> understands that PacifiCorp will not enter into a transaction with Bidder without said </w:t>
      </w:r>
      <w:r w:rsidRPr="00FA2098">
        <w:rPr>
          <w:rFonts w:asciiTheme="minorHAnsi" w:hAnsiTheme="minorHAnsi" w:cstheme="minorHAnsi"/>
          <w:sz w:val="22"/>
          <w:szCs w:val="22"/>
        </w:rPr>
        <w:t>letter of credit</w:t>
      </w:r>
      <w:r w:rsidR="00A24D57" w:rsidRPr="00FA2098">
        <w:rPr>
          <w:rFonts w:asciiTheme="minorHAnsi" w:hAnsiTheme="minorHAnsi" w:cstheme="minorHAnsi"/>
          <w:sz w:val="22"/>
          <w:szCs w:val="22"/>
        </w:rPr>
        <w:t xml:space="preserve">. </w:t>
      </w:r>
      <w:r w:rsidRPr="00FA2098">
        <w:rPr>
          <w:rFonts w:asciiTheme="minorHAnsi" w:hAnsiTheme="minorHAnsi" w:cstheme="minorHAnsi"/>
          <w:sz w:val="22"/>
          <w:szCs w:val="22"/>
        </w:rPr>
        <w:t>[ISSUING BANK]</w:t>
      </w:r>
      <w:r w:rsidR="00A24D57" w:rsidRPr="00FA2098">
        <w:rPr>
          <w:rFonts w:asciiTheme="minorHAnsi" w:hAnsiTheme="minorHAnsi" w:cstheme="minorHAnsi"/>
          <w:sz w:val="22"/>
          <w:szCs w:val="22"/>
        </w:rPr>
        <w:t xml:space="preserve"> further understands that PacifiCorp is under no obligation to enter into any transaction with Bidder, under the RFP or otherwise.</w:t>
      </w:r>
    </w:p>
    <w:p w14:paraId="0BFEEBB6" w14:textId="77777777" w:rsidR="0006511F" w:rsidRPr="00FA2098" w:rsidRDefault="0006511F" w:rsidP="0006511F">
      <w:pPr>
        <w:autoSpaceDE w:val="0"/>
        <w:autoSpaceDN w:val="0"/>
        <w:adjustRightInd w:val="0"/>
        <w:rPr>
          <w:rFonts w:asciiTheme="minorHAnsi" w:hAnsiTheme="minorHAnsi" w:cstheme="minorHAnsi"/>
          <w:sz w:val="22"/>
          <w:szCs w:val="22"/>
        </w:rPr>
      </w:pPr>
    </w:p>
    <w:p w14:paraId="4DA56D59" w14:textId="77777777" w:rsidR="0006511F" w:rsidRPr="00FA2098" w:rsidRDefault="0006511F" w:rsidP="0006511F">
      <w:pPr>
        <w:autoSpaceDE w:val="0"/>
        <w:autoSpaceDN w:val="0"/>
        <w:adjustRightInd w:val="0"/>
        <w:rPr>
          <w:rFonts w:asciiTheme="minorHAnsi" w:hAnsiTheme="minorHAnsi" w:cstheme="minorHAnsi"/>
          <w:sz w:val="22"/>
          <w:szCs w:val="22"/>
        </w:rPr>
      </w:pPr>
      <w:r w:rsidRPr="00FA2098">
        <w:rPr>
          <w:rFonts w:asciiTheme="minorHAnsi" w:hAnsiTheme="minorHAnsi" w:cstheme="minorHAnsi"/>
          <w:sz w:val="22"/>
          <w:szCs w:val="22"/>
        </w:rPr>
        <w:t>Yours truly,</w:t>
      </w:r>
    </w:p>
    <w:p w14:paraId="5E60CD11" w14:textId="77777777" w:rsidR="0006511F" w:rsidRPr="00FA2098" w:rsidRDefault="0006511F" w:rsidP="0006511F">
      <w:pPr>
        <w:autoSpaceDE w:val="0"/>
        <w:autoSpaceDN w:val="0"/>
        <w:adjustRightInd w:val="0"/>
        <w:rPr>
          <w:rFonts w:asciiTheme="minorHAnsi" w:hAnsiTheme="minorHAnsi" w:cstheme="minorHAnsi"/>
          <w:sz w:val="22"/>
          <w:szCs w:val="22"/>
        </w:rPr>
      </w:pPr>
    </w:p>
    <w:p w14:paraId="42A7E7EE" w14:textId="77777777" w:rsidR="0006511F" w:rsidRPr="00FA2098" w:rsidRDefault="0006511F" w:rsidP="0006511F">
      <w:pPr>
        <w:autoSpaceDE w:val="0"/>
        <w:autoSpaceDN w:val="0"/>
        <w:adjustRightInd w:val="0"/>
        <w:rPr>
          <w:rFonts w:asciiTheme="minorHAnsi" w:hAnsiTheme="minorHAnsi" w:cstheme="minorHAnsi"/>
          <w:sz w:val="22"/>
          <w:szCs w:val="22"/>
        </w:rPr>
      </w:pPr>
      <w:r w:rsidRPr="00FA2098">
        <w:rPr>
          <w:rFonts w:asciiTheme="minorHAnsi" w:hAnsiTheme="minorHAnsi" w:cstheme="minorHAnsi"/>
          <w:sz w:val="22"/>
          <w:szCs w:val="22"/>
        </w:rPr>
        <w:t>(</w:t>
      </w:r>
      <w:proofErr w:type="gramStart"/>
      <w:r w:rsidRPr="00FA2098">
        <w:rPr>
          <w:rFonts w:asciiTheme="minorHAnsi" w:hAnsiTheme="minorHAnsi" w:cstheme="minorHAnsi"/>
          <w:sz w:val="22"/>
          <w:szCs w:val="22"/>
        </w:rPr>
        <w:t>name</w:t>
      </w:r>
      <w:proofErr w:type="gramEnd"/>
      <w:r w:rsidRPr="00FA2098">
        <w:rPr>
          <w:rFonts w:asciiTheme="minorHAnsi" w:hAnsiTheme="minorHAnsi" w:cstheme="minorHAnsi"/>
          <w:sz w:val="22"/>
          <w:szCs w:val="22"/>
        </w:rPr>
        <w:t xml:space="preserve"> of </w:t>
      </w:r>
      <w:r w:rsidR="00407782" w:rsidRPr="00FA2098">
        <w:rPr>
          <w:rFonts w:asciiTheme="minorHAnsi" w:hAnsiTheme="minorHAnsi" w:cstheme="minorHAnsi"/>
          <w:sz w:val="22"/>
          <w:szCs w:val="22"/>
        </w:rPr>
        <w:t>entity(</w:t>
      </w:r>
      <w:proofErr w:type="spellStart"/>
      <w:r w:rsidR="00407782" w:rsidRPr="00FA2098">
        <w:rPr>
          <w:rFonts w:asciiTheme="minorHAnsi" w:hAnsiTheme="minorHAnsi" w:cstheme="minorHAnsi"/>
          <w:sz w:val="22"/>
          <w:szCs w:val="22"/>
        </w:rPr>
        <w:t>ies</w:t>
      </w:r>
      <w:proofErr w:type="spellEnd"/>
      <w:r w:rsidR="00407782" w:rsidRPr="00FA2098">
        <w:rPr>
          <w:rFonts w:asciiTheme="minorHAnsi" w:hAnsiTheme="minorHAnsi" w:cstheme="minorHAnsi"/>
          <w:sz w:val="22"/>
          <w:szCs w:val="22"/>
        </w:rPr>
        <w:t>)</w:t>
      </w:r>
      <w:r w:rsidRPr="00FA2098">
        <w:rPr>
          <w:rFonts w:asciiTheme="minorHAnsi" w:hAnsiTheme="minorHAnsi" w:cstheme="minorHAnsi"/>
          <w:sz w:val="22"/>
          <w:szCs w:val="22"/>
        </w:rPr>
        <w:t xml:space="preserve"> providing the letter of credit)</w:t>
      </w:r>
    </w:p>
    <w:p w14:paraId="3E797EBC" w14:textId="77777777" w:rsidR="0006511F" w:rsidRPr="00FA2098" w:rsidRDefault="0006511F" w:rsidP="0006511F">
      <w:pPr>
        <w:autoSpaceDE w:val="0"/>
        <w:autoSpaceDN w:val="0"/>
        <w:adjustRightInd w:val="0"/>
        <w:rPr>
          <w:rFonts w:asciiTheme="minorHAnsi" w:hAnsiTheme="minorHAnsi" w:cstheme="minorHAnsi"/>
          <w:sz w:val="22"/>
          <w:szCs w:val="22"/>
        </w:rPr>
      </w:pPr>
      <w:r w:rsidRPr="00FA2098">
        <w:rPr>
          <w:rFonts w:asciiTheme="minorHAnsi" w:hAnsiTheme="minorHAnsi" w:cstheme="minorHAnsi"/>
          <w:sz w:val="22"/>
          <w:szCs w:val="22"/>
        </w:rPr>
        <w:t>(</w:t>
      </w:r>
      <w:proofErr w:type="gramStart"/>
      <w:r w:rsidRPr="00FA2098">
        <w:rPr>
          <w:rFonts w:asciiTheme="minorHAnsi" w:hAnsiTheme="minorHAnsi" w:cstheme="minorHAnsi"/>
          <w:sz w:val="22"/>
          <w:szCs w:val="22"/>
        </w:rPr>
        <w:t>name</w:t>
      </w:r>
      <w:proofErr w:type="gramEnd"/>
      <w:r w:rsidRPr="00FA2098">
        <w:rPr>
          <w:rFonts w:asciiTheme="minorHAnsi" w:hAnsiTheme="minorHAnsi" w:cstheme="minorHAnsi"/>
          <w:sz w:val="22"/>
          <w:szCs w:val="22"/>
        </w:rPr>
        <w:t xml:space="preserve"> of authorized officer)</w:t>
      </w:r>
    </w:p>
    <w:p w14:paraId="55FFD401" w14:textId="77777777" w:rsidR="000B3A49" w:rsidRPr="00FA2098" w:rsidRDefault="000B3A49" w:rsidP="000B3A49">
      <w:pPr>
        <w:rPr>
          <w:rFonts w:asciiTheme="minorHAnsi" w:hAnsiTheme="minorHAnsi" w:cstheme="minorHAnsi"/>
          <w:sz w:val="22"/>
          <w:szCs w:val="22"/>
        </w:rPr>
      </w:pPr>
    </w:p>
    <w:p w14:paraId="5274FECF" w14:textId="77777777" w:rsidR="000B3A49" w:rsidRPr="00FA2098" w:rsidRDefault="000B3A49" w:rsidP="000B3A49">
      <w:pPr>
        <w:rPr>
          <w:rFonts w:asciiTheme="minorHAnsi" w:hAnsiTheme="minorHAnsi" w:cstheme="minorHAnsi"/>
          <w:sz w:val="22"/>
          <w:szCs w:val="22"/>
        </w:rPr>
      </w:pPr>
    </w:p>
    <w:p w14:paraId="6D6019DF" w14:textId="77777777" w:rsidR="000B3A49" w:rsidRPr="00FA2098" w:rsidRDefault="000B3A49" w:rsidP="000B3A49">
      <w:pPr>
        <w:jc w:val="center"/>
        <w:rPr>
          <w:rFonts w:asciiTheme="minorHAnsi" w:hAnsiTheme="minorHAnsi" w:cstheme="minorHAnsi"/>
          <w:sz w:val="22"/>
          <w:szCs w:val="22"/>
        </w:rPr>
      </w:pPr>
    </w:p>
    <w:p w14:paraId="1ACD7594" w14:textId="77777777" w:rsidR="000B3A49" w:rsidRPr="00FA2098" w:rsidRDefault="000B3A49" w:rsidP="000B3A49">
      <w:pPr>
        <w:pStyle w:val="BodyText"/>
        <w:rPr>
          <w:rFonts w:asciiTheme="minorHAnsi" w:hAnsiTheme="minorHAnsi" w:cstheme="minorHAnsi"/>
          <w:sz w:val="22"/>
          <w:szCs w:val="22"/>
        </w:rPr>
        <w:sectPr w:rsidR="000B3A49" w:rsidRPr="00FA2098" w:rsidSect="00525DD8">
          <w:footerReference w:type="default" r:id="rId23"/>
          <w:pgSz w:w="12240" w:h="15840" w:code="1"/>
          <w:pgMar w:top="1440" w:right="1440" w:bottom="1440" w:left="1440" w:header="720" w:footer="720" w:gutter="0"/>
          <w:pgNumType w:start="1"/>
          <w:cols w:space="720"/>
          <w:noEndnote/>
        </w:sectPr>
      </w:pPr>
    </w:p>
    <w:p w14:paraId="29D3F675" w14:textId="0E8A2FA8" w:rsidR="00EB4399" w:rsidRPr="00FA2098" w:rsidRDefault="009542F5" w:rsidP="00C64500">
      <w:pPr>
        <w:pStyle w:val="Heading1"/>
        <w:jc w:val="center"/>
        <w:rPr>
          <w:rFonts w:asciiTheme="minorHAnsi" w:hAnsiTheme="minorHAnsi" w:cstheme="minorHAnsi"/>
          <w:sz w:val="22"/>
          <w:szCs w:val="22"/>
        </w:rPr>
      </w:pPr>
      <w:bookmarkStart w:id="19" w:name="_Toc480879116"/>
      <w:bookmarkStart w:id="20" w:name="_Toc41901104"/>
      <w:bookmarkStart w:id="21" w:name="_Toc37163875"/>
      <w:r>
        <w:rPr>
          <w:rFonts w:asciiTheme="minorHAnsi" w:hAnsiTheme="minorHAnsi" w:cstheme="minorHAnsi"/>
          <w:sz w:val="22"/>
          <w:szCs w:val="22"/>
        </w:rPr>
        <w:lastRenderedPageBreak/>
        <w:t>APP</w:t>
      </w:r>
      <w:r w:rsidR="00EB4399" w:rsidRPr="00FA2098">
        <w:rPr>
          <w:rFonts w:asciiTheme="minorHAnsi" w:hAnsiTheme="minorHAnsi" w:cstheme="minorHAnsi"/>
          <w:sz w:val="22"/>
          <w:szCs w:val="22"/>
        </w:rPr>
        <w:t>ENDIX E-1</w:t>
      </w:r>
      <w:r w:rsidR="00C64500" w:rsidRPr="00FA2098">
        <w:rPr>
          <w:rFonts w:asciiTheme="minorHAnsi" w:hAnsiTheme="minorHAnsi" w:cstheme="minorHAnsi"/>
          <w:sz w:val="22"/>
          <w:szCs w:val="22"/>
        </w:rPr>
        <w:br/>
      </w:r>
      <w:r w:rsidR="00C64500" w:rsidRPr="00FA2098">
        <w:rPr>
          <w:rFonts w:asciiTheme="minorHAnsi" w:hAnsiTheme="minorHAnsi" w:cstheme="minorHAnsi"/>
          <w:sz w:val="22"/>
          <w:szCs w:val="22"/>
        </w:rPr>
        <w:br/>
        <w:t>PPA</w:t>
      </w:r>
      <w:r w:rsidR="00AE563E">
        <w:rPr>
          <w:rFonts w:asciiTheme="minorHAnsi" w:hAnsiTheme="minorHAnsi" w:cstheme="minorHAnsi"/>
          <w:sz w:val="22"/>
          <w:szCs w:val="22"/>
        </w:rPr>
        <w:t>,</w:t>
      </w:r>
      <w:r w:rsidR="00E53FF3">
        <w:rPr>
          <w:rFonts w:asciiTheme="minorHAnsi" w:hAnsiTheme="minorHAnsi" w:cstheme="minorHAnsi"/>
          <w:sz w:val="22"/>
          <w:szCs w:val="22"/>
        </w:rPr>
        <w:t xml:space="preserve"> BSA</w:t>
      </w:r>
      <w:r w:rsidR="00AE563E">
        <w:rPr>
          <w:rFonts w:asciiTheme="minorHAnsi" w:hAnsiTheme="minorHAnsi" w:cstheme="minorHAnsi"/>
          <w:sz w:val="22"/>
          <w:szCs w:val="22"/>
        </w:rPr>
        <w:t>, and PSH</w:t>
      </w:r>
      <w:r w:rsidR="00C64500" w:rsidRPr="00FA2098">
        <w:rPr>
          <w:rFonts w:asciiTheme="minorHAnsi" w:hAnsiTheme="minorHAnsi" w:cstheme="minorHAnsi"/>
          <w:sz w:val="22"/>
          <w:szCs w:val="22"/>
        </w:rPr>
        <w:t xml:space="preserve"> Instructions to Bidders</w:t>
      </w:r>
      <w:bookmarkEnd w:id="19"/>
      <w:bookmarkEnd w:id="20"/>
      <w:bookmarkEnd w:id="21"/>
    </w:p>
    <w:p w14:paraId="43A2A1C6" w14:textId="77777777" w:rsidR="00EB4399" w:rsidRPr="00FA2098" w:rsidRDefault="00EB4399" w:rsidP="00EB4399">
      <w:pPr>
        <w:tabs>
          <w:tab w:val="left" w:pos="1800"/>
        </w:tabs>
        <w:rPr>
          <w:rFonts w:asciiTheme="minorHAnsi" w:hAnsiTheme="minorHAnsi" w:cstheme="minorHAnsi"/>
          <w:sz w:val="22"/>
          <w:szCs w:val="22"/>
        </w:rPr>
      </w:pPr>
    </w:p>
    <w:p w14:paraId="18C1E078" w14:textId="487A255A" w:rsidR="00486DD3" w:rsidRPr="00033652" w:rsidRDefault="00486DD3" w:rsidP="00486DD3">
      <w:pPr>
        <w:jc w:val="both"/>
        <w:rPr>
          <w:rFonts w:asciiTheme="minorHAnsi" w:eastAsiaTheme="minorHAnsi" w:hAnsiTheme="minorHAnsi" w:cstheme="minorBidi"/>
          <w:b/>
          <w:sz w:val="22"/>
        </w:rPr>
      </w:pPr>
      <w:r>
        <w:rPr>
          <w:rFonts w:asciiTheme="minorHAnsi" w:eastAsiaTheme="minorHAnsi" w:hAnsiTheme="minorHAnsi" w:cstheme="minorBidi"/>
          <w:b/>
          <w:sz w:val="22"/>
        </w:rPr>
        <w:t xml:space="preserve">PPA </w:t>
      </w:r>
      <w:r w:rsidR="00E53FF3">
        <w:rPr>
          <w:rFonts w:asciiTheme="minorHAnsi" w:eastAsiaTheme="minorHAnsi" w:hAnsiTheme="minorHAnsi" w:cstheme="minorBidi"/>
          <w:b/>
          <w:sz w:val="22"/>
        </w:rPr>
        <w:t xml:space="preserve">and BSA </w:t>
      </w:r>
      <w:r w:rsidRPr="00033652">
        <w:rPr>
          <w:rFonts w:asciiTheme="minorHAnsi" w:eastAsiaTheme="minorHAnsi" w:hAnsiTheme="minorHAnsi" w:cstheme="minorBidi"/>
          <w:b/>
          <w:sz w:val="22"/>
        </w:rPr>
        <w:t>Bid Checklist</w:t>
      </w:r>
    </w:p>
    <w:p w14:paraId="60CD240C" w14:textId="10F7C690" w:rsidR="00486DD3" w:rsidRDefault="00486DD3" w:rsidP="00486DD3">
      <w:pPr>
        <w:spacing w:after="120"/>
        <w:jc w:val="both"/>
        <w:rPr>
          <w:rFonts w:asciiTheme="minorHAnsi" w:eastAsiaTheme="minorHAnsi" w:hAnsiTheme="minorHAnsi" w:cstheme="minorBidi"/>
          <w:sz w:val="22"/>
        </w:rPr>
      </w:pPr>
      <w:r w:rsidRPr="00F74154">
        <w:rPr>
          <w:rFonts w:asciiTheme="minorHAnsi" w:eastAsiaTheme="minorHAnsi" w:hAnsiTheme="minorHAnsi" w:cstheme="minorBidi"/>
          <w:sz w:val="22"/>
        </w:rPr>
        <w:t>Each bidder must provide complete information as requested</w:t>
      </w:r>
      <w:r>
        <w:rPr>
          <w:rFonts w:asciiTheme="minorHAnsi" w:eastAsiaTheme="minorHAnsi" w:hAnsiTheme="minorHAnsi" w:cstheme="minorBidi"/>
          <w:sz w:val="22"/>
        </w:rPr>
        <w:t xml:space="preserve"> and described </w:t>
      </w:r>
      <w:r w:rsidRPr="00486DD3">
        <w:rPr>
          <w:rFonts w:asciiTheme="minorHAnsi" w:eastAsiaTheme="minorHAnsi" w:hAnsiTheme="minorHAnsi" w:cstheme="minorBidi"/>
          <w:b/>
          <w:sz w:val="22"/>
        </w:rPr>
        <w:t>in Appendix B-2 Instructions and Information Required in Bid Proposals</w:t>
      </w:r>
      <w:r w:rsidRPr="00F74154">
        <w:rPr>
          <w:rFonts w:asciiTheme="minorHAnsi" w:eastAsiaTheme="minorHAnsi" w:hAnsiTheme="minorHAnsi" w:cstheme="minorBidi"/>
          <w:sz w:val="22"/>
        </w:rPr>
        <w:t xml:space="preserve">.  Applicable appendices, forms and attachments are outlined in </w:t>
      </w:r>
      <w:r>
        <w:rPr>
          <w:rFonts w:asciiTheme="minorHAnsi" w:eastAsiaTheme="minorHAnsi" w:hAnsiTheme="minorHAnsi" w:cstheme="minorBidi"/>
          <w:sz w:val="22"/>
        </w:rPr>
        <w:t xml:space="preserve">the Bid Checklist table </w:t>
      </w:r>
      <w:r w:rsidRPr="00F74154">
        <w:rPr>
          <w:rFonts w:asciiTheme="minorHAnsi" w:eastAsiaTheme="minorHAnsi" w:hAnsiTheme="minorHAnsi" w:cstheme="minorBidi"/>
          <w:sz w:val="22"/>
        </w:rPr>
        <w:t>below that are re</w:t>
      </w:r>
      <w:r>
        <w:rPr>
          <w:rFonts w:asciiTheme="minorHAnsi" w:eastAsiaTheme="minorHAnsi" w:hAnsiTheme="minorHAnsi" w:cstheme="minorBidi"/>
          <w:sz w:val="22"/>
        </w:rPr>
        <w:t xml:space="preserve">quired in the PPA </w:t>
      </w:r>
      <w:r w:rsidR="00E53FF3">
        <w:rPr>
          <w:rFonts w:asciiTheme="minorHAnsi" w:eastAsiaTheme="minorHAnsi" w:hAnsiTheme="minorHAnsi" w:cstheme="minorBidi"/>
          <w:sz w:val="22"/>
        </w:rPr>
        <w:t xml:space="preserve">and BSA </w:t>
      </w:r>
      <w:r>
        <w:rPr>
          <w:rFonts w:asciiTheme="minorHAnsi" w:eastAsiaTheme="minorHAnsi" w:hAnsiTheme="minorHAnsi" w:cstheme="minorBidi"/>
          <w:sz w:val="22"/>
        </w:rPr>
        <w:t>bid submittal</w:t>
      </w:r>
      <w:r w:rsidRPr="00F74154">
        <w:rPr>
          <w:rFonts w:asciiTheme="minorHAnsi" w:eastAsiaTheme="minorHAnsi" w:hAnsiTheme="minorHAnsi" w:cstheme="minorBidi"/>
          <w:sz w:val="22"/>
        </w:rPr>
        <w:t>.</w:t>
      </w:r>
      <w:r w:rsidRPr="00172EA5">
        <w:rPr>
          <w:rFonts w:asciiTheme="minorHAnsi" w:eastAsiaTheme="minorHAnsi" w:hAnsiTheme="minorHAnsi" w:cstheme="minorBidi"/>
          <w:sz w:val="22"/>
        </w:rPr>
        <w:t xml:space="preserve"> </w:t>
      </w:r>
      <w:r>
        <w:rPr>
          <w:rFonts w:asciiTheme="minorHAnsi" w:eastAsiaTheme="minorHAnsi" w:hAnsiTheme="minorHAnsi" w:cstheme="minorBidi"/>
          <w:sz w:val="22"/>
        </w:rPr>
        <w:t xml:space="preserve"> </w:t>
      </w:r>
    </w:p>
    <w:p w14:paraId="38ECD300" w14:textId="7FAC1A02" w:rsidR="00486DD3" w:rsidRPr="00F74154" w:rsidRDefault="00486DD3" w:rsidP="00486DD3">
      <w:pPr>
        <w:spacing w:after="120"/>
        <w:jc w:val="both"/>
        <w:rPr>
          <w:rFonts w:asciiTheme="minorHAnsi" w:eastAsiaTheme="minorHAnsi" w:hAnsiTheme="minorHAnsi" w:cstheme="minorBidi"/>
          <w:sz w:val="22"/>
          <w:szCs w:val="22"/>
        </w:rPr>
      </w:pPr>
    </w:p>
    <w:tbl>
      <w:tblPr>
        <w:tblStyle w:val="TableGrid1"/>
        <w:tblW w:w="5000" w:type="pct"/>
        <w:tblLayout w:type="fixed"/>
        <w:tblLook w:val="04A0" w:firstRow="1" w:lastRow="0" w:firstColumn="1" w:lastColumn="0" w:noHBand="0" w:noVBand="1"/>
      </w:tblPr>
      <w:tblGrid>
        <w:gridCol w:w="1885"/>
        <w:gridCol w:w="4950"/>
        <w:gridCol w:w="2515"/>
      </w:tblGrid>
      <w:tr w:rsidR="00486DD3" w:rsidRPr="008650CA" w14:paraId="168E1A5B" w14:textId="77777777" w:rsidTr="00335D8C">
        <w:trPr>
          <w:trHeight w:val="20"/>
          <w:tblHeader/>
        </w:trPr>
        <w:tc>
          <w:tcPr>
            <w:tcW w:w="1008" w:type="pct"/>
            <w:vAlign w:val="center"/>
          </w:tcPr>
          <w:p w14:paraId="70677D64" w14:textId="77777777" w:rsidR="00486DD3" w:rsidRPr="008650CA" w:rsidRDefault="00486DD3" w:rsidP="00600D4C">
            <w:pPr>
              <w:spacing w:after="0" w:line="240" w:lineRule="auto"/>
              <w:jc w:val="center"/>
              <w:rPr>
                <w:rFonts w:cstheme="minorHAnsi"/>
                <w:b/>
                <w:sz w:val="20"/>
                <w:szCs w:val="20"/>
              </w:rPr>
            </w:pPr>
            <w:r>
              <w:rPr>
                <w:rFonts w:cstheme="minorHAnsi"/>
                <w:b/>
                <w:sz w:val="20"/>
                <w:szCs w:val="20"/>
              </w:rPr>
              <w:t>A</w:t>
            </w:r>
          </w:p>
        </w:tc>
        <w:tc>
          <w:tcPr>
            <w:tcW w:w="2647" w:type="pct"/>
            <w:vAlign w:val="center"/>
          </w:tcPr>
          <w:p w14:paraId="4D424FBA" w14:textId="77777777" w:rsidR="00486DD3" w:rsidRPr="008650CA" w:rsidRDefault="00486DD3" w:rsidP="00600D4C">
            <w:pPr>
              <w:spacing w:after="0" w:line="240" w:lineRule="auto"/>
              <w:jc w:val="center"/>
              <w:rPr>
                <w:rFonts w:cstheme="minorHAnsi"/>
                <w:b/>
                <w:sz w:val="20"/>
                <w:szCs w:val="20"/>
              </w:rPr>
            </w:pPr>
            <w:r>
              <w:rPr>
                <w:rFonts w:cstheme="minorHAnsi"/>
                <w:b/>
                <w:sz w:val="20"/>
                <w:szCs w:val="20"/>
              </w:rPr>
              <w:t>B</w:t>
            </w:r>
          </w:p>
        </w:tc>
        <w:tc>
          <w:tcPr>
            <w:tcW w:w="1345" w:type="pct"/>
          </w:tcPr>
          <w:p w14:paraId="03F969B7" w14:textId="77777777" w:rsidR="00486DD3" w:rsidRDefault="00486DD3" w:rsidP="00600D4C">
            <w:pPr>
              <w:spacing w:after="0" w:line="240" w:lineRule="auto"/>
              <w:jc w:val="center"/>
              <w:rPr>
                <w:rFonts w:cstheme="minorHAnsi"/>
                <w:b/>
                <w:sz w:val="20"/>
                <w:szCs w:val="20"/>
              </w:rPr>
            </w:pPr>
            <w:r>
              <w:rPr>
                <w:rFonts w:cstheme="minorHAnsi"/>
                <w:b/>
                <w:sz w:val="20"/>
                <w:szCs w:val="20"/>
              </w:rPr>
              <w:t>C</w:t>
            </w:r>
          </w:p>
        </w:tc>
      </w:tr>
      <w:tr w:rsidR="00486DD3" w:rsidRPr="008650CA" w14:paraId="5BD139BC" w14:textId="77777777" w:rsidTr="00335D8C">
        <w:trPr>
          <w:trHeight w:val="20"/>
        </w:trPr>
        <w:tc>
          <w:tcPr>
            <w:tcW w:w="1008" w:type="pct"/>
            <w:vAlign w:val="center"/>
          </w:tcPr>
          <w:p w14:paraId="6495C622" w14:textId="77777777" w:rsidR="00486DD3" w:rsidRPr="008650CA" w:rsidRDefault="00486DD3" w:rsidP="00600D4C">
            <w:pPr>
              <w:spacing w:after="0" w:line="240" w:lineRule="auto"/>
              <w:ind w:left="1620" w:hanging="1620"/>
              <w:rPr>
                <w:rFonts w:cstheme="minorHAnsi"/>
                <w:sz w:val="20"/>
                <w:szCs w:val="20"/>
              </w:rPr>
            </w:pPr>
          </w:p>
        </w:tc>
        <w:tc>
          <w:tcPr>
            <w:tcW w:w="2647" w:type="pct"/>
            <w:vAlign w:val="center"/>
          </w:tcPr>
          <w:p w14:paraId="60DF0594" w14:textId="77777777" w:rsidR="00486DD3" w:rsidRPr="008650CA" w:rsidRDefault="00486DD3" w:rsidP="00600D4C">
            <w:pPr>
              <w:spacing w:after="0" w:line="240" w:lineRule="auto"/>
              <w:rPr>
                <w:rFonts w:cstheme="minorHAnsi"/>
                <w:sz w:val="20"/>
                <w:szCs w:val="20"/>
              </w:rPr>
            </w:pPr>
            <w:r w:rsidRPr="008650CA">
              <w:rPr>
                <w:rFonts w:cstheme="minorHAnsi"/>
                <w:b/>
                <w:sz w:val="20"/>
                <w:szCs w:val="20"/>
              </w:rPr>
              <w:t>2020AS RFP Bid Applicability</w:t>
            </w:r>
          </w:p>
        </w:tc>
        <w:tc>
          <w:tcPr>
            <w:tcW w:w="1345" w:type="pct"/>
            <w:vAlign w:val="bottom"/>
          </w:tcPr>
          <w:p w14:paraId="66E5E8F0" w14:textId="77777777" w:rsidR="00486DD3" w:rsidRPr="008650CA" w:rsidRDefault="00486DD3" w:rsidP="00600D4C">
            <w:pPr>
              <w:spacing w:after="0" w:line="240" w:lineRule="auto"/>
              <w:jc w:val="center"/>
              <w:rPr>
                <w:rFonts w:cstheme="minorHAnsi"/>
                <w:sz w:val="20"/>
                <w:szCs w:val="20"/>
              </w:rPr>
            </w:pPr>
            <w:r>
              <w:rPr>
                <w:rFonts w:cstheme="minorHAnsi"/>
                <w:b/>
                <w:sz w:val="20"/>
                <w:szCs w:val="20"/>
              </w:rPr>
              <w:t>Bid must include completed Appendix</w:t>
            </w:r>
          </w:p>
        </w:tc>
      </w:tr>
      <w:tr w:rsidR="00486DD3" w:rsidRPr="008650CA" w14:paraId="655975D4" w14:textId="77777777" w:rsidTr="00335D8C">
        <w:trPr>
          <w:trHeight w:val="20"/>
        </w:trPr>
        <w:tc>
          <w:tcPr>
            <w:tcW w:w="1008" w:type="pct"/>
            <w:vAlign w:val="center"/>
          </w:tcPr>
          <w:p w14:paraId="04A0DAD6" w14:textId="77777777" w:rsidR="00486DD3" w:rsidRPr="008650CA" w:rsidRDefault="00486DD3" w:rsidP="00600D4C">
            <w:pPr>
              <w:spacing w:after="0" w:line="240" w:lineRule="auto"/>
              <w:ind w:left="1620" w:hanging="1620"/>
              <w:rPr>
                <w:rFonts w:cstheme="minorHAnsi"/>
                <w:sz w:val="20"/>
                <w:szCs w:val="20"/>
              </w:rPr>
            </w:pPr>
            <w:r w:rsidRPr="008650CA">
              <w:rPr>
                <w:rFonts w:cstheme="minorHAnsi"/>
                <w:sz w:val="20"/>
                <w:szCs w:val="20"/>
              </w:rPr>
              <w:t>Appendix A</w:t>
            </w:r>
          </w:p>
        </w:tc>
        <w:tc>
          <w:tcPr>
            <w:tcW w:w="2647" w:type="pct"/>
            <w:vAlign w:val="center"/>
          </w:tcPr>
          <w:p w14:paraId="29F7E8AF"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Resource Technical Specification</w:t>
            </w:r>
          </w:p>
        </w:tc>
        <w:tc>
          <w:tcPr>
            <w:tcW w:w="1345" w:type="pct"/>
          </w:tcPr>
          <w:p w14:paraId="26A64A1B" w14:textId="77777777" w:rsidR="00486DD3" w:rsidRPr="008650CA" w:rsidRDefault="00486DD3" w:rsidP="00600D4C">
            <w:pPr>
              <w:spacing w:after="0" w:line="240" w:lineRule="auto"/>
              <w:jc w:val="center"/>
              <w:rPr>
                <w:rFonts w:cstheme="minorHAnsi"/>
                <w:sz w:val="20"/>
                <w:szCs w:val="20"/>
              </w:rPr>
            </w:pPr>
          </w:p>
        </w:tc>
      </w:tr>
      <w:tr w:rsidR="00486DD3" w:rsidRPr="008650CA" w14:paraId="44C5F388" w14:textId="77777777" w:rsidTr="00335D8C">
        <w:trPr>
          <w:trHeight w:val="20"/>
        </w:trPr>
        <w:tc>
          <w:tcPr>
            <w:tcW w:w="1008" w:type="pct"/>
            <w:vAlign w:val="center"/>
          </w:tcPr>
          <w:p w14:paraId="50B18F31" w14:textId="77777777" w:rsidR="00486DD3" w:rsidRPr="008650CA" w:rsidRDefault="00486DD3" w:rsidP="00600D4C">
            <w:pPr>
              <w:spacing w:after="0" w:line="240" w:lineRule="auto"/>
              <w:ind w:left="180" w:firstLine="90"/>
              <w:rPr>
                <w:rFonts w:cstheme="minorHAnsi"/>
                <w:i/>
                <w:sz w:val="20"/>
                <w:szCs w:val="20"/>
              </w:rPr>
            </w:pPr>
            <w:r w:rsidRPr="008650CA">
              <w:rPr>
                <w:rFonts w:cstheme="minorHAnsi"/>
                <w:i/>
                <w:sz w:val="20"/>
                <w:szCs w:val="20"/>
              </w:rPr>
              <w:t xml:space="preserve">Appendix A-3 </w:t>
            </w:r>
          </w:p>
        </w:tc>
        <w:tc>
          <w:tcPr>
            <w:tcW w:w="2647" w:type="pct"/>
            <w:vAlign w:val="center"/>
          </w:tcPr>
          <w:p w14:paraId="46CF23D1" w14:textId="77777777" w:rsidR="00486DD3" w:rsidRPr="008650CA" w:rsidRDefault="00486DD3" w:rsidP="00600D4C">
            <w:pPr>
              <w:spacing w:after="0" w:line="240" w:lineRule="auto"/>
              <w:ind w:left="162"/>
              <w:rPr>
                <w:rFonts w:cstheme="minorHAnsi"/>
                <w:i/>
                <w:sz w:val="20"/>
                <w:szCs w:val="20"/>
              </w:rPr>
            </w:pPr>
            <w:r w:rsidRPr="008650CA">
              <w:rPr>
                <w:rFonts w:cstheme="minorHAnsi"/>
                <w:i/>
                <w:sz w:val="20"/>
                <w:szCs w:val="20"/>
              </w:rPr>
              <w:t xml:space="preserve"> Permit-Matrix </w:t>
            </w:r>
          </w:p>
        </w:tc>
        <w:tc>
          <w:tcPr>
            <w:tcW w:w="1345" w:type="pct"/>
            <w:vAlign w:val="center"/>
          </w:tcPr>
          <w:p w14:paraId="139DDAAD" w14:textId="77777777" w:rsidR="00486DD3" w:rsidRPr="008650CA" w:rsidRDefault="00486DD3" w:rsidP="00600D4C">
            <w:pPr>
              <w:spacing w:after="0" w:line="240" w:lineRule="auto"/>
              <w:jc w:val="center"/>
              <w:rPr>
                <w:rFonts w:cstheme="minorHAnsi"/>
                <w:sz w:val="20"/>
                <w:szCs w:val="20"/>
              </w:rPr>
            </w:pPr>
            <w:r>
              <w:rPr>
                <w:rFonts w:cstheme="minorHAnsi"/>
                <w:sz w:val="20"/>
                <w:szCs w:val="20"/>
              </w:rPr>
              <w:t>X</w:t>
            </w:r>
          </w:p>
        </w:tc>
      </w:tr>
      <w:tr w:rsidR="00486DD3" w:rsidRPr="008650CA" w14:paraId="5C2A8B2E" w14:textId="77777777" w:rsidTr="00335D8C">
        <w:trPr>
          <w:trHeight w:val="20"/>
        </w:trPr>
        <w:tc>
          <w:tcPr>
            <w:tcW w:w="1008" w:type="pct"/>
            <w:vAlign w:val="center"/>
          </w:tcPr>
          <w:p w14:paraId="791C70DC" w14:textId="77777777" w:rsidR="00486DD3" w:rsidRPr="008650CA" w:rsidRDefault="00486DD3" w:rsidP="00600D4C">
            <w:pPr>
              <w:spacing w:after="0" w:line="240" w:lineRule="auto"/>
              <w:ind w:left="180" w:firstLine="90"/>
              <w:rPr>
                <w:rFonts w:cstheme="minorHAnsi"/>
                <w:i/>
                <w:sz w:val="20"/>
                <w:szCs w:val="20"/>
              </w:rPr>
            </w:pPr>
            <w:r w:rsidRPr="008650CA">
              <w:rPr>
                <w:rFonts w:cstheme="minorHAnsi"/>
                <w:i/>
                <w:sz w:val="20"/>
                <w:szCs w:val="20"/>
              </w:rPr>
              <w:t>Appendix A-</w:t>
            </w:r>
            <w:r>
              <w:rPr>
                <w:rFonts w:cstheme="minorHAnsi"/>
                <w:i/>
                <w:sz w:val="20"/>
                <w:szCs w:val="20"/>
              </w:rPr>
              <w:t>5</w:t>
            </w:r>
          </w:p>
        </w:tc>
        <w:tc>
          <w:tcPr>
            <w:tcW w:w="2647" w:type="pct"/>
            <w:vAlign w:val="center"/>
          </w:tcPr>
          <w:p w14:paraId="53229A90" w14:textId="77777777" w:rsidR="00486DD3" w:rsidRPr="008650CA" w:rsidRDefault="00486DD3" w:rsidP="00600D4C">
            <w:pPr>
              <w:spacing w:after="0" w:line="240" w:lineRule="auto"/>
              <w:ind w:left="162"/>
              <w:rPr>
                <w:rFonts w:cstheme="minorHAnsi"/>
                <w:i/>
                <w:sz w:val="20"/>
                <w:szCs w:val="20"/>
              </w:rPr>
            </w:pPr>
            <w:r w:rsidRPr="008650CA">
              <w:rPr>
                <w:rFonts w:cstheme="minorHAnsi"/>
                <w:i/>
                <w:sz w:val="20"/>
                <w:szCs w:val="20"/>
              </w:rPr>
              <w:t xml:space="preserve"> </w:t>
            </w:r>
            <w:r w:rsidRPr="007B2F3A">
              <w:rPr>
                <w:rFonts w:cstheme="minorHAnsi"/>
                <w:i/>
                <w:sz w:val="20"/>
                <w:szCs w:val="20"/>
              </w:rPr>
              <w:t>Project One-Line Drawing and Layout</w:t>
            </w:r>
          </w:p>
        </w:tc>
        <w:tc>
          <w:tcPr>
            <w:tcW w:w="1345" w:type="pct"/>
            <w:vAlign w:val="center"/>
          </w:tcPr>
          <w:p w14:paraId="71905CDA" w14:textId="77777777" w:rsidR="00486DD3" w:rsidRPr="008650CA" w:rsidRDefault="00486DD3" w:rsidP="00600D4C">
            <w:pPr>
              <w:spacing w:after="0" w:line="240" w:lineRule="auto"/>
              <w:jc w:val="center"/>
              <w:rPr>
                <w:rFonts w:cstheme="minorHAnsi"/>
                <w:sz w:val="20"/>
                <w:szCs w:val="20"/>
              </w:rPr>
            </w:pPr>
            <w:r>
              <w:rPr>
                <w:rFonts w:cstheme="minorHAnsi"/>
                <w:sz w:val="20"/>
                <w:szCs w:val="20"/>
              </w:rPr>
              <w:t>X</w:t>
            </w:r>
          </w:p>
        </w:tc>
      </w:tr>
      <w:tr w:rsidR="00486DD3" w:rsidRPr="008650CA" w14:paraId="34FF6464" w14:textId="77777777" w:rsidTr="00335D8C">
        <w:trPr>
          <w:trHeight w:val="20"/>
        </w:trPr>
        <w:tc>
          <w:tcPr>
            <w:tcW w:w="1008" w:type="pct"/>
            <w:vAlign w:val="center"/>
          </w:tcPr>
          <w:p w14:paraId="672A4F15" w14:textId="77777777" w:rsidR="00486DD3" w:rsidRPr="008650CA" w:rsidRDefault="00486DD3" w:rsidP="00600D4C">
            <w:pPr>
              <w:spacing w:after="0" w:line="240" w:lineRule="auto"/>
              <w:ind w:left="180" w:firstLine="90"/>
              <w:rPr>
                <w:rFonts w:cstheme="minorHAnsi"/>
                <w:i/>
                <w:sz w:val="20"/>
                <w:szCs w:val="20"/>
              </w:rPr>
            </w:pPr>
            <w:r w:rsidRPr="008650CA">
              <w:rPr>
                <w:rFonts w:cstheme="minorHAnsi"/>
                <w:i/>
                <w:sz w:val="20"/>
                <w:szCs w:val="20"/>
              </w:rPr>
              <w:t>Appendix A-6</w:t>
            </w:r>
          </w:p>
        </w:tc>
        <w:tc>
          <w:tcPr>
            <w:tcW w:w="2647" w:type="pct"/>
            <w:vAlign w:val="center"/>
          </w:tcPr>
          <w:p w14:paraId="5D28BDA1" w14:textId="77777777" w:rsidR="00486DD3" w:rsidRPr="008650CA" w:rsidRDefault="00486DD3" w:rsidP="00600D4C">
            <w:pPr>
              <w:spacing w:after="0" w:line="240" w:lineRule="auto"/>
              <w:ind w:left="162"/>
              <w:rPr>
                <w:rFonts w:cstheme="minorHAnsi"/>
                <w:i/>
                <w:sz w:val="20"/>
                <w:szCs w:val="20"/>
              </w:rPr>
            </w:pPr>
            <w:r w:rsidRPr="008650CA">
              <w:rPr>
                <w:rFonts w:cstheme="minorHAnsi"/>
                <w:i/>
                <w:sz w:val="20"/>
                <w:szCs w:val="20"/>
              </w:rPr>
              <w:t xml:space="preserve"> Division of Responsibility</w:t>
            </w:r>
          </w:p>
        </w:tc>
        <w:tc>
          <w:tcPr>
            <w:tcW w:w="1345" w:type="pct"/>
            <w:vAlign w:val="center"/>
          </w:tcPr>
          <w:p w14:paraId="7EFFC3FE" w14:textId="1BDBDF6B" w:rsidR="00486DD3" w:rsidRPr="008650CA" w:rsidRDefault="00486DD3" w:rsidP="00600D4C">
            <w:pPr>
              <w:spacing w:after="0" w:line="240" w:lineRule="auto"/>
              <w:jc w:val="center"/>
              <w:rPr>
                <w:rFonts w:cstheme="minorHAnsi"/>
                <w:sz w:val="20"/>
                <w:szCs w:val="20"/>
              </w:rPr>
            </w:pPr>
          </w:p>
        </w:tc>
      </w:tr>
      <w:tr w:rsidR="00486DD3" w:rsidRPr="008650CA" w14:paraId="59FE8DD1" w14:textId="77777777" w:rsidTr="00335D8C">
        <w:trPr>
          <w:trHeight w:val="20"/>
        </w:trPr>
        <w:tc>
          <w:tcPr>
            <w:tcW w:w="1008" w:type="pct"/>
            <w:vAlign w:val="center"/>
          </w:tcPr>
          <w:p w14:paraId="44BB12F0" w14:textId="77777777" w:rsidR="00486DD3" w:rsidRPr="008650CA" w:rsidRDefault="00486DD3" w:rsidP="00600D4C">
            <w:pPr>
              <w:spacing w:after="0" w:line="240" w:lineRule="auto"/>
              <w:ind w:left="180" w:firstLine="90"/>
              <w:rPr>
                <w:rFonts w:cstheme="minorHAnsi"/>
                <w:i/>
                <w:sz w:val="20"/>
                <w:szCs w:val="20"/>
              </w:rPr>
            </w:pPr>
            <w:r w:rsidRPr="008650CA">
              <w:rPr>
                <w:rFonts w:cstheme="minorHAnsi"/>
                <w:i/>
                <w:sz w:val="20"/>
                <w:szCs w:val="20"/>
              </w:rPr>
              <w:t>Appendix A-7</w:t>
            </w:r>
          </w:p>
        </w:tc>
        <w:tc>
          <w:tcPr>
            <w:tcW w:w="2647" w:type="pct"/>
            <w:vAlign w:val="center"/>
          </w:tcPr>
          <w:p w14:paraId="57D26D62" w14:textId="77777777" w:rsidR="00486DD3" w:rsidRPr="008650CA" w:rsidRDefault="00486DD3" w:rsidP="00600D4C">
            <w:pPr>
              <w:spacing w:after="0" w:line="240" w:lineRule="auto"/>
              <w:ind w:left="162"/>
              <w:rPr>
                <w:rFonts w:cstheme="minorHAnsi"/>
                <w:i/>
                <w:sz w:val="20"/>
                <w:szCs w:val="20"/>
              </w:rPr>
            </w:pPr>
            <w:r w:rsidRPr="008650CA">
              <w:rPr>
                <w:rFonts w:cstheme="minorHAnsi"/>
                <w:i/>
                <w:sz w:val="20"/>
                <w:szCs w:val="20"/>
              </w:rPr>
              <w:t xml:space="preserve"> Owner Standards and Specification</w:t>
            </w:r>
          </w:p>
        </w:tc>
        <w:tc>
          <w:tcPr>
            <w:tcW w:w="1345" w:type="pct"/>
            <w:vAlign w:val="center"/>
          </w:tcPr>
          <w:p w14:paraId="3EBB2D88" w14:textId="77777777" w:rsidR="00486DD3" w:rsidRPr="008650CA" w:rsidRDefault="00486DD3" w:rsidP="00600D4C">
            <w:pPr>
              <w:spacing w:after="0" w:line="240" w:lineRule="auto"/>
              <w:jc w:val="center"/>
              <w:rPr>
                <w:rFonts w:cstheme="minorHAnsi"/>
                <w:sz w:val="20"/>
                <w:szCs w:val="20"/>
              </w:rPr>
            </w:pPr>
          </w:p>
        </w:tc>
      </w:tr>
      <w:tr w:rsidR="00486DD3" w:rsidRPr="008650CA" w14:paraId="1F9E744A" w14:textId="77777777" w:rsidTr="00335D8C">
        <w:trPr>
          <w:trHeight w:val="20"/>
        </w:trPr>
        <w:tc>
          <w:tcPr>
            <w:tcW w:w="1008" w:type="pct"/>
            <w:vAlign w:val="center"/>
          </w:tcPr>
          <w:p w14:paraId="15936691" w14:textId="77777777" w:rsidR="00486DD3" w:rsidRPr="008650CA" w:rsidRDefault="00486DD3" w:rsidP="00600D4C">
            <w:pPr>
              <w:spacing w:after="0" w:line="240" w:lineRule="auto"/>
              <w:ind w:left="180" w:firstLine="90"/>
              <w:rPr>
                <w:rFonts w:cstheme="minorHAnsi"/>
                <w:i/>
                <w:sz w:val="20"/>
                <w:szCs w:val="20"/>
              </w:rPr>
            </w:pPr>
            <w:r w:rsidRPr="008650CA">
              <w:rPr>
                <w:rFonts w:cstheme="minorHAnsi"/>
                <w:i/>
                <w:sz w:val="20"/>
                <w:szCs w:val="20"/>
              </w:rPr>
              <w:t>Appendix A-9</w:t>
            </w:r>
          </w:p>
        </w:tc>
        <w:tc>
          <w:tcPr>
            <w:tcW w:w="2647" w:type="pct"/>
            <w:vAlign w:val="center"/>
          </w:tcPr>
          <w:p w14:paraId="52D281C5" w14:textId="77777777" w:rsidR="00486DD3" w:rsidRPr="008650CA" w:rsidRDefault="00486DD3" w:rsidP="00600D4C">
            <w:pPr>
              <w:spacing w:after="0" w:line="240" w:lineRule="auto"/>
              <w:ind w:left="162"/>
              <w:rPr>
                <w:rFonts w:cstheme="minorHAnsi"/>
                <w:i/>
                <w:sz w:val="20"/>
                <w:szCs w:val="20"/>
              </w:rPr>
            </w:pPr>
            <w:r w:rsidRPr="008650CA">
              <w:rPr>
                <w:rFonts w:cstheme="minorHAnsi"/>
                <w:i/>
                <w:sz w:val="20"/>
                <w:szCs w:val="20"/>
              </w:rPr>
              <w:t xml:space="preserve"> Product Data- Equipment Supply Matrix</w:t>
            </w:r>
          </w:p>
        </w:tc>
        <w:tc>
          <w:tcPr>
            <w:tcW w:w="1345" w:type="pct"/>
            <w:vAlign w:val="center"/>
          </w:tcPr>
          <w:p w14:paraId="70C94C23" w14:textId="77777777" w:rsidR="00486DD3" w:rsidRPr="008650CA" w:rsidRDefault="00486DD3" w:rsidP="00600D4C">
            <w:pPr>
              <w:spacing w:after="0" w:line="240" w:lineRule="auto"/>
              <w:jc w:val="center"/>
              <w:rPr>
                <w:rFonts w:cstheme="minorHAnsi"/>
                <w:sz w:val="20"/>
                <w:szCs w:val="20"/>
              </w:rPr>
            </w:pPr>
            <w:r>
              <w:rPr>
                <w:rFonts w:cstheme="minorHAnsi"/>
                <w:sz w:val="20"/>
                <w:szCs w:val="20"/>
              </w:rPr>
              <w:t>X</w:t>
            </w:r>
          </w:p>
        </w:tc>
      </w:tr>
      <w:tr w:rsidR="00486DD3" w:rsidRPr="008650CA" w14:paraId="301BEF52" w14:textId="77777777" w:rsidTr="00335D8C">
        <w:trPr>
          <w:trHeight w:val="20"/>
        </w:trPr>
        <w:tc>
          <w:tcPr>
            <w:tcW w:w="1008" w:type="pct"/>
            <w:vAlign w:val="center"/>
          </w:tcPr>
          <w:p w14:paraId="1CE002F7" w14:textId="77777777" w:rsidR="00486DD3" w:rsidRPr="008650CA" w:rsidRDefault="00486DD3" w:rsidP="00600D4C">
            <w:pPr>
              <w:spacing w:after="0" w:line="240" w:lineRule="auto"/>
              <w:ind w:left="180" w:firstLine="90"/>
              <w:rPr>
                <w:rFonts w:cstheme="minorHAnsi"/>
                <w:i/>
                <w:sz w:val="20"/>
                <w:szCs w:val="20"/>
              </w:rPr>
            </w:pPr>
            <w:r w:rsidRPr="008650CA">
              <w:rPr>
                <w:rFonts w:cstheme="minorHAnsi"/>
                <w:i/>
                <w:sz w:val="20"/>
                <w:szCs w:val="20"/>
              </w:rPr>
              <w:t>Appendix A-10</w:t>
            </w:r>
          </w:p>
        </w:tc>
        <w:tc>
          <w:tcPr>
            <w:tcW w:w="2647" w:type="pct"/>
            <w:vAlign w:val="center"/>
          </w:tcPr>
          <w:p w14:paraId="58DE8D87" w14:textId="77777777" w:rsidR="00486DD3" w:rsidRPr="008650CA" w:rsidRDefault="00486DD3" w:rsidP="00600D4C">
            <w:pPr>
              <w:spacing w:after="0" w:line="240" w:lineRule="auto"/>
              <w:ind w:left="162"/>
              <w:rPr>
                <w:rFonts w:cstheme="minorHAnsi"/>
                <w:i/>
                <w:sz w:val="20"/>
                <w:szCs w:val="20"/>
              </w:rPr>
            </w:pPr>
            <w:r w:rsidRPr="008650CA">
              <w:rPr>
                <w:rFonts w:cstheme="minorHAnsi"/>
                <w:i/>
                <w:sz w:val="20"/>
                <w:szCs w:val="20"/>
              </w:rPr>
              <w:t xml:space="preserve"> Plant Performance Guarantee/Warranties</w:t>
            </w:r>
          </w:p>
        </w:tc>
        <w:tc>
          <w:tcPr>
            <w:tcW w:w="1345" w:type="pct"/>
            <w:vAlign w:val="center"/>
          </w:tcPr>
          <w:p w14:paraId="6CE85F0A" w14:textId="5D16DB72" w:rsidR="00486DD3" w:rsidRPr="008650CA" w:rsidRDefault="00486DD3" w:rsidP="00600D4C">
            <w:pPr>
              <w:spacing w:after="0" w:line="240" w:lineRule="auto"/>
              <w:jc w:val="center"/>
              <w:rPr>
                <w:rFonts w:cstheme="minorHAnsi"/>
                <w:sz w:val="20"/>
                <w:szCs w:val="20"/>
              </w:rPr>
            </w:pPr>
          </w:p>
        </w:tc>
      </w:tr>
      <w:tr w:rsidR="00486DD3" w:rsidRPr="008650CA" w14:paraId="3CAE21D2" w14:textId="77777777" w:rsidTr="00335D8C">
        <w:trPr>
          <w:trHeight w:val="20"/>
        </w:trPr>
        <w:tc>
          <w:tcPr>
            <w:tcW w:w="1008" w:type="pct"/>
            <w:vAlign w:val="center"/>
          </w:tcPr>
          <w:p w14:paraId="3AB8E399"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Appendix B-1</w:t>
            </w:r>
          </w:p>
        </w:tc>
        <w:tc>
          <w:tcPr>
            <w:tcW w:w="2647" w:type="pct"/>
            <w:vAlign w:val="center"/>
          </w:tcPr>
          <w:p w14:paraId="62003102"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Intent to Bid Form</w:t>
            </w:r>
            <w:r>
              <w:rPr>
                <w:rFonts w:cstheme="minorHAnsi"/>
                <w:sz w:val="20"/>
                <w:szCs w:val="20"/>
              </w:rPr>
              <w:t xml:space="preserve"> as submitted</w:t>
            </w:r>
          </w:p>
        </w:tc>
        <w:tc>
          <w:tcPr>
            <w:tcW w:w="1345" w:type="pct"/>
            <w:vAlign w:val="center"/>
          </w:tcPr>
          <w:p w14:paraId="3C64FE0E" w14:textId="77777777" w:rsidR="00486DD3" w:rsidRPr="008650CA" w:rsidRDefault="00486DD3" w:rsidP="00600D4C">
            <w:pPr>
              <w:spacing w:after="0" w:line="240" w:lineRule="auto"/>
              <w:jc w:val="center"/>
              <w:rPr>
                <w:rFonts w:cstheme="minorHAnsi"/>
                <w:sz w:val="20"/>
                <w:szCs w:val="20"/>
              </w:rPr>
            </w:pPr>
            <w:r>
              <w:rPr>
                <w:rFonts w:cstheme="minorHAnsi"/>
                <w:sz w:val="20"/>
                <w:szCs w:val="20"/>
              </w:rPr>
              <w:t>X</w:t>
            </w:r>
          </w:p>
        </w:tc>
      </w:tr>
      <w:tr w:rsidR="00486DD3" w:rsidRPr="008650CA" w14:paraId="2BD48D2F" w14:textId="77777777" w:rsidTr="00335D8C">
        <w:trPr>
          <w:trHeight w:val="20"/>
        </w:trPr>
        <w:tc>
          <w:tcPr>
            <w:tcW w:w="1008" w:type="pct"/>
            <w:vAlign w:val="center"/>
          </w:tcPr>
          <w:p w14:paraId="7F5446BC"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Appendix B-2</w:t>
            </w:r>
          </w:p>
        </w:tc>
        <w:tc>
          <w:tcPr>
            <w:tcW w:w="2647" w:type="pct"/>
            <w:vAlign w:val="center"/>
          </w:tcPr>
          <w:p w14:paraId="5F2A8525"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Information Required in Bid Proposal</w:t>
            </w:r>
          </w:p>
        </w:tc>
        <w:tc>
          <w:tcPr>
            <w:tcW w:w="1345" w:type="pct"/>
            <w:vAlign w:val="center"/>
          </w:tcPr>
          <w:p w14:paraId="7D42B72D" w14:textId="50ED7A82" w:rsidR="00486DD3" w:rsidRPr="008650CA" w:rsidRDefault="00486DD3" w:rsidP="00600D4C">
            <w:pPr>
              <w:spacing w:after="0" w:line="240" w:lineRule="auto"/>
              <w:jc w:val="center"/>
              <w:rPr>
                <w:rFonts w:cstheme="minorHAnsi"/>
                <w:sz w:val="20"/>
                <w:szCs w:val="20"/>
              </w:rPr>
            </w:pPr>
            <w:r>
              <w:rPr>
                <w:rFonts w:cstheme="minorHAnsi"/>
                <w:sz w:val="20"/>
                <w:szCs w:val="20"/>
              </w:rPr>
              <w:t>X</w:t>
            </w:r>
          </w:p>
        </w:tc>
      </w:tr>
      <w:tr w:rsidR="00486DD3" w:rsidRPr="008650CA" w14:paraId="3E534BAA" w14:textId="77777777" w:rsidTr="00335D8C">
        <w:trPr>
          <w:trHeight w:val="20"/>
        </w:trPr>
        <w:tc>
          <w:tcPr>
            <w:tcW w:w="1008" w:type="pct"/>
            <w:vAlign w:val="center"/>
          </w:tcPr>
          <w:p w14:paraId="143903B2"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Appendix C-1</w:t>
            </w:r>
          </w:p>
        </w:tc>
        <w:tc>
          <w:tcPr>
            <w:tcW w:w="2647" w:type="pct"/>
            <w:vAlign w:val="center"/>
          </w:tcPr>
          <w:p w14:paraId="6A4F6FF2" w14:textId="77777777" w:rsidR="00486DD3" w:rsidRPr="008650CA" w:rsidRDefault="00486DD3" w:rsidP="00600D4C">
            <w:pPr>
              <w:spacing w:after="0" w:line="240" w:lineRule="auto"/>
              <w:rPr>
                <w:rFonts w:cstheme="minorHAnsi"/>
                <w:sz w:val="20"/>
                <w:szCs w:val="20"/>
              </w:rPr>
            </w:pPr>
            <w:r w:rsidRPr="007D044E">
              <w:rPr>
                <w:rFonts w:cstheme="minorHAnsi"/>
                <w:sz w:val="20"/>
                <w:szCs w:val="20"/>
              </w:rPr>
              <w:t xml:space="preserve">Bid Summary and Pricing Input Sheet </w:t>
            </w:r>
            <w:r w:rsidRPr="008650CA">
              <w:rPr>
                <w:rFonts w:cstheme="minorHAnsi"/>
                <w:sz w:val="20"/>
                <w:szCs w:val="20"/>
              </w:rPr>
              <w:t>instructions</w:t>
            </w:r>
          </w:p>
        </w:tc>
        <w:tc>
          <w:tcPr>
            <w:tcW w:w="1345" w:type="pct"/>
            <w:vAlign w:val="center"/>
          </w:tcPr>
          <w:p w14:paraId="04867E2B" w14:textId="77777777" w:rsidR="00486DD3" w:rsidRPr="008650CA" w:rsidRDefault="00486DD3" w:rsidP="00600D4C">
            <w:pPr>
              <w:spacing w:after="0" w:line="240" w:lineRule="auto"/>
              <w:jc w:val="center"/>
              <w:rPr>
                <w:rFonts w:cstheme="minorHAnsi"/>
                <w:sz w:val="20"/>
                <w:szCs w:val="20"/>
              </w:rPr>
            </w:pPr>
          </w:p>
        </w:tc>
      </w:tr>
      <w:tr w:rsidR="00486DD3" w:rsidRPr="008650CA" w14:paraId="2B70F42A" w14:textId="77777777" w:rsidTr="00335D8C">
        <w:trPr>
          <w:trHeight w:val="20"/>
        </w:trPr>
        <w:tc>
          <w:tcPr>
            <w:tcW w:w="1008" w:type="pct"/>
            <w:vAlign w:val="center"/>
          </w:tcPr>
          <w:p w14:paraId="1C8A9A51"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Appendix C-2</w:t>
            </w:r>
          </w:p>
        </w:tc>
        <w:tc>
          <w:tcPr>
            <w:tcW w:w="2647" w:type="pct"/>
            <w:vAlign w:val="center"/>
          </w:tcPr>
          <w:p w14:paraId="0C4EDBF0"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 xml:space="preserve">Bid Summary and Pricing </w:t>
            </w:r>
            <w:r>
              <w:rPr>
                <w:rFonts w:cstheme="minorHAnsi"/>
                <w:sz w:val="20"/>
                <w:szCs w:val="20"/>
              </w:rPr>
              <w:t>Input Sheet</w:t>
            </w:r>
          </w:p>
        </w:tc>
        <w:tc>
          <w:tcPr>
            <w:tcW w:w="1345" w:type="pct"/>
            <w:vAlign w:val="center"/>
          </w:tcPr>
          <w:p w14:paraId="485836BE" w14:textId="77777777" w:rsidR="00486DD3" w:rsidRPr="008650CA" w:rsidRDefault="00486DD3" w:rsidP="00600D4C">
            <w:pPr>
              <w:spacing w:after="0" w:line="240" w:lineRule="auto"/>
              <w:jc w:val="center"/>
              <w:rPr>
                <w:rFonts w:cstheme="minorHAnsi"/>
                <w:sz w:val="20"/>
                <w:szCs w:val="20"/>
              </w:rPr>
            </w:pPr>
            <w:r>
              <w:rPr>
                <w:rFonts w:cstheme="minorHAnsi"/>
                <w:sz w:val="20"/>
                <w:szCs w:val="20"/>
              </w:rPr>
              <w:t>X</w:t>
            </w:r>
          </w:p>
        </w:tc>
      </w:tr>
      <w:tr w:rsidR="00486DD3" w:rsidRPr="008650CA" w14:paraId="76EAC673" w14:textId="77777777" w:rsidTr="00335D8C">
        <w:trPr>
          <w:trHeight w:val="20"/>
        </w:trPr>
        <w:tc>
          <w:tcPr>
            <w:tcW w:w="1008" w:type="pct"/>
            <w:vAlign w:val="center"/>
          </w:tcPr>
          <w:p w14:paraId="2753B8D7"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Appendix C-3</w:t>
            </w:r>
          </w:p>
        </w:tc>
        <w:tc>
          <w:tcPr>
            <w:tcW w:w="2647" w:type="pct"/>
            <w:vAlign w:val="center"/>
          </w:tcPr>
          <w:p w14:paraId="51E6D1D1" w14:textId="6653099C" w:rsidR="00486DD3" w:rsidRPr="008650CA" w:rsidRDefault="00F7488D" w:rsidP="00600D4C">
            <w:pPr>
              <w:spacing w:after="0" w:line="240" w:lineRule="auto"/>
              <w:rPr>
                <w:rFonts w:cstheme="minorHAnsi"/>
                <w:sz w:val="20"/>
                <w:szCs w:val="20"/>
              </w:rPr>
            </w:pPr>
            <w:r>
              <w:rPr>
                <w:rFonts w:cstheme="minorHAnsi"/>
                <w:sz w:val="20"/>
                <w:szCs w:val="20"/>
              </w:rPr>
              <w:t>Energy</w:t>
            </w:r>
            <w:r w:rsidR="00486DD3" w:rsidRPr="008650CA">
              <w:rPr>
                <w:rFonts w:cstheme="minorHAnsi"/>
                <w:sz w:val="20"/>
                <w:szCs w:val="20"/>
              </w:rPr>
              <w:t xml:space="preserve"> Performance Report</w:t>
            </w:r>
          </w:p>
        </w:tc>
        <w:tc>
          <w:tcPr>
            <w:tcW w:w="1345" w:type="pct"/>
            <w:vAlign w:val="center"/>
          </w:tcPr>
          <w:p w14:paraId="1F0C243B" w14:textId="77777777" w:rsidR="00486DD3" w:rsidRPr="008650CA" w:rsidRDefault="00486DD3" w:rsidP="00600D4C">
            <w:pPr>
              <w:spacing w:after="0" w:line="240" w:lineRule="auto"/>
              <w:jc w:val="center"/>
              <w:rPr>
                <w:rFonts w:cstheme="minorHAnsi"/>
                <w:sz w:val="20"/>
                <w:szCs w:val="20"/>
              </w:rPr>
            </w:pPr>
            <w:r>
              <w:rPr>
                <w:rFonts w:cstheme="minorHAnsi"/>
                <w:sz w:val="20"/>
                <w:szCs w:val="20"/>
              </w:rPr>
              <w:t>X</w:t>
            </w:r>
          </w:p>
        </w:tc>
      </w:tr>
      <w:tr w:rsidR="00486DD3" w:rsidRPr="008650CA" w14:paraId="3B84011E" w14:textId="77777777" w:rsidTr="00335D8C">
        <w:trPr>
          <w:trHeight w:val="20"/>
        </w:trPr>
        <w:tc>
          <w:tcPr>
            <w:tcW w:w="1008" w:type="pct"/>
            <w:vAlign w:val="center"/>
          </w:tcPr>
          <w:p w14:paraId="27CC1A2C"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Appendix E-1</w:t>
            </w:r>
          </w:p>
        </w:tc>
        <w:tc>
          <w:tcPr>
            <w:tcW w:w="2647" w:type="pct"/>
            <w:vAlign w:val="center"/>
          </w:tcPr>
          <w:p w14:paraId="5C14CF24"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PPA Instructions to Bidders</w:t>
            </w:r>
          </w:p>
        </w:tc>
        <w:tc>
          <w:tcPr>
            <w:tcW w:w="1345" w:type="pct"/>
            <w:vAlign w:val="center"/>
          </w:tcPr>
          <w:p w14:paraId="255B8B05" w14:textId="77777777" w:rsidR="00486DD3" w:rsidRPr="008650CA" w:rsidRDefault="00486DD3" w:rsidP="00600D4C">
            <w:pPr>
              <w:spacing w:after="0" w:line="240" w:lineRule="auto"/>
              <w:jc w:val="center"/>
              <w:rPr>
                <w:rFonts w:cstheme="minorHAnsi"/>
                <w:sz w:val="20"/>
                <w:szCs w:val="20"/>
              </w:rPr>
            </w:pPr>
          </w:p>
        </w:tc>
      </w:tr>
      <w:tr w:rsidR="00486DD3" w:rsidRPr="008650CA" w14:paraId="4C620FD5" w14:textId="77777777" w:rsidTr="00335D8C">
        <w:trPr>
          <w:trHeight w:val="20"/>
        </w:trPr>
        <w:tc>
          <w:tcPr>
            <w:tcW w:w="1008" w:type="pct"/>
            <w:vAlign w:val="center"/>
          </w:tcPr>
          <w:p w14:paraId="522BB12B"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Appendix E-2</w:t>
            </w:r>
          </w:p>
        </w:tc>
        <w:tc>
          <w:tcPr>
            <w:tcW w:w="2647" w:type="pct"/>
            <w:vAlign w:val="center"/>
          </w:tcPr>
          <w:p w14:paraId="71388D38" w14:textId="77777777" w:rsidR="00486DD3" w:rsidRPr="008650CA" w:rsidRDefault="00486DD3" w:rsidP="00600D4C">
            <w:pPr>
              <w:spacing w:after="0" w:line="240" w:lineRule="auto"/>
              <w:rPr>
                <w:rFonts w:cstheme="minorHAnsi"/>
                <w:sz w:val="20"/>
                <w:szCs w:val="20"/>
              </w:rPr>
            </w:pPr>
            <w:r>
              <w:rPr>
                <w:rFonts w:cstheme="minorHAnsi"/>
                <w:sz w:val="20"/>
                <w:szCs w:val="20"/>
              </w:rPr>
              <w:t xml:space="preserve">Redline to </w:t>
            </w:r>
            <w:r w:rsidRPr="008650CA">
              <w:rPr>
                <w:rFonts w:cstheme="minorHAnsi"/>
                <w:sz w:val="20"/>
                <w:szCs w:val="20"/>
              </w:rPr>
              <w:t xml:space="preserve">PPA and </w:t>
            </w:r>
            <w:r>
              <w:rPr>
                <w:rFonts w:cstheme="minorHAnsi"/>
                <w:sz w:val="20"/>
                <w:szCs w:val="20"/>
              </w:rPr>
              <w:t>e</w:t>
            </w:r>
            <w:r w:rsidRPr="008650CA">
              <w:rPr>
                <w:rFonts w:cstheme="minorHAnsi"/>
                <w:sz w:val="20"/>
                <w:szCs w:val="20"/>
              </w:rPr>
              <w:t xml:space="preserve">xhibits </w:t>
            </w:r>
          </w:p>
        </w:tc>
        <w:tc>
          <w:tcPr>
            <w:tcW w:w="1345" w:type="pct"/>
            <w:vAlign w:val="center"/>
          </w:tcPr>
          <w:p w14:paraId="218E8BF1" w14:textId="77777777" w:rsidR="00486DD3" w:rsidRPr="008650CA" w:rsidRDefault="00486DD3" w:rsidP="00600D4C">
            <w:pPr>
              <w:spacing w:after="0" w:line="240" w:lineRule="auto"/>
              <w:jc w:val="center"/>
              <w:rPr>
                <w:rFonts w:cstheme="minorHAnsi"/>
                <w:sz w:val="20"/>
                <w:szCs w:val="20"/>
              </w:rPr>
            </w:pPr>
            <w:r>
              <w:rPr>
                <w:rFonts w:cstheme="minorHAnsi"/>
                <w:sz w:val="20"/>
                <w:szCs w:val="20"/>
              </w:rPr>
              <w:t>X</w:t>
            </w:r>
          </w:p>
        </w:tc>
      </w:tr>
      <w:tr w:rsidR="00776589" w:rsidRPr="008650CA" w14:paraId="45E521CA" w14:textId="77777777" w:rsidTr="00335D8C">
        <w:trPr>
          <w:trHeight w:val="224"/>
        </w:trPr>
        <w:tc>
          <w:tcPr>
            <w:tcW w:w="1008" w:type="pct"/>
            <w:vAlign w:val="center"/>
          </w:tcPr>
          <w:p w14:paraId="7BB32C49" w14:textId="43A54249" w:rsidR="00776589" w:rsidRPr="008650CA" w:rsidRDefault="00776589" w:rsidP="00335D8C">
            <w:pPr>
              <w:spacing w:after="0" w:line="240" w:lineRule="auto"/>
              <w:rPr>
                <w:rFonts w:cstheme="minorHAnsi"/>
                <w:sz w:val="20"/>
                <w:szCs w:val="20"/>
              </w:rPr>
            </w:pPr>
            <w:r>
              <w:rPr>
                <w:rFonts w:cstheme="minorHAnsi"/>
                <w:sz w:val="20"/>
                <w:szCs w:val="20"/>
              </w:rPr>
              <w:t>Appendix E-3</w:t>
            </w:r>
          </w:p>
        </w:tc>
        <w:tc>
          <w:tcPr>
            <w:tcW w:w="2647" w:type="pct"/>
            <w:vAlign w:val="center"/>
          </w:tcPr>
          <w:p w14:paraId="23B6E95A" w14:textId="75F216A3" w:rsidR="00776589" w:rsidRPr="008650CA" w:rsidRDefault="00776589" w:rsidP="00E53FF3">
            <w:pPr>
              <w:spacing w:after="0" w:line="240" w:lineRule="auto"/>
              <w:rPr>
                <w:rFonts w:cstheme="minorHAnsi"/>
                <w:sz w:val="20"/>
                <w:szCs w:val="20"/>
              </w:rPr>
            </w:pPr>
            <w:r>
              <w:rPr>
                <w:rFonts w:cstheme="minorHAnsi"/>
                <w:sz w:val="20"/>
                <w:szCs w:val="20"/>
              </w:rPr>
              <w:t xml:space="preserve">Redline to </w:t>
            </w:r>
            <w:r w:rsidR="00E53FF3">
              <w:rPr>
                <w:rFonts w:cstheme="minorHAnsi"/>
                <w:sz w:val="20"/>
                <w:szCs w:val="20"/>
              </w:rPr>
              <w:t>BSA and exhibits</w:t>
            </w:r>
            <w:r>
              <w:rPr>
                <w:rFonts w:cstheme="minorHAnsi"/>
                <w:sz w:val="20"/>
                <w:szCs w:val="20"/>
              </w:rPr>
              <w:t>, if applicable</w:t>
            </w:r>
          </w:p>
        </w:tc>
        <w:tc>
          <w:tcPr>
            <w:tcW w:w="1345" w:type="pct"/>
            <w:vAlign w:val="center"/>
          </w:tcPr>
          <w:p w14:paraId="3B22ECD9" w14:textId="63DF6BCA" w:rsidR="00776589" w:rsidRPr="008650CA" w:rsidRDefault="00776589" w:rsidP="00335D8C">
            <w:pPr>
              <w:spacing w:after="0" w:line="240" w:lineRule="auto"/>
              <w:jc w:val="center"/>
              <w:rPr>
                <w:rFonts w:cstheme="minorHAnsi"/>
                <w:sz w:val="20"/>
                <w:szCs w:val="20"/>
              </w:rPr>
            </w:pPr>
            <w:r>
              <w:rPr>
                <w:rFonts w:cstheme="minorHAnsi"/>
                <w:sz w:val="20"/>
                <w:szCs w:val="20"/>
              </w:rPr>
              <w:t>X</w:t>
            </w:r>
          </w:p>
        </w:tc>
      </w:tr>
      <w:tr w:rsidR="00F7488D" w:rsidRPr="008650CA" w14:paraId="4DDD61E5" w14:textId="77777777" w:rsidTr="00335D8C">
        <w:trPr>
          <w:trHeight w:val="20"/>
        </w:trPr>
        <w:tc>
          <w:tcPr>
            <w:tcW w:w="1008" w:type="pct"/>
            <w:vAlign w:val="center"/>
          </w:tcPr>
          <w:p w14:paraId="04F2D4B1" w14:textId="6F715056" w:rsidR="00F7488D" w:rsidRPr="008650CA" w:rsidRDefault="00F7488D" w:rsidP="00F2243D">
            <w:pPr>
              <w:spacing w:after="0" w:line="240" w:lineRule="auto"/>
              <w:rPr>
                <w:rFonts w:cstheme="minorHAnsi"/>
                <w:sz w:val="20"/>
                <w:szCs w:val="20"/>
              </w:rPr>
            </w:pPr>
            <w:r>
              <w:rPr>
                <w:rFonts w:cstheme="minorHAnsi"/>
                <w:sz w:val="20"/>
                <w:szCs w:val="20"/>
              </w:rPr>
              <w:t>Appendix E-4</w:t>
            </w:r>
          </w:p>
        </w:tc>
        <w:tc>
          <w:tcPr>
            <w:tcW w:w="2647" w:type="pct"/>
            <w:vAlign w:val="center"/>
          </w:tcPr>
          <w:p w14:paraId="72D62F8A" w14:textId="6923F8FD" w:rsidR="00F7488D" w:rsidRPr="008650CA" w:rsidRDefault="00F7488D" w:rsidP="00F2243D">
            <w:pPr>
              <w:spacing w:after="0" w:line="240" w:lineRule="auto"/>
              <w:rPr>
                <w:rFonts w:cstheme="minorHAnsi"/>
                <w:sz w:val="20"/>
                <w:szCs w:val="20"/>
              </w:rPr>
            </w:pPr>
            <w:r>
              <w:rPr>
                <w:rFonts w:cstheme="minorHAnsi"/>
                <w:sz w:val="20"/>
                <w:szCs w:val="20"/>
              </w:rPr>
              <w:t>Redline to PSH Termsheet</w:t>
            </w:r>
          </w:p>
        </w:tc>
        <w:tc>
          <w:tcPr>
            <w:tcW w:w="1345" w:type="pct"/>
            <w:vAlign w:val="center"/>
          </w:tcPr>
          <w:p w14:paraId="1DEAA58A" w14:textId="7849E039" w:rsidR="00F7488D" w:rsidRPr="008650CA" w:rsidRDefault="00AE563E" w:rsidP="00F2243D">
            <w:pPr>
              <w:spacing w:after="0" w:line="240" w:lineRule="auto"/>
              <w:jc w:val="center"/>
              <w:rPr>
                <w:rFonts w:cstheme="minorHAnsi"/>
                <w:sz w:val="20"/>
                <w:szCs w:val="20"/>
              </w:rPr>
            </w:pPr>
            <w:r>
              <w:rPr>
                <w:rFonts w:cstheme="minorHAnsi"/>
                <w:sz w:val="20"/>
                <w:szCs w:val="20"/>
              </w:rPr>
              <w:t>X</w:t>
            </w:r>
          </w:p>
        </w:tc>
      </w:tr>
      <w:tr w:rsidR="00486DD3" w:rsidRPr="008650CA" w14:paraId="63B52EC5" w14:textId="77777777" w:rsidTr="00335D8C">
        <w:trPr>
          <w:trHeight w:val="20"/>
        </w:trPr>
        <w:tc>
          <w:tcPr>
            <w:tcW w:w="1008" w:type="pct"/>
            <w:vAlign w:val="center"/>
          </w:tcPr>
          <w:p w14:paraId="69064E05"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Appendix F-1</w:t>
            </w:r>
          </w:p>
        </w:tc>
        <w:tc>
          <w:tcPr>
            <w:tcW w:w="2647" w:type="pct"/>
            <w:vAlign w:val="center"/>
          </w:tcPr>
          <w:p w14:paraId="31EC0862"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 xml:space="preserve">BTA Instructions to </w:t>
            </w:r>
            <w:r>
              <w:rPr>
                <w:rFonts w:cstheme="minorHAnsi"/>
                <w:sz w:val="20"/>
                <w:szCs w:val="20"/>
              </w:rPr>
              <w:t>b</w:t>
            </w:r>
            <w:r w:rsidRPr="008650CA">
              <w:rPr>
                <w:rFonts w:cstheme="minorHAnsi"/>
                <w:sz w:val="20"/>
                <w:szCs w:val="20"/>
              </w:rPr>
              <w:t>idders</w:t>
            </w:r>
            <w:r w:rsidRPr="008650CA">
              <w:rPr>
                <w:rFonts w:cstheme="minorHAnsi"/>
                <w:sz w:val="20"/>
                <w:szCs w:val="20"/>
              </w:rPr>
              <w:tab/>
            </w:r>
          </w:p>
        </w:tc>
        <w:tc>
          <w:tcPr>
            <w:tcW w:w="1345" w:type="pct"/>
            <w:vAlign w:val="center"/>
          </w:tcPr>
          <w:p w14:paraId="470A6707" w14:textId="77777777" w:rsidR="00486DD3" w:rsidRPr="008650CA" w:rsidRDefault="00486DD3" w:rsidP="00600D4C">
            <w:pPr>
              <w:spacing w:after="0" w:line="240" w:lineRule="auto"/>
              <w:jc w:val="center"/>
              <w:rPr>
                <w:rFonts w:cstheme="minorHAnsi"/>
                <w:sz w:val="20"/>
                <w:szCs w:val="20"/>
              </w:rPr>
            </w:pPr>
          </w:p>
        </w:tc>
      </w:tr>
      <w:tr w:rsidR="00486DD3" w:rsidRPr="008650CA" w14:paraId="2CFF4B14" w14:textId="77777777" w:rsidTr="00335D8C">
        <w:trPr>
          <w:trHeight w:val="20"/>
        </w:trPr>
        <w:tc>
          <w:tcPr>
            <w:tcW w:w="1008" w:type="pct"/>
            <w:vAlign w:val="center"/>
          </w:tcPr>
          <w:p w14:paraId="38D03267" w14:textId="77777777" w:rsidR="00486DD3" w:rsidRPr="008650CA" w:rsidRDefault="00486DD3" w:rsidP="00600D4C">
            <w:pPr>
              <w:spacing w:after="0" w:line="240" w:lineRule="auto"/>
              <w:ind w:left="1440" w:hanging="1440"/>
              <w:rPr>
                <w:rFonts w:cstheme="minorHAnsi"/>
                <w:sz w:val="20"/>
                <w:szCs w:val="20"/>
              </w:rPr>
            </w:pPr>
            <w:r w:rsidRPr="008650CA">
              <w:rPr>
                <w:rFonts w:cstheme="minorHAnsi"/>
                <w:sz w:val="20"/>
                <w:szCs w:val="20"/>
              </w:rPr>
              <w:t>Appendix F-2</w:t>
            </w:r>
          </w:p>
        </w:tc>
        <w:tc>
          <w:tcPr>
            <w:tcW w:w="2647" w:type="pct"/>
            <w:vAlign w:val="center"/>
          </w:tcPr>
          <w:p w14:paraId="262A7668" w14:textId="77777777" w:rsidR="00486DD3" w:rsidRPr="008650CA" w:rsidRDefault="00486DD3" w:rsidP="00600D4C">
            <w:pPr>
              <w:spacing w:after="0" w:line="240" w:lineRule="auto"/>
              <w:rPr>
                <w:rFonts w:cstheme="minorHAnsi"/>
                <w:sz w:val="20"/>
                <w:szCs w:val="20"/>
              </w:rPr>
            </w:pPr>
            <w:r>
              <w:rPr>
                <w:rFonts w:cstheme="minorHAnsi"/>
                <w:sz w:val="20"/>
                <w:szCs w:val="20"/>
              </w:rPr>
              <w:t xml:space="preserve">Redline to </w:t>
            </w:r>
            <w:r w:rsidRPr="008650CA">
              <w:rPr>
                <w:rFonts w:cstheme="minorHAnsi"/>
                <w:sz w:val="20"/>
                <w:szCs w:val="20"/>
              </w:rPr>
              <w:t xml:space="preserve">BTA </w:t>
            </w:r>
            <w:r>
              <w:rPr>
                <w:rFonts w:cstheme="minorHAnsi"/>
                <w:sz w:val="20"/>
                <w:szCs w:val="20"/>
              </w:rPr>
              <w:t>Term Sheet</w:t>
            </w:r>
          </w:p>
        </w:tc>
        <w:tc>
          <w:tcPr>
            <w:tcW w:w="1345" w:type="pct"/>
            <w:vAlign w:val="center"/>
          </w:tcPr>
          <w:p w14:paraId="460D3737" w14:textId="2440FC61" w:rsidR="00486DD3" w:rsidRPr="008650CA" w:rsidRDefault="00486DD3" w:rsidP="00600D4C">
            <w:pPr>
              <w:spacing w:after="0" w:line="240" w:lineRule="auto"/>
              <w:jc w:val="center"/>
              <w:rPr>
                <w:rFonts w:cstheme="minorHAnsi"/>
                <w:sz w:val="20"/>
                <w:szCs w:val="20"/>
              </w:rPr>
            </w:pPr>
          </w:p>
        </w:tc>
      </w:tr>
      <w:tr w:rsidR="00486DD3" w:rsidRPr="008650CA" w14:paraId="5B10D12A" w14:textId="77777777" w:rsidTr="00335D8C">
        <w:trPr>
          <w:trHeight w:val="20"/>
        </w:trPr>
        <w:tc>
          <w:tcPr>
            <w:tcW w:w="1008" w:type="pct"/>
            <w:vAlign w:val="center"/>
          </w:tcPr>
          <w:p w14:paraId="58F01B2D"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Appendix G-1</w:t>
            </w:r>
          </w:p>
        </w:tc>
        <w:tc>
          <w:tcPr>
            <w:tcW w:w="2647" w:type="pct"/>
            <w:vAlign w:val="center"/>
          </w:tcPr>
          <w:p w14:paraId="0E4F702E"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Confidentiality Agreement</w:t>
            </w:r>
          </w:p>
        </w:tc>
        <w:tc>
          <w:tcPr>
            <w:tcW w:w="1345" w:type="pct"/>
            <w:vAlign w:val="center"/>
          </w:tcPr>
          <w:p w14:paraId="188F5E98" w14:textId="77777777" w:rsidR="00486DD3" w:rsidRPr="008650CA" w:rsidRDefault="00486DD3" w:rsidP="00600D4C">
            <w:pPr>
              <w:spacing w:after="0" w:line="240" w:lineRule="auto"/>
              <w:jc w:val="center"/>
              <w:rPr>
                <w:rFonts w:cstheme="minorHAnsi"/>
                <w:sz w:val="20"/>
                <w:szCs w:val="20"/>
              </w:rPr>
            </w:pPr>
            <w:r>
              <w:rPr>
                <w:rFonts w:cstheme="minorHAnsi"/>
                <w:sz w:val="20"/>
                <w:szCs w:val="20"/>
              </w:rPr>
              <w:t>X</w:t>
            </w:r>
          </w:p>
        </w:tc>
      </w:tr>
      <w:tr w:rsidR="00486DD3" w:rsidRPr="008650CA" w14:paraId="571F292B" w14:textId="77777777" w:rsidTr="00335D8C">
        <w:trPr>
          <w:trHeight w:val="20"/>
        </w:trPr>
        <w:tc>
          <w:tcPr>
            <w:tcW w:w="1008" w:type="pct"/>
            <w:vAlign w:val="center"/>
          </w:tcPr>
          <w:p w14:paraId="2F35194B" w14:textId="77777777" w:rsidR="00486DD3" w:rsidRPr="008650CA" w:rsidRDefault="00486DD3" w:rsidP="00600D4C">
            <w:pPr>
              <w:spacing w:after="0" w:line="240" w:lineRule="auto"/>
              <w:rPr>
                <w:rFonts w:cstheme="minorHAnsi"/>
                <w:sz w:val="20"/>
                <w:szCs w:val="20"/>
              </w:rPr>
            </w:pPr>
            <w:r>
              <w:rPr>
                <w:rFonts w:cstheme="minorHAnsi"/>
                <w:sz w:val="20"/>
                <w:szCs w:val="20"/>
              </w:rPr>
              <w:t>Appendix J</w:t>
            </w:r>
          </w:p>
        </w:tc>
        <w:tc>
          <w:tcPr>
            <w:tcW w:w="2647" w:type="pct"/>
            <w:vAlign w:val="center"/>
          </w:tcPr>
          <w:p w14:paraId="23180E57" w14:textId="77777777" w:rsidR="00486DD3" w:rsidRPr="008650CA" w:rsidRDefault="00486DD3" w:rsidP="00600D4C">
            <w:pPr>
              <w:spacing w:after="0" w:line="240" w:lineRule="auto"/>
              <w:rPr>
                <w:rFonts w:cstheme="minorHAnsi"/>
                <w:sz w:val="20"/>
                <w:szCs w:val="20"/>
              </w:rPr>
            </w:pPr>
            <w:r>
              <w:rPr>
                <w:rFonts w:cstheme="minorHAnsi"/>
                <w:sz w:val="20"/>
                <w:szCs w:val="20"/>
              </w:rPr>
              <w:t>PacifiCorp Transmission Waiver</w:t>
            </w:r>
          </w:p>
        </w:tc>
        <w:tc>
          <w:tcPr>
            <w:tcW w:w="1345" w:type="pct"/>
            <w:vAlign w:val="center"/>
          </w:tcPr>
          <w:p w14:paraId="6CEAED01" w14:textId="77777777" w:rsidR="00486DD3" w:rsidRDefault="00486DD3" w:rsidP="00600D4C">
            <w:pPr>
              <w:spacing w:after="0" w:line="240" w:lineRule="auto"/>
              <w:jc w:val="center"/>
              <w:rPr>
                <w:rFonts w:cstheme="minorHAnsi"/>
                <w:sz w:val="20"/>
                <w:szCs w:val="20"/>
              </w:rPr>
            </w:pPr>
            <w:r>
              <w:rPr>
                <w:rFonts w:cstheme="minorHAnsi"/>
                <w:sz w:val="20"/>
                <w:szCs w:val="20"/>
              </w:rPr>
              <w:t>X</w:t>
            </w:r>
          </w:p>
        </w:tc>
      </w:tr>
      <w:tr w:rsidR="00486DD3" w:rsidRPr="008650CA" w14:paraId="4FD53A6C" w14:textId="77777777" w:rsidTr="00335D8C">
        <w:trPr>
          <w:trHeight w:val="20"/>
        </w:trPr>
        <w:tc>
          <w:tcPr>
            <w:tcW w:w="1008" w:type="pct"/>
            <w:vAlign w:val="center"/>
          </w:tcPr>
          <w:p w14:paraId="617B2B83"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Appendix K</w:t>
            </w:r>
          </w:p>
        </w:tc>
        <w:tc>
          <w:tcPr>
            <w:tcW w:w="2647" w:type="pct"/>
            <w:vAlign w:val="center"/>
          </w:tcPr>
          <w:p w14:paraId="4D413913"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General Services Contract-O</w:t>
            </w:r>
            <w:r>
              <w:rPr>
                <w:rFonts w:cstheme="minorHAnsi"/>
                <w:sz w:val="20"/>
                <w:szCs w:val="20"/>
              </w:rPr>
              <w:t xml:space="preserve">&amp;M </w:t>
            </w:r>
            <w:r w:rsidRPr="008650CA">
              <w:rPr>
                <w:rFonts w:cstheme="minorHAnsi"/>
                <w:sz w:val="20"/>
                <w:szCs w:val="20"/>
              </w:rPr>
              <w:t>Services</w:t>
            </w:r>
          </w:p>
        </w:tc>
        <w:tc>
          <w:tcPr>
            <w:tcW w:w="1345" w:type="pct"/>
            <w:vAlign w:val="center"/>
          </w:tcPr>
          <w:p w14:paraId="5A376ABD" w14:textId="6C1ED0BB" w:rsidR="00486DD3" w:rsidRPr="008650CA" w:rsidRDefault="00486DD3" w:rsidP="00600D4C">
            <w:pPr>
              <w:spacing w:after="0" w:line="240" w:lineRule="auto"/>
              <w:jc w:val="center"/>
              <w:rPr>
                <w:rFonts w:cstheme="minorHAnsi"/>
                <w:sz w:val="20"/>
                <w:szCs w:val="20"/>
              </w:rPr>
            </w:pPr>
          </w:p>
        </w:tc>
      </w:tr>
    </w:tbl>
    <w:p w14:paraId="422F1993" w14:textId="77777777" w:rsidR="00486DD3" w:rsidRDefault="00486DD3" w:rsidP="00486DD3">
      <w:pPr>
        <w:spacing w:after="160" w:line="259" w:lineRule="auto"/>
        <w:rPr>
          <w:rFonts w:asciiTheme="minorHAnsi" w:eastAsiaTheme="minorHAnsi" w:hAnsiTheme="minorHAnsi" w:cstheme="minorBidi"/>
          <w:sz w:val="22"/>
          <w:szCs w:val="22"/>
        </w:rPr>
      </w:pPr>
    </w:p>
    <w:p w14:paraId="23F4FC2A" w14:textId="77777777" w:rsidR="00486DD3" w:rsidRPr="00F74154" w:rsidRDefault="00486DD3" w:rsidP="00486DD3">
      <w:pPr>
        <w:spacing w:after="160" w:line="259" w:lineRule="auto"/>
        <w:rPr>
          <w:rFonts w:asciiTheme="minorHAnsi" w:eastAsiaTheme="minorHAnsi" w:hAnsiTheme="minorHAnsi" w:cstheme="minorBidi"/>
          <w:sz w:val="22"/>
          <w:szCs w:val="22"/>
        </w:rPr>
      </w:pPr>
    </w:p>
    <w:p w14:paraId="26F885C9" w14:textId="77777777" w:rsidR="00773294" w:rsidRPr="00FA2098" w:rsidRDefault="00773294" w:rsidP="004D6548">
      <w:pPr>
        <w:spacing w:after="240"/>
        <w:jc w:val="both"/>
        <w:rPr>
          <w:rFonts w:asciiTheme="minorHAnsi" w:hAnsiTheme="minorHAnsi" w:cstheme="minorHAnsi"/>
          <w:sz w:val="22"/>
          <w:szCs w:val="22"/>
          <w:u w:val="single"/>
        </w:rPr>
      </w:pPr>
    </w:p>
    <w:p w14:paraId="43E80B11" w14:textId="77777777" w:rsidR="00F13ED8" w:rsidRPr="00FA2098" w:rsidRDefault="00F13ED8" w:rsidP="00890A66">
      <w:pPr>
        <w:ind w:left="810"/>
        <w:jc w:val="both"/>
        <w:rPr>
          <w:rFonts w:asciiTheme="minorHAnsi" w:eastAsia="Calibri" w:hAnsiTheme="minorHAnsi" w:cstheme="minorHAnsi"/>
          <w:i/>
          <w:sz w:val="22"/>
          <w:szCs w:val="22"/>
        </w:rPr>
      </w:pPr>
    </w:p>
    <w:p w14:paraId="0FD3F3B9" w14:textId="77777777" w:rsidR="00F13ED8" w:rsidRDefault="00F13ED8" w:rsidP="00C64500">
      <w:pPr>
        <w:pStyle w:val="Heading1"/>
        <w:jc w:val="center"/>
        <w:rPr>
          <w:rFonts w:asciiTheme="minorHAnsi" w:hAnsiTheme="minorHAnsi" w:cstheme="minorHAnsi"/>
          <w:sz w:val="22"/>
          <w:szCs w:val="22"/>
        </w:rPr>
        <w:sectPr w:rsidR="00F13ED8" w:rsidSect="00525DD8">
          <w:footerReference w:type="default" r:id="rId24"/>
          <w:pgSz w:w="12240" w:h="15840"/>
          <w:pgMar w:top="1440" w:right="1440" w:bottom="1440" w:left="1440" w:header="720" w:footer="720" w:gutter="0"/>
          <w:pgNumType w:start="1"/>
          <w:cols w:space="720"/>
          <w:noEndnote/>
        </w:sectPr>
      </w:pPr>
      <w:bookmarkStart w:id="22" w:name="_Toc480879117"/>
    </w:p>
    <w:p w14:paraId="1A2C631E" w14:textId="37FD69E3" w:rsidR="003B3EF4" w:rsidRPr="00FA2098" w:rsidRDefault="009542F5" w:rsidP="00C64500">
      <w:pPr>
        <w:pStyle w:val="Heading1"/>
        <w:jc w:val="center"/>
        <w:rPr>
          <w:rFonts w:asciiTheme="minorHAnsi" w:hAnsiTheme="minorHAnsi" w:cstheme="minorHAnsi"/>
          <w:sz w:val="22"/>
          <w:szCs w:val="22"/>
        </w:rPr>
      </w:pPr>
      <w:bookmarkStart w:id="23" w:name="_Toc41901105"/>
      <w:bookmarkStart w:id="24" w:name="_Toc37163876"/>
      <w:r>
        <w:rPr>
          <w:rFonts w:asciiTheme="minorHAnsi" w:hAnsiTheme="minorHAnsi" w:cstheme="minorHAnsi"/>
          <w:sz w:val="22"/>
          <w:szCs w:val="22"/>
        </w:rPr>
        <w:lastRenderedPageBreak/>
        <w:t>App</w:t>
      </w:r>
      <w:r w:rsidR="00E016F7" w:rsidRPr="00FA2098">
        <w:rPr>
          <w:rFonts w:asciiTheme="minorHAnsi" w:hAnsiTheme="minorHAnsi" w:cstheme="minorHAnsi"/>
          <w:sz w:val="22"/>
          <w:szCs w:val="22"/>
        </w:rPr>
        <w:t xml:space="preserve">endix </w:t>
      </w:r>
      <w:r w:rsidR="00407782" w:rsidRPr="00FA2098">
        <w:rPr>
          <w:rFonts w:asciiTheme="minorHAnsi" w:hAnsiTheme="minorHAnsi" w:cstheme="minorHAnsi"/>
          <w:sz w:val="22"/>
          <w:szCs w:val="22"/>
        </w:rPr>
        <w:t>E</w:t>
      </w:r>
      <w:r w:rsidR="00B90ED8" w:rsidRPr="00FA2098">
        <w:rPr>
          <w:rFonts w:asciiTheme="minorHAnsi" w:hAnsiTheme="minorHAnsi" w:cstheme="minorHAnsi"/>
          <w:sz w:val="22"/>
          <w:szCs w:val="22"/>
        </w:rPr>
        <w:t>-</w:t>
      </w:r>
      <w:r w:rsidR="00407782" w:rsidRPr="00FA2098">
        <w:rPr>
          <w:rFonts w:asciiTheme="minorHAnsi" w:hAnsiTheme="minorHAnsi" w:cstheme="minorHAnsi"/>
          <w:sz w:val="22"/>
          <w:szCs w:val="22"/>
        </w:rPr>
        <w:t>2</w:t>
      </w:r>
      <w:r w:rsidR="00C64500" w:rsidRPr="00FA2098">
        <w:rPr>
          <w:rFonts w:asciiTheme="minorHAnsi" w:hAnsiTheme="minorHAnsi" w:cstheme="minorHAnsi"/>
          <w:sz w:val="22"/>
          <w:szCs w:val="22"/>
        </w:rPr>
        <w:br/>
      </w:r>
      <w:r w:rsidR="00F13ED8">
        <w:rPr>
          <w:rFonts w:asciiTheme="minorHAnsi" w:hAnsiTheme="minorHAnsi" w:cstheme="minorHAnsi"/>
          <w:sz w:val="22"/>
          <w:szCs w:val="22"/>
        </w:rPr>
        <w:br/>
      </w:r>
      <w:r w:rsidR="003B3EF4" w:rsidRPr="00FA2098">
        <w:rPr>
          <w:rFonts w:asciiTheme="minorHAnsi" w:hAnsiTheme="minorHAnsi" w:cstheme="minorHAnsi"/>
          <w:sz w:val="22"/>
          <w:szCs w:val="22"/>
        </w:rPr>
        <w:t>Power Purchase Agreement</w:t>
      </w:r>
      <w:r w:rsidR="00C64500" w:rsidRPr="00FA2098">
        <w:rPr>
          <w:rFonts w:asciiTheme="minorHAnsi" w:hAnsiTheme="minorHAnsi" w:cstheme="minorHAnsi"/>
          <w:sz w:val="22"/>
          <w:szCs w:val="22"/>
        </w:rPr>
        <w:t xml:space="preserve"> (PPA) Documents</w:t>
      </w:r>
      <w:bookmarkEnd w:id="22"/>
      <w:bookmarkEnd w:id="23"/>
      <w:bookmarkEnd w:id="24"/>
    </w:p>
    <w:p w14:paraId="33E33C1B" w14:textId="77777777" w:rsidR="009412C0" w:rsidRPr="00FA2098" w:rsidRDefault="00C64500" w:rsidP="003B3EF4">
      <w:pPr>
        <w:jc w:val="center"/>
        <w:rPr>
          <w:rFonts w:asciiTheme="minorHAnsi" w:hAnsiTheme="minorHAnsi" w:cstheme="minorHAnsi"/>
          <w:b/>
          <w:sz w:val="22"/>
          <w:szCs w:val="22"/>
        </w:rPr>
      </w:pPr>
      <w:r w:rsidRPr="00FA2098">
        <w:rPr>
          <w:rFonts w:asciiTheme="minorHAnsi" w:hAnsiTheme="minorHAnsi" w:cstheme="minorHAnsi"/>
          <w:b/>
          <w:sz w:val="22"/>
          <w:szCs w:val="22"/>
        </w:rPr>
        <w:t>Including PPA Appendices</w:t>
      </w:r>
    </w:p>
    <w:p w14:paraId="2F85B937" w14:textId="77777777" w:rsidR="00C64500" w:rsidRPr="00FA2098" w:rsidRDefault="00C64500" w:rsidP="003B3EF4">
      <w:pPr>
        <w:jc w:val="center"/>
        <w:rPr>
          <w:rFonts w:asciiTheme="minorHAnsi" w:hAnsiTheme="minorHAnsi" w:cstheme="minorHAnsi"/>
          <w:b/>
          <w:sz w:val="22"/>
          <w:szCs w:val="22"/>
        </w:rPr>
      </w:pPr>
    </w:p>
    <w:p w14:paraId="381F51EA" w14:textId="77777777" w:rsidR="009412C0" w:rsidRDefault="009412C0" w:rsidP="003B3EF4">
      <w:pPr>
        <w:jc w:val="center"/>
        <w:rPr>
          <w:rFonts w:asciiTheme="minorHAnsi" w:hAnsiTheme="minorHAnsi" w:cstheme="minorHAnsi"/>
          <w:b/>
          <w:sz w:val="22"/>
          <w:szCs w:val="22"/>
        </w:rPr>
      </w:pPr>
      <w:r w:rsidRPr="00FA2098">
        <w:rPr>
          <w:rFonts w:asciiTheme="minorHAnsi" w:hAnsiTheme="minorHAnsi" w:cstheme="minorHAnsi"/>
          <w:b/>
          <w:sz w:val="22"/>
          <w:szCs w:val="22"/>
        </w:rPr>
        <w:t>[INCLUDED AS A SEPARATE ATTACHMENT]</w:t>
      </w:r>
    </w:p>
    <w:p w14:paraId="7C8BDC15" w14:textId="77777777" w:rsidR="006318C8" w:rsidRDefault="006318C8" w:rsidP="003B3EF4">
      <w:pPr>
        <w:jc w:val="center"/>
        <w:rPr>
          <w:rFonts w:asciiTheme="minorHAnsi" w:hAnsiTheme="minorHAnsi" w:cstheme="minorHAnsi"/>
          <w:b/>
          <w:sz w:val="22"/>
          <w:szCs w:val="22"/>
        </w:rPr>
      </w:pPr>
    </w:p>
    <w:p w14:paraId="6CE0920B" w14:textId="38C46846" w:rsidR="006318C8" w:rsidRDefault="004E51D0" w:rsidP="007E54CB">
      <w:pPr>
        <w:rPr>
          <w:rFonts w:asciiTheme="minorHAnsi" w:hAnsiTheme="minorHAnsi" w:cstheme="minorHAnsi"/>
          <w:sz w:val="22"/>
          <w:szCs w:val="22"/>
        </w:rPr>
      </w:pPr>
      <w:r>
        <w:rPr>
          <w:rFonts w:asciiTheme="minorHAnsi" w:hAnsiTheme="minorHAnsi" w:cstheme="minorHAnsi"/>
          <w:sz w:val="22"/>
          <w:szCs w:val="22"/>
        </w:rPr>
        <w:t>Appendix E-2 contains two forms of PPAs:</w:t>
      </w:r>
    </w:p>
    <w:p w14:paraId="604B0324" w14:textId="7DE3FE0A" w:rsidR="004E51D0" w:rsidRDefault="004E51D0" w:rsidP="007E54CB">
      <w:pPr>
        <w:pStyle w:val="ListParagraph"/>
        <w:numPr>
          <w:ilvl w:val="0"/>
          <w:numId w:val="31"/>
        </w:numPr>
        <w:rPr>
          <w:rFonts w:asciiTheme="minorHAnsi" w:hAnsiTheme="minorHAnsi" w:cstheme="minorHAnsi"/>
        </w:rPr>
      </w:pPr>
      <w:r>
        <w:rPr>
          <w:rFonts w:asciiTheme="minorHAnsi" w:hAnsiTheme="minorHAnsi" w:cstheme="minorHAnsi"/>
        </w:rPr>
        <w:t>PPA for renewable or non-renewable / No BESS:  Renewable pertains to wind, solar and other renewables.  PPA is footnoted to identify terms and conditions that would be removed to accommodate a non-renewable PPA.</w:t>
      </w:r>
    </w:p>
    <w:p w14:paraId="60F04DC2" w14:textId="2E95BB6C" w:rsidR="004E51D0" w:rsidRPr="007E54CB" w:rsidRDefault="004E51D0" w:rsidP="007E54CB">
      <w:pPr>
        <w:pStyle w:val="ListParagraph"/>
        <w:numPr>
          <w:ilvl w:val="0"/>
          <w:numId w:val="31"/>
        </w:numPr>
        <w:rPr>
          <w:rFonts w:asciiTheme="minorHAnsi" w:hAnsiTheme="minorHAnsi" w:cstheme="minorHAnsi"/>
        </w:rPr>
      </w:pPr>
      <w:r>
        <w:rPr>
          <w:rFonts w:asciiTheme="minorHAnsi" w:hAnsiTheme="minorHAnsi" w:cstheme="minorHAnsi"/>
        </w:rPr>
        <w:t>PPA for renewable plus BESS.</w:t>
      </w:r>
    </w:p>
    <w:p w14:paraId="6FB184E1" w14:textId="77777777" w:rsidR="00FC7551" w:rsidRDefault="00FC7551" w:rsidP="007E54CB">
      <w:pPr>
        <w:rPr>
          <w:rFonts w:asciiTheme="minorHAnsi" w:hAnsiTheme="minorHAnsi" w:cstheme="minorHAnsi"/>
          <w:b/>
          <w:sz w:val="22"/>
          <w:szCs w:val="22"/>
        </w:rPr>
        <w:sectPr w:rsidR="00FC7551" w:rsidSect="00525DD8">
          <w:footerReference w:type="default" r:id="rId25"/>
          <w:pgSz w:w="12240" w:h="15840"/>
          <w:pgMar w:top="1440" w:right="1440" w:bottom="1440" w:left="1440" w:header="720" w:footer="720" w:gutter="0"/>
          <w:pgNumType w:start="1"/>
          <w:cols w:space="720"/>
          <w:noEndnote/>
        </w:sectPr>
      </w:pPr>
    </w:p>
    <w:p w14:paraId="66B15CDE" w14:textId="635B64BF" w:rsidR="00FC7551" w:rsidRPr="00FC7551" w:rsidRDefault="00FC7551" w:rsidP="00FC7551">
      <w:pPr>
        <w:pStyle w:val="Heading1"/>
        <w:jc w:val="center"/>
        <w:rPr>
          <w:rFonts w:asciiTheme="minorHAnsi" w:hAnsiTheme="minorHAnsi" w:cstheme="minorHAnsi"/>
          <w:sz w:val="22"/>
          <w:szCs w:val="22"/>
        </w:rPr>
      </w:pPr>
      <w:bookmarkStart w:id="25" w:name="_Toc41901106"/>
      <w:bookmarkStart w:id="26" w:name="_Toc37163877"/>
      <w:r>
        <w:rPr>
          <w:rFonts w:asciiTheme="minorHAnsi" w:hAnsiTheme="minorHAnsi" w:cstheme="minorHAnsi"/>
          <w:sz w:val="22"/>
          <w:szCs w:val="22"/>
        </w:rPr>
        <w:lastRenderedPageBreak/>
        <w:t>App</w:t>
      </w:r>
      <w:r w:rsidRPr="00FA2098">
        <w:rPr>
          <w:rFonts w:asciiTheme="minorHAnsi" w:hAnsiTheme="minorHAnsi" w:cstheme="minorHAnsi"/>
          <w:sz w:val="22"/>
          <w:szCs w:val="22"/>
        </w:rPr>
        <w:t>endix E-</w:t>
      </w:r>
      <w:r>
        <w:rPr>
          <w:rFonts w:asciiTheme="minorHAnsi" w:hAnsiTheme="minorHAnsi" w:cstheme="minorHAnsi"/>
          <w:sz w:val="22"/>
          <w:szCs w:val="22"/>
        </w:rPr>
        <w:t>3</w:t>
      </w:r>
      <w:r w:rsidRPr="00FA2098">
        <w:rPr>
          <w:rFonts w:asciiTheme="minorHAnsi" w:hAnsiTheme="minorHAnsi" w:cstheme="minorHAnsi"/>
          <w:sz w:val="22"/>
          <w:szCs w:val="22"/>
        </w:rPr>
        <w:br/>
      </w:r>
      <w:r>
        <w:rPr>
          <w:rFonts w:asciiTheme="minorHAnsi" w:hAnsiTheme="minorHAnsi" w:cstheme="minorHAnsi"/>
          <w:sz w:val="22"/>
          <w:szCs w:val="22"/>
        </w:rPr>
        <w:br/>
        <w:t>Battery Storage</w:t>
      </w:r>
      <w:r w:rsidRPr="00FA2098">
        <w:rPr>
          <w:rFonts w:asciiTheme="minorHAnsi" w:hAnsiTheme="minorHAnsi" w:cstheme="minorHAnsi"/>
          <w:sz w:val="22"/>
          <w:szCs w:val="22"/>
        </w:rPr>
        <w:t xml:space="preserve"> Agreement</w:t>
      </w:r>
      <w:r w:rsidR="00E53FF3">
        <w:rPr>
          <w:rFonts w:asciiTheme="minorHAnsi" w:hAnsiTheme="minorHAnsi" w:cstheme="minorHAnsi"/>
          <w:sz w:val="22"/>
          <w:szCs w:val="22"/>
        </w:rPr>
        <w:t xml:space="preserve"> (BSA)</w:t>
      </w:r>
      <w:r w:rsidRPr="00FA2098">
        <w:rPr>
          <w:rFonts w:asciiTheme="minorHAnsi" w:hAnsiTheme="minorHAnsi" w:cstheme="minorHAnsi"/>
          <w:sz w:val="22"/>
          <w:szCs w:val="22"/>
        </w:rPr>
        <w:t xml:space="preserve"> Documents</w:t>
      </w:r>
      <w:bookmarkEnd w:id="25"/>
      <w:bookmarkEnd w:id="26"/>
    </w:p>
    <w:p w14:paraId="3D44A563" w14:textId="77777777" w:rsidR="00FC7551" w:rsidRPr="00FA2098" w:rsidRDefault="00FC7551" w:rsidP="00FC7551">
      <w:pPr>
        <w:jc w:val="center"/>
        <w:rPr>
          <w:rFonts w:asciiTheme="minorHAnsi" w:hAnsiTheme="minorHAnsi" w:cstheme="minorHAnsi"/>
          <w:b/>
          <w:sz w:val="22"/>
          <w:szCs w:val="22"/>
        </w:rPr>
      </w:pPr>
    </w:p>
    <w:p w14:paraId="0D89A0A8" w14:textId="77777777" w:rsidR="00FC7551" w:rsidRPr="00FA2098" w:rsidRDefault="00FC7551" w:rsidP="00FC7551">
      <w:pPr>
        <w:jc w:val="center"/>
        <w:rPr>
          <w:rFonts w:asciiTheme="minorHAnsi" w:hAnsiTheme="minorHAnsi" w:cstheme="minorHAnsi"/>
          <w:b/>
          <w:sz w:val="22"/>
          <w:szCs w:val="22"/>
        </w:rPr>
      </w:pPr>
      <w:r w:rsidRPr="00FA2098">
        <w:rPr>
          <w:rFonts w:asciiTheme="minorHAnsi" w:hAnsiTheme="minorHAnsi" w:cstheme="minorHAnsi"/>
          <w:b/>
          <w:sz w:val="22"/>
          <w:szCs w:val="22"/>
        </w:rPr>
        <w:t>[INCLUDED AS A SEPARATE ATTACHMENT]</w:t>
      </w:r>
    </w:p>
    <w:p w14:paraId="24965D2B" w14:textId="7CA8B841" w:rsidR="003B3EF4" w:rsidRDefault="003B3EF4" w:rsidP="00944DC1">
      <w:pPr>
        <w:rPr>
          <w:rFonts w:asciiTheme="minorHAnsi" w:hAnsiTheme="minorHAnsi" w:cstheme="minorHAnsi"/>
          <w:b/>
          <w:sz w:val="22"/>
          <w:szCs w:val="22"/>
        </w:rPr>
      </w:pPr>
    </w:p>
    <w:p w14:paraId="19B02997" w14:textId="16384DDD" w:rsidR="00944DC1" w:rsidRPr="00944DC1" w:rsidRDefault="00944DC1" w:rsidP="00944DC1">
      <w:pPr>
        <w:jc w:val="center"/>
        <w:rPr>
          <w:rFonts w:asciiTheme="minorHAnsi" w:hAnsiTheme="minorHAnsi" w:cstheme="minorHAnsi"/>
          <w:sz w:val="22"/>
          <w:szCs w:val="22"/>
        </w:rPr>
      </w:pPr>
      <w:r>
        <w:rPr>
          <w:rFonts w:asciiTheme="minorHAnsi" w:hAnsiTheme="minorHAnsi" w:cstheme="minorHAnsi"/>
          <w:sz w:val="22"/>
          <w:szCs w:val="22"/>
        </w:rPr>
        <w:t>Standalone Battery Storage Termsheet</w:t>
      </w:r>
    </w:p>
    <w:p w14:paraId="37810853" w14:textId="77777777" w:rsidR="00B8359A" w:rsidRDefault="00B8359A" w:rsidP="009412C0">
      <w:pPr>
        <w:pStyle w:val="BodyText"/>
        <w:rPr>
          <w:rFonts w:asciiTheme="minorHAnsi" w:hAnsiTheme="minorHAnsi" w:cstheme="minorHAnsi"/>
          <w:sz w:val="22"/>
          <w:szCs w:val="22"/>
        </w:rPr>
      </w:pPr>
    </w:p>
    <w:p w14:paraId="743A48F0" w14:textId="77777777" w:rsidR="008E5701" w:rsidRDefault="008E5701" w:rsidP="009412C0">
      <w:pPr>
        <w:pStyle w:val="BodyText"/>
        <w:rPr>
          <w:rFonts w:asciiTheme="minorHAnsi" w:hAnsiTheme="minorHAnsi" w:cstheme="minorHAnsi"/>
          <w:sz w:val="22"/>
          <w:szCs w:val="22"/>
        </w:rPr>
        <w:sectPr w:rsidR="008E5701" w:rsidSect="00525DD8">
          <w:footerReference w:type="default" r:id="rId26"/>
          <w:pgSz w:w="12240" w:h="15840"/>
          <w:pgMar w:top="1440" w:right="1440" w:bottom="1440" w:left="1440" w:header="720" w:footer="720" w:gutter="0"/>
          <w:pgNumType w:start="1"/>
          <w:cols w:space="720"/>
          <w:noEndnote/>
        </w:sectPr>
      </w:pPr>
    </w:p>
    <w:p w14:paraId="4CF2BAE2" w14:textId="4105CCFE" w:rsidR="000105F6" w:rsidRPr="00FC7551" w:rsidRDefault="000105F6" w:rsidP="000105F6">
      <w:pPr>
        <w:pStyle w:val="Heading1"/>
        <w:jc w:val="center"/>
        <w:rPr>
          <w:rFonts w:asciiTheme="minorHAnsi" w:hAnsiTheme="minorHAnsi" w:cstheme="minorHAnsi"/>
          <w:sz w:val="22"/>
          <w:szCs w:val="22"/>
        </w:rPr>
      </w:pPr>
      <w:bookmarkStart w:id="27" w:name="_Toc41901107"/>
      <w:r>
        <w:rPr>
          <w:rFonts w:asciiTheme="minorHAnsi" w:hAnsiTheme="minorHAnsi" w:cstheme="minorHAnsi"/>
          <w:sz w:val="22"/>
          <w:szCs w:val="22"/>
        </w:rPr>
        <w:lastRenderedPageBreak/>
        <w:t>App</w:t>
      </w:r>
      <w:r w:rsidRPr="00FA2098">
        <w:rPr>
          <w:rFonts w:asciiTheme="minorHAnsi" w:hAnsiTheme="minorHAnsi" w:cstheme="minorHAnsi"/>
          <w:sz w:val="22"/>
          <w:szCs w:val="22"/>
        </w:rPr>
        <w:t>endix E-</w:t>
      </w:r>
      <w:r>
        <w:rPr>
          <w:rFonts w:asciiTheme="minorHAnsi" w:hAnsiTheme="minorHAnsi" w:cstheme="minorHAnsi"/>
          <w:sz w:val="22"/>
          <w:szCs w:val="22"/>
        </w:rPr>
        <w:t>4</w:t>
      </w:r>
      <w:r w:rsidRPr="00FA2098">
        <w:rPr>
          <w:rFonts w:asciiTheme="minorHAnsi" w:hAnsiTheme="minorHAnsi" w:cstheme="minorHAnsi"/>
          <w:sz w:val="22"/>
          <w:szCs w:val="22"/>
        </w:rPr>
        <w:br/>
      </w:r>
      <w:r>
        <w:rPr>
          <w:rFonts w:asciiTheme="minorHAnsi" w:hAnsiTheme="minorHAnsi" w:cstheme="minorHAnsi"/>
          <w:sz w:val="22"/>
          <w:szCs w:val="22"/>
        </w:rPr>
        <w:br/>
        <w:t>Pumped Storage Hydro (PSH)</w:t>
      </w:r>
      <w:r w:rsidRPr="00FA2098">
        <w:rPr>
          <w:rFonts w:asciiTheme="minorHAnsi" w:hAnsiTheme="minorHAnsi" w:cstheme="minorHAnsi"/>
          <w:sz w:val="22"/>
          <w:szCs w:val="22"/>
        </w:rPr>
        <w:t xml:space="preserve"> Documents</w:t>
      </w:r>
      <w:bookmarkEnd w:id="27"/>
    </w:p>
    <w:p w14:paraId="16F855B5" w14:textId="77777777" w:rsidR="000105F6" w:rsidRPr="00FA2098" w:rsidRDefault="000105F6" w:rsidP="000105F6">
      <w:pPr>
        <w:jc w:val="center"/>
        <w:rPr>
          <w:rFonts w:asciiTheme="minorHAnsi" w:hAnsiTheme="minorHAnsi" w:cstheme="minorHAnsi"/>
          <w:b/>
          <w:sz w:val="22"/>
          <w:szCs w:val="22"/>
        </w:rPr>
      </w:pPr>
    </w:p>
    <w:p w14:paraId="4FFCBFEB" w14:textId="77777777" w:rsidR="000105F6" w:rsidRPr="00FA2098" w:rsidRDefault="000105F6" w:rsidP="000105F6">
      <w:pPr>
        <w:jc w:val="center"/>
        <w:rPr>
          <w:rFonts w:asciiTheme="minorHAnsi" w:hAnsiTheme="minorHAnsi" w:cstheme="minorHAnsi"/>
          <w:b/>
          <w:sz w:val="22"/>
          <w:szCs w:val="22"/>
        </w:rPr>
      </w:pPr>
      <w:r w:rsidRPr="00FA2098">
        <w:rPr>
          <w:rFonts w:asciiTheme="minorHAnsi" w:hAnsiTheme="minorHAnsi" w:cstheme="minorHAnsi"/>
          <w:b/>
          <w:sz w:val="22"/>
          <w:szCs w:val="22"/>
        </w:rPr>
        <w:t>[INCLUDED AS A SEPARATE ATTACHMENT]</w:t>
      </w:r>
    </w:p>
    <w:p w14:paraId="2E5B78EF" w14:textId="77777777" w:rsidR="000105F6" w:rsidRDefault="000105F6" w:rsidP="000105F6">
      <w:pPr>
        <w:rPr>
          <w:rFonts w:asciiTheme="minorHAnsi" w:hAnsiTheme="minorHAnsi" w:cstheme="minorHAnsi"/>
          <w:b/>
          <w:sz w:val="22"/>
          <w:szCs w:val="22"/>
        </w:rPr>
      </w:pPr>
    </w:p>
    <w:p w14:paraId="3DB4BDF6" w14:textId="6F281E5F" w:rsidR="008E5701" w:rsidRPr="00FA2098" w:rsidRDefault="000105F6" w:rsidP="00F2243D">
      <w:pPr>
        <w:pStyle w:val="BodyText"/>
        <w:jc w:val="center"/>
        <w:rPr>
          <w:rFonts w:asciiTheme="minorHAnsi" w:hAnsiTheme="minorHAnsi" w:cstheme="minorHAnsi"/>
          <w:sz w:val="22"/>
          <w:szCs w:val="22"/>
        </w:rPr>
        <w:sectPr w:rsidR="008E5701" w:rsidRPr="00FA2098" w:rsidSect="00525DD8">
          <w:footerReference w:type="default" r:id="rId27"/>
          <w:pgSz w:w="12240" w:h="15840"/>
          <w:pgMar w:top="1440" w:right="1440" w:bottom="1440" w:left="1440" w:header="720" w:footer="720" w:gutter="0"/>
          <w:pgNumType w:start="1"/>
          <w:cols w:space="720"/>
          <w:noEndnote/>
        </w:sectPr>
      </w:pPr>
      <w:r>
        <w:rPr>
          <w:rFonts w:asciiTheme="minorHAnsi" w:hAnsiTheme="minorHAnsi" w:cstheme="minorHAnsi"/>
          <w:sz w:val="22"/>
          <w:szCs w:val="22"/>
        </w:rPr>
        <w:t>Pumped Storage Hydro Termsheet</w:t>
      </w:r>
    </w:p>
    <w:p w14:paraId="6C29197D" w14:textId="66B6AAF6" w:rsidR="00EB4399" w:rsidRPr="00FA2098" w:rsidRDefault="009542F5" w:rsidP="00C64500">
      <w:pPr>
        <w:pStyle w:val="Heading1"/>
        <w:jc w:val="center"/>
        <w:rPr>
          <w:rFonts w:asciiTheme="minorHAnsi" w:hAnsiTheme="minorHAnsi" w:cstheme="minorHAnsi"/>
          <w:sz w:val="22"/>
          <w:szCs w:val="22"/>
        </w:rPr>
      </w:pPr>
      <w:bookmarkStart w:id="28" w:name="_Toc480879118"/>
      <w:bookmarkStart w:id="29" w:name="_Toc41901108"/>
      <w:bookmarkStart w:id="30" w:name="_Toc37163878"/>
      <w:r>
        <w:rPr>
          <w:rFonts w:asciiTheme="minorHAnsi" w:hAnsiTheme="minorHAnsi" w:cstheme="minorHAnsi"/>
          <w:sz w:val="22"/>
          <w:szCs w:val="22"/>
        </w:rPr>
        <w:lastRenderedPageBreak/>
        <w:t>APP</w:t>
      </w:r>
      <w:r w:rsidR="00EB4399" w:rsidRPr="00FA2098">
        <w:rPr>
          <w:rFonts w:asciiTheme="minorHAnsi" w:hAnsiTheme="minorHAnsi" w:cstheme="minorHAnsi"/>
          <w:sz w:val="22"/>
          <w:szCs w:val="22"/>
        </w:rPr>
        <w:t>ENDIX F-1</w:t>
      </w:r>
      <w:r w:rsidR="00C64500" w:rsidRPr="00FA2098">
        <w:rPr>
          <w:rFonts w:asciiTheme="minorHAnsi" w:hAnsiTheme="minorHAnsi" w:cstheme="minorHAnsi"/>
          <w:sz w:val="22"/>
          <w:szCs w:val="22"/>
        </w:rPr>
        <w:br/>
      </w:r>
      <w:r w:rsidR="00C64500" w:rsidRPr="00FA2098">
        <w:rPr>
          <w:rFonts w:asciiTheme="minorHAnsi" w:hAnsiTheme="minorHAnsi" w:cstheme="minorHAnsi"/>
          <w:sz w:val="22"/>
          <w:szCs w:val="22"/>
        </w:rPr>
        <w:br/>
      </w:r>
      <w:r w:rsidR="001A364F" w:rsidRPr="00FA2098">
        <w:rPr>
          <w:rFonts w:asciiTheme="minorHAnsi" w:hAnsiTheme="minorHAnsi" w:cstheme="minorHAnsi"/>
          <w:sz w:val="22"/>
          <w:szCs w:val="22"/>
        </w:rPr>
        <w:t xml:space="preserve">BTA </w:t>
      </w:r>
      <w:r w:rsidR="00EB4399" w:rsidRPr="00FA2098">
        <w:rPr>
          <w:rFonts w:asciiTheme="minorHAnsi" w:hAnsiTheme="minorHAnsi" w:cstheme="minorHAnsi"/>
          <w:sz w:val="22"/>
          <w:szCs w:val="22"/>
        </w:rPr>
        <w:t>Instructions to Bidders</w:t>
      </w:r>
      <w:bookmarkEnd w:id="28"/>
      <w:bookmarkEnd w:id="29"/>
      <w:bookmarkEnd w:id="30"/>
    </w:p>
    <w:p w14:paraId="7FC3B93B" w14:textId="77777777" w:rsidR="00EB4399" w:rsidRPr="00FA2098" w:rsidRDefault="00EB4399" w:rsidP="00EB4399">
      <w:pPr>
        <w:tabs>
          <w:tab w:val="left" w:pos="1800"/>
        </w:tabs>
        <w:rPr>
          <w:rFonts w:asciiTheme="minorHAnsi" w:hAnsiTheme="minorHAnsi" w:cstheme="minorHAnsi"/>
          <w:sz w:val="22"/>
          <w:szCs w:val="22"/>
        </w:rPr>
      </w:pPr>
    </w:p>
    <w:p w14:paraId="59B3B8CF" w14:textId="27685075" w:rsidR="00486DD3" w:rsidRPr="00033652" w:rsidRDefault="00486DD3" w:rsidP="00486DD3">
      <w:pPr>
        <w:jc w:val="both"/>
        <w:rPr>
          <w:rFonts w:asciiTheme="minorHAnsi" w:eastAsiaTheme="minorHAnsi" w:hAnsiTheme="minorHAnsi" w:cstheme="minorBidi"/>
          <w:b/>
          <w:sz w:val="22"/>
        </w:rPr>
      </w:pPr>
      <w:r>
        <w:rPr>
          <w:rFonts w:asciiTheme="minorHAnsi" w:eastAsiaTheme="minorHAnsi" w:hAnsiTheme="minorHAnsi" w:cstheme="minorBidi"/>
          <w:b/>
          <w:sz w:val="22"/>
        </w:rPr>
        <w:t xml:space="preserve">BTA </w:t>
      </w:r>
      <w:r w:rsidRPr="00033652">
        <w:rPr>
          <w:rFonts w:asciiTheme="minorHAnsi" w:eastAsiaTheme="minorHAnsi" w:hAnsiTheme="minorHAnsi" w:cstheme="minorBidi"/>
          <w:b/>
          <w:sz w:val="22"/>
        </w:rPr>
        <w:t>Bid Checklist</w:t>
      </w:r>
    </w:p>
    <w:p w14:paraId="5EC5C0B4" w14:textId="6BC5C842" w:rsidR="00486DD3" w:rsidRDefault="00486DD3" w:rsidP="00486DD3">
      <w:pPr>
        <w:spacing w:after="120"/>
        <w:jc w:val="both"/>
        <w:rPr>
          <w:rFonts w:asciiTheme="minorHAnsi" w:eastAsiaTheme="minorHAnsi" w:hAnsiTheme="minorHAnsi" w:cstheme="minorBidi"/>
          <w:sz w:val="22"/>
        </w:rPr>
      </w:pPr>
      <w:r w:rsidRPr="00F74154">
        <w:rPr>
          <w:rFonts w:asciiTheme="minorHAnsi" w:eastAsiaTheme="minorHAnsi" w:hAnsiTheme="minorHAnsi" w:cstheme="minorBidi"/>
          <w:sz w:val="22"/>
        </w:rPr>
        <w:t>Each bidder must provide complete information as requested</w:t>
      </w:r>
      <w:r>
        <w:rPr>
          <w:rFonts w:asciiTheme="minorHAnsi" w:eastAsiaTheme="minorHAnsi" w:hAnsiTheme="minorHAnsi" w:cstheme="minorBidi"/>
          <w:sz w:val="22"/>
        </w:rPr>
        <w:t xml:space="preserve"> and described </w:t>
      </w:r>
      <w:r w:rsidRPr="00486DD3">
        <w:rPr>
          <w:rFonts w:asciiTheme="minorHAnsi" w:eastAsiaTheme="minorHAnsi" w:hAnsiTheme="minorHAnsi" w:cstheme="minorBidi"/>
          <w:b/>
          <w:sz w:val="22"/>
        </w:rPr>
        <w:t>in Appendix B-2 Instructions and Information Required in Bid Proposals</w:t>
      </w:r>
      <w:r w:rsidRPr="00F74154">
        <w:rPr>
          <w:rFonts w:asciiTheme="minorHAnsi" w:eastAsiaTheme="minorHAnsi" w:hAnsiTheme="minorHAnsi" w:cstheme="minorBidi"/>
          <w:sz w:val="22"/>
        </w:rPr>
        <w:t xml:space="preserve">.  Applicable appendices, forms and attachments are outlined in </w:t>
      </w:r>
      <w:r>
        <w:rPr>
          <w:rFonts w:asciiTheme="minorHAnsi" w:eastAsiaTheme="minorHAnsi" w:hAnsiTheme="minorHAnsi" w:cstheme="minorBidi"/>
          <w:sz w:val="22"/>
        </w:rPr>
        <w:t xml:space="preserve">the Bid Checklist table </w:t>
      </w:r>
      <w:r w:rsidRPr="00F74154">
        <w:rPr>
          <w:rFonts w:asciiTheme="minorHAnsi" w:eastAsiaTheme="minorHAnsi" w:hAnsiTheme="minorHAnsi" w:cstheme="minorBidi"/>
          <w:sz w:val="22"/>
        </w:rPr>
        <w:t>below that are re</w:t>
      </w:r>
      <w:r>
        <w:rPr>
          <w:rFonts w:asciiTheme="minorHAnsi" w:eastAsiaTheme="minorHAnsi" w:hAnsiTheme="minorHAnsi" w:cstheme="minorBidi"/>
          <w:sz w:val="22"/>
        </w:rPr>
        <w:t>quired in the BTA bid submittal</w:t>
      </w:r>
      <w:r w:rsidRPr="00F74154">
        <w:rPr>
          <w:rFonts w:asciiTheme="minorHAnsi" w:eastAsiaTheme="minorHAnsi" w:hAnsiTheme="minorHAnsi" w:cstheme="minorBidi"/>
          <w:sz w:val="22"/>
        </w:rPr>
        <w:t>.</w:t>
      </w:r>
      <w:r w:rsidRPr="00172EA5">
        <w:rPr>
          <w:rFonts w:asciiTheme="minorHAnsi" w:eastAsiaTheme="minorHAnsi" w:hAnsiTheme="minorHAnsi" w:cstheme="minorBidi"/>
          <w:sz w:val="22"/>
        </w:rPr>
        <w:t xml:space="preserve"> </w:t>
      </w:r>
      <w:r>
        <w:rPr>
          <w:rFonts w:asciiTheme="minorHAnsi" w:eastAsiaTheme="minorHAnsi" w:hAnsiTheme="minorHAnsi" w:cstheme="minorBidi"/>
          <w:sz w:val="22"/>
        </w:rPr>
        <w:t xml:space="preserve"> </w:t>
      </w:r>
    </w:p>
    <w:p w14:paraId="637E9B9F" w14:textId="77777777" w:rsidR="00486DD3" w:rsidRPr="00F74154" w:rsidRDefault="00486DD3" w:rsidP="00486DD3">
      <w:pPr>
        <w:spacing w:after="120"/>
        <w:jc w:val="both"/>
        <w:rPr>
          <w:rFonts w:asciiTheme="minorHAnsi" w:eastAsiaTheme="minorHAnsi" w:hAnsiTheme="minorHAnsi" w:cstheme="minorBidi"/>
          <w:sz w:val="22"/>
          <w:szCs w:val="22"/>
        </w:rPr>
      </w:pPr>
    </w:p>
    <w:tbl>
      <w:tblPr>
        <w:tblStyle w:val="TableGrid1"/>
        <w:tblW w:w="5000" w:type="pct"/>
        <w:tblLook w:val="04A0" w:firstRow="1" w:lastRow="0" w:firstColumn="1" w:lastColumn="0" w:noHBand="0" w:noVBand="1"/>
      </w:tblPr>
      <w:tblGrid>
        <w:gridCol w:w="2076"/>
        <w:gridCol w:w="5030"/>
        <w:gridCol w:w="2244"/>
      </w:tblGrid>
      <w:tr w:rsidR="00486DD3" w:rsidRPr="008650CA" w14:paraId="3B257832" w14:textId="77777777" w:rsidTr="00E360A5">
        <w:trPr>
          <w:trHeight w:val="20"/>
          <w:tblHeader/>
        </w:trPr>
        <w:tc>
          <w:tcPr>
            <w:tcW w:w="1110" w:type="pct"/>
            <w:vAlign w:val="center"/>
          </w:tcPr>
          <w:p w14:paraId="0B2501A0" w14:textId="77777777" w:rsidR="00486DD3" w:rsidRPr="008650CA" w:rsidRDefault="00486DD3" w:rsidP="00600D4C">
            <w:pPr>
              <w:spacing w:after="0" w:line="240" w:lineRule="auto"/>
              <w:jc w:val="center"/>
              <w:rPr>
                <w:rFonts w:cstheme="minorHAnsi"/>
                <w:b/>
                <w:sz w:val="20"/>
                <w:szCs w:val="20"/>
              </w:rPr>
            </w:pPr>
            <w:r>
              <w:rPr>
                <w:rFonts w:cstheme="minorHAnsi"/>
                <w:b/>
                <w:sz w:val="20"/>
                <w:szCs w:val="20"/>
              </w:rPr>
              <w:t>A</w:t>
            </w:r>
          </w:p>
        </w:tc>
        <w:tc>
          <w:tcPr>
            <w:tcW w:w="2690" w:type="pct"/>
            <w:vAlign w:val="center"/>
          </w:tcPr>
          <w:p w14:paraId="25BC08F4" w14:textId="77777777" w:rsidR="00486DD3" w:rsidRPr="008650CA" w:rsidRDefault="00486DD3" w:rsidP="00600D4C">
            <w:pPr>
              <w:spacing w:after="0" w:line="240" w:lineRule="auto"/>
              <w:jc w:val="center"/>
              <w:rPr>
                <w:rFonts w:cstheme="minorHAnsi"/>
                <w:b/>
                <w:sz w:val="20"/>
                <w:szCs w:val="20"/>
              </w:rPr>
            </w:pPr>
            <w:r>
              <w:rPr>
                <w:rFonts w:cstheme="minorHAnsi"/>
                <w:b/>
                <w:sz w:val="20"/>
                <w:szCs w:val="20"/>
              </w:rPr>
              <w:t>B</w:t>
            </w:r>
          </w:p>
        </w:tc>
        <w:tc>
          <w:tcPr>
            <w:tcW w:w="1200" w:type="pct"/>
          </w:tcPr>
          <w:p w14:paraId="39B04A77" w14:textId="77777777" w:rsidR="00486DD3" w:rsidRDefault="00486DD3" w:rsidP="00600D4C">
            <w:pPr>
              <w:spacing w:after="0" w:line="240" w:lineRule="auto"/>
              <w:jc w:val="center"/>
              <w:rPr>
                <w:rFonts w:cstheme="minorHAnsi"/>
                <w:b/>
                <w:sz w:val="20"/>
                <w:szCs w:val="20"/>
              </w:rPr>
            </w:pPr>
            <w:r>
              <w:rPr>
                <w:rFonts w:cstheme="minorHAnsi"/>
                <w:b/>
                <w:sz w:val="20"/>
                <w:szCs w:val="20"/>
              </w:rPr>
              <w:t>C</w:t>
            </w:r>
          </w:p>
        </w:tc>
      </w:tr>
      <w:tr w:rsidR="00486DD3" w:rsidRPr="008650CA" w14:paraId="4A06ADE3" w14:textId="77777777" w:rsidTr="00E360A5">
        <w:trPr>
          <w:trHeight w:val="20"/>
        </w:trPr>
        <w:tc>
          <w:tcPr>
            <w:tcW w:w="1110" w:type="pct"/>
            <w:vAlign w:val="center"/>
          </w:tcPr>
          <w:p w14:paraId="2780DC26" w14:textId="77777777" w:rsidR="00486DD3" w:rsidRPr="008650CA" w:rsidRDefault="00486DD3" w:rsidP="00600D4C">
            <w:pPr>
              <w:spacing w:after="0" w:line="240" w:lineRule="auto"/>
              <w:ind w:left="1620" w:hanging="1620"/>
              <w:rPr>
                <w:rFonts w:cstheme="minorHAnsi"/>
                <w:sz w:val="20"/>
                <w:szCs w:val="20"/>
              </w:rPr>
            </w:pPr>
          </w:p>
        </w:tc>
        <w:tc>
          <w:tcPr>
            <w:tcW w:w="2690" w:type="pct"/>
            <w:vAlign w:val="center"/>
          </w:tcPr>
          <w:p w14:paraId="158A6A4F" w14:textId="77777777" w:rsidR="00486DD3" w:rsidRPr="008650CA" w:rsidRDefault="00486DD3" w:rsidP="00600D4C">
            <w:pPr>
              <w:spacing w:after="0" w:line="240" w:lineRule="auto"/>
              <w:rPr>
                <w:rFonts w:cstheme="minorHAnsi"/>
                <w:sz w:val="20"/>
                <w:szCs w:val="20"/>
              </w:rPr>
            </w:pPr>
            <w:r w:rsidRPr="008650CA">
              <w:rPr>
                <w:rFonts w:cstheme="minorHAnsi"/>
                <w:b/>
                <w:sz w:val="20"/>
                <w:szCs w:val="20"/>
              </w:rPr>
              <w:t>2020AS RFP Bid Applicability</w:t>
            </w:r>
          </w:p>
        </w:tc>
        <w:tc>
          <w:tcPr>
            <w:tcW w:w="1200" w:type="pct"/>
            <w:vAlign w:val="bottom"/>
          </w:tcPr>
          <w:p w14:paraId="7A1D1DA1" w14:textId="77777777" w:rsidR="00486DD3" w:rsidRPr="008650CA" w:rsidRDefault="00486DD3" w:rsidP="00600D4C">
            <w:pPr>
              <w:spacing w:after="0" w:line="240" w:lineRule="auto"/>
              <w:jc w:val="center"/>
              <w:rPr>
                <w:rFonts w:cstheme="minorHAnsi"/>
                <w:sz w:val="20"/>
                <w:szCs w:val="20"/>
              </w:rPr>
            </w:pPr>
            <w:r>
              <w:rPr>
                <w:rFonts w:cstheme="minorHAnsi"/>
                <w:b/>
                <w:sz w:val="20"/>
                <w:szCs w:val="20"/>
              </w:rPr>
              <w:t>Bid must include completed Appendix</w:t>
            </w:r>
          </w:p>
        </w:tc>
      </w:tr>
      <w:tr w:rsidR="00486DD3" w:rsidRPr="008650CA" w14:paraId="5B2C3BCF" w14:textId="77777777" w:rsidTr="00E360A5">
        <w:trPr>
          <w:trHeight w:val="20"/>
        </w:trPr>
        <w:tc>
          <w:tcPr>
            <w:tcW w:w="1110" w:type="pct"/>
            <w:vAlign w:val="center"/>
          </w:tcPr>
          <w:p w14:paraId="7D49B5CD" w14:textId="77777777" w:rsidR="00486DD3" w:rsidRPr="008650CA" w:rsidRDefault="00486DD3" w:rsidP="00600D4C">
            <w:pPr>
              <w:spacing w:after="0" w:line="240" w:lineRule="auto"/>
              <w:ind w:left="1620" w:hanging="1620"/>
              <w:rPr>
                <w:rFonts w:cstheme="minorHAnsi"/>
                <w:sz w:val="20"/>
                <w:szCs w:val="20"/>
              </w:rPr>
            </w:pPr>
            <w:r w:rsidRPr="008650CA">
              <w:rPr>
                <w:rFonts w:cstheme="minorHAnsi"/>
                <w:sz w:val="20"/>
                <w:szCs w:val="20"/>
              </w:rPr>
              <w:t>Appendix A</w:t>
            </w:r>
          </w:p>
        </w:tc>
        <w:tc>
          <w:tcPr>
            <w:tcW w:w="2690" w:type="pct"/>
            <w:vAlign w:val="center"/>
          </w:tcPr>
          <w:p w14:paraId="0FD07F99"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Resource Technical Specification</w:t>
            </w:r>
          </w:p>
        </w:tc>
        <w:tc>
          <w:tcPr>
            <w:tcW w:w="1200" w:type="pct"/>
          </w:tcPr>
          <w:p w14:paraId="4CBBC974" w14:textId="77777777" w:rsidR="00486DD3" w:rsidRPr="008650CA" w:rsidRDefault="00486DD3" w:rsidP="00600D4C">
            <w:pPr>
              <w:spacing w:after="0" w:line="240" w:lineRule="auto"/>
              <w:jc w:val="center"/>
              <w:rPr>
                <w:rFonts w:cstheme="minorHAnsi"/>
                <w:sz w:val="20"/>
                <w:szCs w:val="20"/>
              </w:rPr>
            </w:pPr>
          </w:p>
        </w:tc>
      </w:tr>
      <w:tr w:rsidR="00486DD3" w:rsidRPr="008650CA" w14:paraId="06EC7A3C" w14:textId="77777777" w:rsidTr="00E360A5">
        <w:trPr>
          <w:trHeight w:val="20"/>
        </w:trPr>
        <w:tc>
          <w:tcPr>
            <w:tcW w:w="1110" w:type="pct"/>
            <w:vAlign w:val="center"/>
          </w:tcPr>
          <w:p w14:paraId="271668D5" w14:textId="77777777" w:rsidR="00486DD3" w:rsidRPr="008650CA" w:rsidRDefault="00486DD3" w:rsidP="00600D4C">
            <w:pPr>
              <w:spacing w:after="0" w:line="240" w:lineRule="auto"/>
              <w:ind w:left="180" w:firstLine="90"/>
              <w:rPr>
                <w:rFonts w:cstheme="minorHAnsi"/>
                <w:i/>
                <w:sz w:val="20"/>
                <w:szCs w:val="20"/>
              </w:rPr>
            </w:pPr>
            <w:r w:rsidRPr="008650CA">
              <w:rPr>
                <w:rFonts w:cstheme="minorHAnsi"/>
                <w:i/>
                <w:sz w:val="20"/>
                <w:szCs w:val="20"/>
              </w:rPr>
              <w:t xml:space="preserve">Appendix A-3 </w:t>
            </w:r>
          </w:p>
        </w:tc>
        <w:tc>
          <w:tcPr>
            <w:tcW w:w="2690" w:type="pct"/>
            <w:vAlign w:val="center"/>
          </w:tcPr>
          <w:p w14:paraId="21C0861A" w14:textId="77777777" w:rsidR="00486DD3" w:rsidRPr="008650CA" w:rsidRDefault="00486DD3" w:rsidP="00600D4C">
            <w:pPr>
              <w:spacing w:after="0" w:line="240" w:lineRule="auto"/>
              <w:ind w:left="162"/>
              <w:rPr>
                <w:rFonts w:cstheme="minorHAnsi"/>
                <w:i/>
                <w:sz w:val="20"/>
                <w:szCs w:val="20"/>
              </w:rPr>
            </w:pPr>
            <w:r w:rsidRPr="008650CA">
              <w:rPr>
                <w:rFonts w:cstheme="minorHAnsi"/>
                <w:i/>
                <w:sz w:val="20"/>
                <w:szCs w:val="20"/>
              </w:rPr>
              <w:t xml:space="preserve"> Permit-Matrix </w:t>
            </w:r>
          </w:p>
        </w:tc>
        <w:tc>
          <w:tcPr>
            <w:tcW w:w="1200" w:type="pct"/>
            <w:vAlign w:val="center"/>
          </w:tcPr>
          <w:p w14:paraId="71E55B4C" w14:textId="77777777" w:rsidR="00486DD3" w:rsidRPr="008650CA" w:rsidRDefault="00486DD3" w:rsidP="00600D4C">
            <w:pPr>
              <w:spacing w:after="0" w:line="240" w:lineRule="auto"/>
              <w:jc w:val="center"/>
              <w:rPr>
                <w:rFonts w:cstheme="minorHAnsi"/>
                <w:sz w:val="20"/>
                <w:szCs w:val="20"/>
              </w:rPr>
            </w:pPr>
            <w:r>
              <w:rPr>
                <w:rFonts w:cstheme="minorHAnsi"/>
                <w:sz w:val="20"/>
                <w:szCs w:val="20"/>
              </w:rPr>
              <w:t>X</w:t>
            </w:r>
          </w:p>
        </w:tc>
      </w:tr>
      <w:tr w:rsidR="00486DD3" w:rsidRPr="008650CA" w14:paraId="425BA472" w14:textId="77777777" w:rsidTr="00E360A5">
        <w:trPr>
          <w:trHeight w:val="20"/>
        </w:trPr>
        <w:tc>
          <w:tcPr>
            <w:tcW w:w="1110" w:type="pct"/>
            <w:vAlign w:val="center"/>
          </w:tcPr>
          <w:p w14:paraId="3919FA95" w14:textId="77777777" w:rsidR="00486DD3" w:rsidRPr="008650CA" w:rsidRDefault="00486DD3" w:rsidP="00600D4C">
            <w:pPr>
              <w:spacing w:after="0" w:line="240" w:lineRule="auto"/>
              <w:ind w:left="180" w:firstLine="90"/>
              <w:rPr>
                <w:rFonts w:cstheme="minorHAnsi"/>
                <w:i/>
                <w:sz w:val="20"/>
                <w:szCs w:val="20"/>
              </w:rPr>
            </w:pPr>
            <w:r w:rsidRPr="008650CA">
              <w:rPr>
                <w:rFonts w:cstheme="minorHAnsi"/>
                <w:i/>
                <w:sz w:val="20"/>
                <w:szCs w:val="20"/>
              </w:rPr>
              <w:t>Appendix A-</w:t>
            </w:r>
            <w:r>
              <w:rPr>
                <w:rFonts w:cstheme="minorHAnsi"/>
                <w:i/>
                <w:sz w:val="20"/>
                <w:szCs w:val="20"/>
              </w:rPr>
              <w:t>5</w:t>
            </w:r>
          </w:p>
        </w:tc>
        <w:tc>
          <w:tcPr>
            <w:tcW w:w="2690" w:type="pct"/>
            <w:vAlign w:val="center"/>
          </w:tcPr>
          <w:p w14:paraId="34AEF51B" w14:textId="77777777" w:rsidR="00486DD3" w:rsidRPr="008650CA" w:rsidRDefault="00486DD3" w:rsidP="00600D4C">
            <w:pPr>
              <w:spacing w:after="0" w:line="240" w:lineRule="auto"/>
              <w:ind w:left="162"/>
              <w:rPr>
                <w:rFonts w:cstheme="minorHAnsi"/>
                <w:i/>
                <w:sz w:val="20"/>
                <w:szCs w:val="20"/>
              </w:rPr>
            </w:pPr>
            <w:r w:rsidRPr="008650CA">
              <w:rPr>
                <w:rFonts w:cstheme="minorHAnsi"/>
                <w:i/>
                <w:sz w:val="20"/>
                <w:szCs w:val="20"/>
              </w:rPr>
              <w:t xml:space="preserve"> </w:t>
            </w:r>
            <w:r w:rsidRPr="007B2F3A">
              <w:rPr>
                <w:rFonts w:cstheme="minorHAnsi"/>
                <w:i/>
                <w:sz w:val="20"/>
                <w:szCs w:val="20"/>
              </w:rPr>
              <w:t>Project One-Line Drawing and Layout</w:t>
            </w:r>
          </w:p>
        </w:tc>
        <w:tc>
          <w:tcPr>
            <w:tcW w:w="1200" w:type="pct"/>
            <w:vAlign w:val="center"/>
          </w:tcPr>
          <w:p w14:paraId="36FDD185" w14:textId="77777777" w:rsidR="00486DD3" w:rsidRPr="008650CA" w:rsidRDefault="00486DD3" w:rsidP="00600D4C">
            <w:pPr>
              <w:spacing w:after="0" w:line="240" w:lineRule="auto"/>
              <w:jc w:val="center"/>
              <w:rPr>
                <w:rFonts w:cstheme="minorHAnsi"/>
                <w:sz w:val="20"/>
                <w:szCs w:val="20"/>
              </w:rPr>
            </w:pPr>
            <w:r>
              <w:rPr>
                <w:rFonts w:cstheme="minorHAnsi"/>
                <w:sz w:val="20"/>
                <w:szCs w:val="20"/>
              </w:rPr>
              <w:t>X</w:t>
            </w:r>
          </w:p>
        </w:tc>
      </w:tr>
      <w:tr w:rsidR="00486DD3" w:rsidRPr="008650CA" w14:paraId="65FAB111" w14:textId="77777777" w:rsidTr="00E360A5">
        <w:trPr>
          <w:trHeight w:val="20"/>
        </w:trPr>
        <w:tc>
          <w:tcPr>
            <w:tcW w:w="1110" w:type="pct"/>
            <w:vAlign w:val="center"/>
          </w:tcPr>
          <w:p w14:paraId="50C08E0B" w14:textId="77777777" w:rsidR="00486DD3" w:rsidRPr="008650CA" w:rsidRDefault="00486DD3" w:rsidP="00600D4C">
            <w:pPr>
              <w:spacing w:after="0" w:line="240" w:lineRule="auto"/>
              <w:ind w:left="180" w:firstLine="90"/>
              <w:rPr>
                <w:rFonts w:cstheme="minorHAnsi"/>
                <w:i/>
                <w:sz w:val="20"/>
                <w:szCs w:val="20"/>
              </w:rPr>
            </w:pPr>
            <w:r w:rsidRPr="008650CA">
              <w:rPr>
                <w:rFonts w:cstheme="minorHAnsi"/>
                <w:i/>
                <w:sz w:val="20"/>
                <w:szCs w:val="20"/>
              </w:rPr>
              <w:t>Appendix A-6</w:t>
            </w:r>
          </w:p>
        </w:tc>
        <w:tc>
          <w:tcPr>
            <w:tcW w:w="2690" w:type="pct"/>
            <w:vAlign w:val="center"/>
          </w:tcPr>
          <w:p w14:paraId="061613AB" w14:textId="77777777" w:rsidR="00486DD3" w:rsidRPr="008650CA" w:rsidRDefault="00486DD3" w:rsidP="00600D4C">
            <w:pPr>
              <w:spacing w:after="0" w:line="240" w:lineRule="auto"/>
              <w:ind w:left="162"/>
              <w:rPr>
                <w:rFonts w:cstheme="minorHAnsi"/>
                <w:i/>
                <w:sz w:val="20"/>
                <w:szCs w:val="20"/>
              </w:rPr>
            </w:pPr>
            <w:r w:rsidRPr="008650CA">
              <w:rPr>
                <w:rFonts w:cstheme="minorHAnsi"/>
                <w:i/>
                <w:sz w:val="20"/>
                <w:szCs w:val="20"/>
              </w:rPr>
              <w:t xml:space="preserve"> Division of Responsibility</w:t>
            </w:r>
          </w:p>
        </w:tc>
        <w:tc>
          <w:tcPr>
            <w:tcW w:w="1200" w:type="pct"/>
            <w:vAlign w:val="center"/>
          </w:tcPr>
          <w:p w14:paraId="17FD282B" w14:textId="1DA06CC9" w:rsidR="00486DD3" w:rsidRPr="008650CA" w:rsidRDefault="00486DD3" w:rsidP="00600D4C">
            <w:pPr>
              <w:spacing w:after="0" w:line="240" w:lineRule="auto"/>
              <w:jc w:val="center"/>
              <w:rPr>
                <w:rFonts w:cstheme="minorHAnsi"/>
                <w:sz w:val="20"/>
                <w:szCs w:val="20"/>
              </w:rPr>
            </w:pPr>
            <w:r>
              <w:rPr>
                <w:rFonts w:cstheme="minorHAnsi"/>
                <w:sz w:val="20"/>
                <w:szCs w:val="20"/>
              </w:rPr>
              <w:t>X</w:t>
            </w:r>
          </w:p>
        </w:tc>
      </w:tr>
      <w:tr w:rsidR="00486DD3" w:rsidRPr="008650CA" w14:paraId="248D45BE" w14:textId="77777777" w:rsidTr="00E360A5">
        <w:trPr>
          <w:trHeight w:val="20"/>
        </w:trPr>
        <w:tc>
          <w:tcPr>
            <w:tcW w:w="1110" w:type="pct"/>
            <w:vAlign w:val="center"/>
          </w:tcPr>
          <w:p w14:paraId="5D67C2E6" w14:textId="77777777" w:rsidR="00486DD3" w:rsidRPr="008650CA" w:rsidRDefault="00486DD3" w:rsidP="00600D4C">
            <w:pPr>
              <w:spacing w:after="0" w:line="240" w:lineRule="auto"/>
              <w:ind w:left="180" w:firstLine="90"/>
              <w:rPr>
                <w:rFonts w:cstheme="minorHAnsi"/>
                <w:i/>
                <w:sz w:val="20"/>
                <w:szCs w:val="20"/>
              </w:rPr>
            </w:pPr>
            <w:r w:rsidRPr="008650CA">
              <w:rPr>
                <w:rFonts w:cstheme="minorHAnsi"/>
                <w:i/>
                <w:sz w:val="20"/>
                <w:szCs w:val="20"/>
              </w:rPr>
              <w:t>Appendix A-7</w:t>
            </w:r>
          </w:p>
        </w:tc>
        <w:tc>
          <w:tcPr>
            <w:tcW w:w="2690" w:type="pct"/>
            <w:vAlign w:val="center"/>
          </w:tcPr>
          <w:p w14:paraId="70ACD6B5" w14:textId="77777777" w:rsidR="00486DD3" w:rsidRPr="008650CA" w:rsidRDefault="00486DD3" w:rsidP="00600D4C">
            <w:pPr>
              <w:spacing w:after="0" w:line="240" w:lineRule="auto"/>
              <w:ind w:left="162"/>
              <w:rPr>
                <w:rFonts w:cstheme="minorHAnsi"/>
                <w:i/>
                <w:sz w:val="20"/>
                <w:szCs w:val="20"/>
              </w:rPr>
            </w:pPr>
            <w:r w:rsidRPr="008650CA">
              <w:rPr>
                <w:rFonts w:cstheme="minorHAnsi"/>
                <w:i/>
                <w:sz w:val="20"/>
                <w:szCs w:val="20"/>
              </w:rPr>
              <w:t xml:space="preserve"> Owner Standards and Specification</w:t>
            </w:r>
          </w:p>
        </w:tc>
        <w:tc>
          <w:tcPr>
            <w:tcW w:w="1200" w:type="pct"/>
            <w:vAlign w:val="center"/>
          </w:tcPr>
          <w:p w14:paraId="31B5BFD6" w14:textId="2E7A2892" w:rsidR="00486DD3" w:rsidRPr="008650CA" w:rsidRDefault="00486DD3" w:rsidP="00600D4C">
            <w:pPr>
              <w:spacing w:after="0" w:line="240" w:lineRule="auto"/>
              <w:jc w:val="center"/>
              <w:rPr>
                <w:rFonts w:cstheme="minorHAnsi"/>
                <w:sz w:val="20"/>
                <w:szCs w:val="20"/>
              </w:rPr>
            </w:pPr>
            <w:r>
              <w:rPr>
                <w:rFonts w:cstheme="minorHAnsi"/>
                <w:sz w:val="20"/>
                <w:szCs w:val="20"/>
              </w:rPr>
              <w:t>X</w:t>
            </w:r>
          </w:p>
        </w:tc>
      </w:tr>
      <w:tr w:rsidR="00486DD3" w:rsidRPr="008650CA" w14:paraId="594C23CD" w14:textId="77777777" w:rsidTr="00E360A5">
        <w:trPr>
          <w:trHeight w:val="20"/>
        </w:trPr>
        <w:tc>
          <w:tcPr>
            <w:tcW w:w="1110" w:type="pct"/>
            <w:vAlign w:val="center"/>
          </w:tcPr>
          <w:p w14:paraId="5AB94B0F" w14:textId="77777777" w:rsidR="00486DD3" w:rsidRPr="008650CA" w:rsidRDefault="00486DD3" w:rsidP="00600D4C">
            <w:pPr>
              <w:spacing w:after="0" w:line="240" w:lineRule="auto"/>
              <w:ind w:left="180" w:firstLine="90"/>
              <w:rPr>
                <w:rFonts w:cstheme="minorHAnsi"/>
                <w:i/>
                <w:sz w:val="20"/>
                <w:szCs w:val="20"/>
              </w:rPr>
            </w:pPr>
            <w:r w:rsidRPr="008650CA">
              <w:rPr>
                <w:rFonts w:cstheme="minorHAnsi"/>
                <w:i/>
                <w:sz w:val="20"/>
                <w:szCs w:val="20"/>
              </w:rPr>
              <w:t>Appendix A-9</w:t>
            </w:r>
          </w:p>
        </w:tc>
        <w:tc>
          <w:tcPr>
            <w:tcW w:w="2690" w:type="pct"/>
            <w:vAlign w:val="center"/>
          </w:tcPr>
          <w:p w14:paraId="118171C4" w14:textId="77777777" w:rsidR="00486DD3" w:rsidRPr="008650CA" w:rsidRDefault="00486DD3" w:rsidP="00600D4C">
            <w:pPr>
              <w:spacing w:after="0" w:line="240" w:lineRule="auto"/>
              <w:ind w:left="162"/>
              <w:rPr>
                <w:rFonts w:cstheme="minorHAnsi"/>
                <w:i/>
                <w:sz w:val="20"/>
                <w:szCs w:val="20"/>
              </w:rPr>
            </w:pPr>
            <w:r w:rsidRPr="008650CA">
              <w:rPr>
                <w:rFonts w:cstheme="minorHAnsi"/>
                <w:i/>
                <w:sz w:val="20"/>
                <w:szCs w:val="20"/>
              </w:rPr>
              <w:t xml:space="preserve"> Product Data- Equipment Supply Matrix</w:t>
            </w:r>
          </w:p>
        </w:tc>
        <w:tc>
          <w:tcPr>
            <w:tcW w:w="1200" w:type="pct"/>
            <w:vAlign w:val="center"/>
          </w:tcPr>
          <w:p w14:paraId="2DF63496" w14:textId="77777777" w:rsidR="00486DD3" w:rsidRPr="008650CA" w:rsidRDefault="00486DD3" w:rsidP="00600D4C">
            <w:pPr>
              <w:spacing w:after="0" w:line="240" w:lineRule="auto"/>
              <w:jc w:val="center"/>
              <w:rPr>
                <w:rFonts w:cstheme="minorHAnsi"/>
                <w:sz w:val="20"/>
                <w:szCs w:val="20"/>
              </w:rPr>
            </w:pPr>
            <w:r>
              <w:rPr>
                <w:rFonts w:cstheme="minorHAnsi"/>
                <w:sz w:val="20"/>
                <w:szCs w:val="20"/>
              </w:rPr>
              <w:t>X</w:t>
            </w:r>
          </w:p>
        </w:tc>
      </w:tr>
      <w:tr w:rsidR="00486DD3" w:rsidRPr="008650CA" w14:paraId="4731FBFD" w14:textId="77777777" w:rsidTr="00E360A5">
        <w:trPr>
          <w:trHeight w:val="20"/>
        </w:trPr>
        <w:tc>
          <w:tcPr>
            <w:tcW w:w="1110" w:type="pct"/>
            <w:vAlign w:val="center"/>
          </w:tcPr>
          <w:p w14:paraId="590649FC" w14:textId="77777777" w:rsidR="00486DD3" w:rsidRPr="008650CA" w:rsidRDefault="00486DD3" w:rsidP="00600D4C">
            <w:pPr>
              <w:spacing w:after="0" w:line="240" w:lineRule="auto"/>
              <w:ind w:left="180" w:firstLine="90"/>
              <w:rPr>
                <w:rFonts w:cstheme="minorHAnsi"/>
                <w:i/>
                <w:sz w:val="20"/>
                <w:szCs w:val="20"/>
              </w:rPr>
            </w:pPr>
            <w:r w:rsidRPr="008650CA">
              <w:rPr>
                <w:rFonts w:cstheme="minorHAnsi"/>
                <w:i/>
                <w:sz w:val="20"/>
                <w:szCs w:val="20"/>
              </w:rPr>
              <w:t>Appendix A-10</w:t>
            </w:r>
          </w:p>
        </w:tc>
        <w:tc>
          <w:tcPr>
            <w:tcW w:w="2690" w:type="pct"/>
            <w:vAlign w:val="center"/>
          </w:tcPr>
          <w:p w14:paraId="61513292" w14:textId="77777777" w:rsidR="00486DD3" w:rsidRPr="008650CA" w:rsidRDefault="00486DD3" w:rsidP="00600D4C">
            <w:pPr>
              <w:spacing w:after="0" w:line="240" w:lineRule="auto"/>
              <w:ind w:left="162"/>
              <w:rPr>
                <w:rFonts w:cstheme="minorHAnsi"/>
                <w:i/>
                <w:sz w:val="20"/>
                <w:szCs w:val="20"/>
              </w:rPr>
            </w:pPr>
            <w:r w:rsidRPr="008650CA">
              <w:rPr>
                <w:rFonts w:cstheme="minorHAnsi"/>
                <w:i/>
                <w:sz w:val="20"/>
                <w:szCs w:val="20"/>
              </w:rPr>
              <w:t xml:space="preserve"> Plant Performance Guarantee/Warranties</w:t>
            </w:r>
          </w:p>
        </w:tc>
        <w:tc>
          <w:tcPr>
            <w:tcW w:w="1200" w:type="pct"/>
            <w:vAlign w:val="center"/>
          </w:tcPr>
          <w:p w14:paraId="030DE5B5" w14:textId="1F7342CE" w:rsidR="00486DD3" w:rsidRPr="008650CA" w:rsidRDefault="00486DD3" w:rsidP="00600D4C">
            <w:pPr>
              <w:spacing w:after="0" w:line="240" w:lineRule="auto"/>
              <w:jc w:val="center"/>
              <w:rPr>
                <w:rFonts w:cstheme="minorHAnsi"/>
                <w:sz w:val="20"/>
                <w:szCs w:val="20"/>
              </w:rPr>
            </w:pPr>
            <w:r>
              <w:rPr>
                <w:rFonts w:cstheme="minorHAnsi"/>
                <w:sz w:val="20"/>
                <w:szCs w:val="20"/>
              </w:rPr>
              <w:t>X</w:t>
            </w:r>
          </w:p>
        </w:tc>
      </w:tr>
      <w:tr w:rsidR="00486DD3" w:rsidRPr="008650CA" w14:paraId="7211F1B5" w14:textId="77777777" w:rsidTr="00E360A5">
        <w:trPr>
          <w:trHeight w:val="20"/>
        </w:trPr>
        <w:tc>
          <w:tcPr>
            <w:tcW w:w="1110" w:type="pct"/>
            <w:vAlign w:val="center"/>
          </w:tcPr>
          <w:p w14:paraId="639CEB55"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Appendix B-1</w:t>
            </w:r>
          </w:p>
        </w:tc>
        <w:tc>
          <w:tcPr>
            <w:tcW w:w="2690" w:type="pct"/>
            <w:vAlign w:val="center"/>
          </w:tcPr>
          <w:p w14:paraId="15FD053B"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Intent to Bid Form</w:t>
            </w:r>
            <w:r>
              <w:rPr>
                <w:rFonts w:cstheme="minorHAnsi"/>
                <w:sz w:val="20"/>
                <w:szCs w:val="20"/>
              </w:rPr>
              <w:t xml:space="preserve"> as submitted</w:t>
            </w:r>
          </w:p>
        </w:tc>
        <w:tc>
          <w:tcPr>
            <w:tcW w:w="1200" w:type="pct"/>
            <w:vAlign w:val="center"/>
          </w:tcPr>
          <w:p w14:paraId="26BE6ABF" w14:textId="77777777" w:rsidR="00486DD3" w:rsidRPr="008650CA" w:rsidRDefault="00486DD3" w:rsidP="00600D4C">
            <w:pPr>
              <w:spacing w:after="0" w:line="240" w:lineRule="auto"/>
              <w:jc w:val="center"/>
              <w:rPr>
                <w:rFonts w:cstheme="minorHAnsi"/>
                <w:sz w:val="20"/>
                <w:szCs w:val="20"/>
              </w:rPr>
            </w:pPr>
            <w:r>
              <w:rPr>
                <w:rFonts w:cstheme="minorHAnsi"/>
                <w:sz w:val="20"/>
                <w:szCs w:val="20"/>
              </w:rPr>
              <w:t>X</w:t>
            </w:r>
          </w:p>
        </w:tc>
      </w:tr>
      <w:tr w:rsidR="00486DD3" w:rsidRPr="008650CA" w14:paraId="15D25115" w14:textId="77777777" w:rsidTr="00E360A5">
        <w:trPr>
          <w:trHeight w:val="20"/>
        </w:trPr>
        <w:tc>
          <w:tcPr>
            <w:tcW w:w="1110" w:type="pct"/>
            <w:vAlign w:val="center"/>
          </w:tcPr>
          <w:p w14:paraId="3572A22B"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Appendix B-2</w:t>
            </w:r>
          </w:p>
        </w:tc>
        <w:tc>
          <w:tcPr>
            <w:tcW w:w="2690" w:type="pct"/>
            <w:vAlign w:val="center"/>
          </w:tcPr>
          <w:p w14:paraId="09C41761"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Information Required in Bid Proposal</w:t>
            </w:r>
          </w:p>
        </w:tc>
        <w:tc>
          <w:tcPr>
            <w:tcW w:w="1200" w:type="pct"/>
            <w:vAlign w:val="center"/>
          </w:tcPr>
          <w:p w14:paraId="42C189DA" w14:textId="77777777" w:rsidR="00486DD3" w:rsidRPr="008650CA" w:rsidRDefault="00486DD3" w:rsidP="00600D4C">
            <w:pPr>
              <w:spacing w:after="0" w:line="240" w:lineRule="auto"/>
              <w:jc w:val="center"/>
              <w:rPr>
                <w:rFonts w:cstheme="minorHAnsi"/>
                <w:sz w:val="20"/>
                <w:szCs w:val="20"/>
              </w:rPr>
            </w:pPr>
            <w:r>
              <w:rPr>
                <w:rFonts w:cstheme="minorHAnsi"/>
                <w:sz w:val="20"/>
                <w:szCs w:val="20"/>
              </w:rPr>
              <w:t>X</w:t>
            </w:r>
          </w:p>
        </w:tc>
      </w:tr>
      <w:tr w:rsidR="00486DD3" w:rsidRPr="008650CA" w14:paraId="197B73BC" w14:textId="77777777" w:rsidTr="00E360A5">
        <w:trPr>
          <w:trHeight w:val="20"/>
        </w:trPr>
        <w:tc>
          <w:tcPr>
            <w:tcW w:w="1110" w:type="pct"/>
            <w:vAlign w:val="center"/>
          </w:tcPr>
          <w:p w14:paraId="407D40C9"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Appendix C-1</w:t>
            </w:r>
          </w:p>
        </w:tc>
        <w:tc>
          <w:tcPr>
            <w:tcW w:w="2690" w:type="pct"/>
            <w:vAlign w:val="center"/>
          </w:tcPr>
          <w:p w14:paraId="202B34AA" w14:textId="77777777" w:rsidR="00486DD3" w:rsidRPr="008650CA" w:rsidRDefault="00486DD3" w:rsidP="00600D4C">
            <w:pPr>
              <w:spacing w:after="0" w:line="240" w:lineRule="auto"/>
              <w:rPr>
                <w:rFonts w:cstheme="minorHAnsi"/>
                <w:sz w:val="20"/>
                <w:szCs w:val="20"/>
              </w:rPr>
            </w:pPr>
            <w:r w:rsidRPr="007D044E">
              <w:rPr>
                <w:rFonts w:cstheme="minorHAnsi"/>
                <w:sz w:val="20"/>
                <w:szCs w:val="20"/>
              </w:rPr>
              <w:t xml:space="preserve">Bid Summary and Pricing Input Sheet </w:t>
            </w:r>
            <w:r w:rsidRPr="008650CA">
              <w:rPr>
                <w:rFonts w:cstheme="minorHAnsi"/>
                <w:sz w:val="20"/>
                <w:szCs w:val="20"/>
              </w:rPr>
              <w:t>instructions</w:t>
            </w:r>
          </w:p>
        </w:tc>
        <w:tc>
          <w:tcPr>
            <w:tcW w:w="1200" w:type="pct"/>
            <w:vAlign w:val="center"/>
          </w:tcPr>
          <w:p w14:paraId="349028D6" w14:textId="77777777" w:rsidR="00486DD3" w:rsidRPr="008650CA" w:rsidRDefault="00486DD3" w:rsidP="00600D4C">
            <w:pPr>
              <w:spacing w:after="0" w:line="240" w:lineRule="auto"/>
              <w:jc w:val="center"/>
              <w:rPr>
                <w:rFonts w:cstheme="minorHAnsi"/>
                <w:sz w:val="20"/>
                <w:szCs w:val="20"/>
              </w:rPr>
            </w:pPr>
          </w:p>
        </w:tc>
      </w:tr>
      <w:tr w:rsidR="00486DD3" w:rsidRPr="008650CA" w14:paraId="5C004D3B" w14:textId="77777777" w:rsidTr="00E360A5">
        <w:trPr>
          <w:trHeight w:val="20"/>
        </w:trPr>
        <w:tc>
          <w:tcPr>
            <w:tcW w:w="1110" w:type="pct"/>
            <w:vAlign w:val="center"/>
          </w:tcPr>
          <w:p w14:paraId="3013AC8B"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Appendix C-2</w:t>
            </w:r>
          </w:p>
        </w:tc>
        <w:tc>
          <w:tcPr>
            <w:tcW w:w="2690" w:type="pct"/>
            <w:vAlign w:val="center"/>
          </w:tcPr>
          <w:p w14:paraId="7DCF21A4"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 xml:space="preserve">Bid Summary and Pricing </w:t>
            </w:r>
            <w:r>
              <w:rPr>
                <w:rFonts w:cstheme="minorHAnsi"/>
                <w:sz w:val="20"/>
                <w:szCs w:val="20"/>
              </w:rPr>
              <w:t>Input Sheet</w:t>
            </w:r>
          </w:p>
        </w:tc>
        <w:tc>
          <w:tcPr>
            <w:tcW w:w="1200" w:type="pct"/>
            <w:vAlign w:val="center"/>
          </w:tcPr>
          <w:p w14:paraId="0E4A85EB" w14:textId="77777777" w:rsidR="00486DD3" w:rsidRPr="008650CA" w:rsidRDefault="00486DD3" w:rsidP="00600D4C">
            <w:pPr>
              <w:spacing w:after="0" w:line="240" w:lineRule="auto"/>
              <w:jc w:val="center"/>
              <w:rPr>
                <w:rFonts w:cstheme="minorHAnsi"/>
                <w:sz w:val="20"/>
                <w:szCs w:val="20"/>
              </w:rPr>
            </w:pPr>
            <w:r>
              <w:rPr>
                <w:rFonts w:cstheme="minorHAnsi"/>
                <w:sz w:val="20"/>
                <w:szCs w:val="20"/>
              </w:rPr>
              <w:t>X</w:t>
            </w:r>
          </w:p>
        </w:tc>
      </w:tr>
      <w:tr w:rsidR="00486DD3" w:rsidRPr="008650CA" w14:paraId="15FCA778" w14:textId="77777777" w:rsidTr="00E360A5">
        <w:trPr>
          <w:trHeight w:val="20"/>
        </w:trPr>
        <w:tc>
          <w:tcPr>
            <w:tcW w:w="1110" w:type="pct"/>
            <w:vAlign w:val="center"/>
          </w:tcPr>
          <w:p w14:paraId="129FA781"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Appendix C-3</w:t>
            </w:r>
          </w:p>
        </w:tc>
        <w:tc>
          <w:tcPr>
            <w:tcW w:w="2690" w:type="pct"/>
            <w:vAlign w:val="center"/>
          </w:tcPr>
          <w:p w14:paraId="11E9B5E4" w14:textId="1AA48DC0" w:rsidR="00486DD3" w:rsidRPr="008650CA" w:rsidRDefault="00F7488D" w:rsidP="00600D4C">
            <w:pPr>
              <w:spacing w:after="0" w:line="240" w:lineRule="auto"/>
              <w:rPr>
                <w:rFonts w:cstheme="minorHAnsi"/>
                <w:sz w:val="20"/>
                <w:szCs w:val="20"/>
              </w:rPr>
            </w:pPr>
            <w:r>
              <w:rPr>
                <w:rFonts w:cstheme="minorHAnsi"/>
                <w:sz w:val="20"/>
                <w:szCs w:val="20"/>
              </w:rPr>
              <w:t>Energy</w:t>
            </w:r>
            <w:r w:rsidR="00486DD3" w:rsidRPr="008650CA">
              <w:rPr>
                <w:rFonts w:cstheme="minorHAnsi"/>
                <w:sz w:val="20"/>
                <w:szCs w:val="20"/>
              </w:rPr>
              <w:t xml:space="preserve"> Performance Report</w:t>
            </w:r>
          </w:p>
        </w:tc>
        <w:tc>
          <w:tcPr>
            <w:tcW w:w="1200" w:type="pct"/>
            <w:vAlign w:val="center"/>
          </w:tcPr>
          <w:p w14:paraId="4DF39DE1" w14:textId="77777777" w:rsidR="00486DD3" w:rsidRPr="008650CA" w:rsidRDefault="00486DD3" w:rsidP="00600D4C">
            <w:pPr>
              <w:spacing w:after="0" w:line="240" w:lineRule="auto"/>
              <w:jc w:val="center"/>
              <w:rPr>
                <w:rFonts w:cstheme="minorHAnsi"/>
                <w:sz w:val="20"/>
                <w:szCs w:val="20"/>
              </w:rPr>
            </w:pPr>
            <w:r>
              <w:rPr>
                <w:rFonts w:cstheme="minorHAnsi"/>
                <w:sz w:val="20"/>
                <w:szCs w:val="20"/>
              </w:rPr>
              <w:t>X</w:t>
            </w:r>
          </w:p>
        </w:tc>
      </w:tr>
      <w:tr w:rsidR="00486DD3" w:rsidRPr="008650CA" w14:paraId="2650C0FF" w14:textId="77777777" w:rsidTr="00E360A5">
        <w:trPr>
          <w:trHeight w:val="20"/>
        </w:trPr>
        <w:tc>
          <w:tcPr>
            <w:tcW w:w="1110" w:type="pct"/>
            <w:vAlign w:val="center"/>
          </w:tcPr>
          <w:p w14:paraId="18B15B32"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Appendix E-1</w:t>
            </w:r>
          </w:p>
        </w:tc>
        <w:tc>
          <w:tcPr>
            <w:tcW w:w="2690" w:type="pct"/>
            <w:vAlign w:val="center"/>
          </w:tcPr>
          <w:p w14:paraId="67045445"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PPA Instructions to Bidders</w:t>
            </w:r>
          </w:p>
        </w:tc>
        <w:tc>
          <w:tcPr>
            <w:tcW w:w="1200" w:type="pct"/>
            <w:vAlign w:val="center"/>
          </w:tcPr>
          <w:p w14:paraId="2C21C35E" w14:textId="77777777" w:rsidR="00486DD3" w:rsidRPr="008650CA" w:rsidRDefault="00486DD3" w:rsidP="00600D4C">
            <w:pPr>
              <w:spacing w:after="0" w:line="240" w:lineRule="auto"/>
              <w:jc w:val="center"/>
              <w:rPr>
                <w:rFonts w:cstheme="minorHAnsi"/>
                <w:sz w:val="20"/>
                <w:szCs w:val="20"/>
              </w:rPr>
            </w:pPr>
          </w:p>
        </w:tc>
      </w:tr>
      <w:tr w:rsidR="00486DD3" w:rsidRPr="008650CA" w14:paraId="6C3357CE" w14:textId="77777777" w:rsidTr="00E360A5">
        <w:trPr>
          <w:trHeight w:val="20"/>
        </w:trPr>
        <w:tc>
          <w:tcPr>
            <w:tcW w:w="1110" w:type="pct"/>
            <w:vAlign w:val="center"/>
          </w:tcPr>
          <w:p w14:paraId="0308B3EF"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Appendix E-2</w:t>
            </w:r>
          </w:p>
        </w:tc>
        <w:tc>
          <w:tcPr>
            <w:tcW w:w="2690" w:type="pct"/>
            <w:vAlign w:val="center"/>
          </w:tcPr>
          <w:p w14:paraId="7FEB7B43" w14:textId="77777777" w:rsidR="00486DD3" w:rsidRPr="008650CA" w:rsidRDefault="00486DD3" w:rsidP="00600D4C">
            <w:pPr>
              <w:spacing w:after="0" w:line="240" w:lineRule="auto"/>
              <w:rPr>
                <w:rFonts w:cstheme="minorHAnsi"/>
                <w:sz w:val="20"/>
                <w:szCs w:val="20"/>
              </w:rPr>
            </w:pPr>
            <w:r>
              <w:rPr>
                <w:rFonts w:cstheme="minorHAnsi"/>
                <w:sz w:val="20"/>
                <w:szCs w:val="20"/>
              </w:rPr>
              <w:t xml:space="preserve">Redline to </w:t>
            </w:r>
            <w:r w:rsidRPr="008650CA">
              <w:rPr>
                <w:rFonts w:cstheme="minorHAnsi"/>
                <w:sz w:val="20"/>
                <w:szCs w:val="20"/>
              </w:rPr>
              <w:t xml:space="preserve">PPA and </w:t>
            </w:r>
            <w:r>
              <w:rPr>
                <w:rFonts w:cstheme="minorHAnsi"/>
                <w:sz w:val="20"/>
                <w:szCs w:val="20"/>
              </w:rPr>
              <w:t>e</w:t>
            </w:r>
            <w:r w:rsidRPr="008650CA">
              <w:rPr>
                <w:rFonts w:cstheme="minorHAnsi"/>
                <w:sz w:val="20"/>
                <w:szCs w:val="20"/>
              </w:rPr>
              <w:t xml:space="preserve">xhibits </w:t>
            </w:r>
          </w:p>
        </w:tc>
        <w:tc>
          <w:tcPr>
            <w:tcW w:w="1200" w:type="pct"/>
            <w:vAlign w:val="center"/>
          </w:tcPr>
          <w:p w14:paraId="07E4B654" w14:textId="23D6A38B" w:rsidR="00486DD3" w:rsidRPr="008650CA" w:rsidRDefault="00486DD3" w:rsidP="00600D4C">
            <w:pPr>
              <w:spacing w:after="0" w:line="240" w:lineRule="auto"/>
              <w:jc w:val="center"/>
              <w:rPr>
                <w:rFonts w:cstheme="minorHAnsi"/>
                <w:sz w:val="20"/>
                <w:szCs w:val="20"/>
              </w:rPr>
            </w:pPr>
          </w:p>
        </w:tc>
      </w:tr>
      <w:tr w:rsidR="00776589" w:rsidRPr="008650CA" w14:paraId="5E21D547" w14:textId="77777777" w:rsidTr="00E360A5">
        <w:trPr>
          <w:trHeight w:val="20"/>
        </w:trPr>
        <w:tc>
          <w:tcPr>
            <w:tcW w:w="1110" w:type="pct"/>
            <w:vAlign w:val="center"/>
          </w:tcPr>
          <w:p w14:paraId="36D62213" w14:textId="52ED889B" w:rsidR="00776589" w:rsidRPr="008650CA" w:rsidRDefault="00776589" w:rsidP="00335D8C">
            <w:pPr>
              <w:spacing w:after="0" w:line="240" w:lineRule="auto"/>
              <w:rPr>
                <w:rFonts w:cstheme="minorHAnsi"/>
                <w:sz w:val="20"/>
                <w:szCs w:val="20"/>
              </w:rPr>
            </w:pPr>
            <w:r>
              <w:rPr>
                <w:rFonts w:cstheme="minorHAnsi"/>
                <w:sz w:val="20"/>
                <w:szCs w:val="20"/>
              </w:rPr>
              <w:t>Appendix E-3</w:t>
            </w:r>
          </w:p>
        </w:tc>
        <w:tc>
          <w:tcPr>
            <w:tcW w:w="2690" w:type="pct"/>
            <w:vAlign w:val="center"/>
          </w:tcPr>
          <w:p w14:paraId="4FE5FA15" w14:textId="7717DE6C" w:rsidR="00776589" w:rsidRPr="008650CA" w:rsidRDefault="00776589" w:rsidP="00E53FF3">
            <w:pPr>
              <w:spacing w:after="0" w:line="240" w:lineRule="auto"/>
              <w:rPr>
                <w:rFonts w:cstheme="minorHAnsi"/>
                <w:sz w:val="20"/>
                <w:szCs w:val="20"/>
              </w:rPr>
            </w:pPr>
            <w:r w:rsidRPr="007E54CB">
              <w:rPr>
                <w:rFonts w:cstheme="minorHAnsi"/>
                <w:sz w:val="20"/>
                <w:szCs w:val="20"/>
              </w:rPr>
              <w:t xml:space="preserve">Redline to </w:t>
            </w:r>
            <w:r w:rsidR="00E53FF3" w:rsidRPr="007E54CB">
              <w:rPr>
                <w:rFonts w:cstheme="minorHAnsi"/>
                <w:sz w:val="20"/>
                <w:szCs w:val="20"/>
              </w:rPr>
              <w:t>BSA and exhibits</w:t>
            </w:r>
            <w:r w:rsidRPr="007E54CB">
              <w:rPr>
                <w:rFonts w:cstheme="minorHAnsi"/>
                <w:sz w:val="20"/>
                <w:szCs w:val="20"/>
              </w:rPr>
              <w:t>, as applicable</w:t>
            </w:r>
          </w:p>
        </w:tc>
        <w:tc>
          <w:tcPr>
            <w:tcW w:w="1200" w:type="pct"/>
            <w:vAlign w:val="center"/>
          </w:tcPr>
          <w:p w14:paraId="44B7E6E6" w14:textId="170D6E32" w:rsidR="00776589" w:rsidRPr="008650CA" w:rsidRDefault="00776589" w:rsidP="00335D8C">
            <w:pPr>
              <w:spacing w:after="0" w:line="240" w:lineRule="auto"/>
              <w:jc w:val="center"/>
              <w:rPr>
                <w:rFonts w:cstheme="minorHAnsi"/>
                <w:sz w:val="20"/>
                <w:szCs w:val="20"/>
              </w:rPr>
            </w:pPr>
          </w:p>
        </w:tc>
      </w:tr>
      <w:tr w:rsidR="00AE563E" w:rsidRPr="008650CA" w14:paraId="68353D22" w14:textId="77777777" w:rsidTr="00E360A5">
        <w:trPr>
          <w:trHeight w:val="20"/>
        </w:trPr>
        <w:tc>
          <w:tcPr>
            <w:tcW w:w="1110" w:type="pct"/>
            <w:vAlign w:val="center"/>
          </w:tcPr>
          <w:p w14:paraId="3D224710" w14:textId="7017C088" w:rsidR="00AE563E" w:rsidRPr="008650CA" w:rsidRDefault="00AE563E" w:rsidP="00F2243D">
            <w:pPr>
              <w:spacing w:after="0" w:line="240" w:lineRule="auto"/>
              <w:rPr>
                <w:rFonts w:cstheme="minorHAnsi"/>
                <w:sz w:val="20"/>
                <w:szCs w:val="20"/>
              </w:rPr>
            </w:pPr>
            <w:r>
              <w:rPr>
                <w:rFonts w:cstheme="minorHAnsi"/>
                <w:sz w:val="20"/>
                <w:szCs w:val="20"/>
              </w:rPr>
              <w:t>Appendix E-4</w:t>
            </w:r>
          </w:p>
        </w:tc>
        <w:tc>
          <w:tcPr>
            <w:tcW w:w="2690" w:type="pct"/>
            <w:vAlign w:val="center"/>
          </w:tcPr>
          <w:p w14:paraId="670D0BEC" w14:textId="5A4227D4" w:rsidR="00AE563E" w:rsidRPr="008650CA" w:rsidRDefault="00AE563E" w:rsidP="00F2243D">
            <w:pPr>
              <w:spacing w:after="0" w:line="240" w:lineRule="auto"/>
              <w:rPr>
                <w:rFonts w:cstheme="minorHAnsi"/>
                <w:sz w:val="20"/>
                <w:szCs w:val="20"/>
              </w:rPr>
            </w:pPr>
            <w:r>
              <w:rPr>
                <w:rFonts w:cstheme="minorHAnsi"/>
                <w:sz w:val="20"/>
                <w:szCs w:val="20"/>
              </w:rPr>
              <w:t>Redline to PSH Termsheet</w:t>
            </w:r>
          </w:p>
        </w:tc>
        <w:tc>
          <w:tcPr>
            <w:tcW w:w="1200" w:type="pct"/>
            <w:vAlign w:val="center"/>
          </w:tcPr>
          <w:p w14:paraId="7A8F5823" w14:textId="77777777" w:rsidR="00AE563E" w:rsidRPr="008650CA" w:rsidRDefault="00AE563E" w:rsidP="00F2243D">
            <w:pPr>
              <w:spacing w:after="0" w:line="240" w:lineRule="auto"/>
              <w:jc w:val="center"/>
              <w:rPr>
                <w:rFonts w:cstheme="minorHAnsi"/>
                <w:sz w:val="20"/>
                <w:szCs w:val="20"/>
              </w:rPr>
            </w:pPr>
          </w:p>
        </w:tc>
      </w:tr>
      <w:tr w:rsidR="00486DD3" w:rsidRPr="008650CA" w14:paraId="38BA8325" w14:textId="77777777" w:rsidTr="00E360A5">
        <w:trPr>
          <w:trHeight w:val="20"/>
        </w:trPr>
        <w:tc>
          <w:tcPr>
            <w:tcW w:w="1110" w:type="pct"/>
            <w:vAlign w:val="center"/>
          </w:tcPr>
          <w:p w14:paraId="08BC68E2"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Appendix F-1</w:t>
            </w:r>
          </w:p>
        </w:tc>
        <w:tc>
          <w:tcPr>
            <w:tcW w:w="2690" w:type="pct"/>
            <w:vAlign w:val="center"/>
          </w:tcPr>
          <w:p w14:paraId="3F106112"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 xml:space="preserve">BTA Instructions to </w:t>
            </w:r>
            <w:r>
              <w:rPr>
                <w:rFonts w:cstheme="minorHAnsi"/>
                <w:sz w:val="20"/>
                <w:szCs w:val="20"/>
              </w:rPr>
              <w:t>b</w:t>
            </w:r>
            <w:r w:rsidRPr="008650CA">
              <w:rPr>
                <w:rFonts w:cstheme="minorHAnsi"/>
                <w:sz w:val="20"/>
                <w:szCs w:val="20"/>
              </w:rPr>
              <w:t>idders</w:t>
            </w:r>
            <w:r w:rsidRPr="008650CA">
              <w:rPr>
                <w:rFonts w:cstheme="minorHAnsi"/>
                <w:sz w:val="20"/>
                <w:szCs w:val="20"/>
              </w:rPr>
              <w:tab/>
            </w:r>
          </w:p>
        </w:tc>
        <w:tc>
          <w:tcPr>
            <w:tcW w:w="1200" w:type="pct"/>
            <w:vAlign w:val="center"/>
          </w:tcPr>
          <w:p w14:paraId="7268C781" w14:textId="77777777" w:rsidR="00486DD3" w:rsidRPr="008650CA" w:rsidRDefault="00486DD3" w:rsidP="00600D4C">
            <w:pPr>
              <w:spacing w:after="0" w:line="240" w:lineRule="auto"/>
              <w:jc w:val="center"/>
              <w:rPr>
                <w:rFonts w:cstheme="minorHAnsi"/>
                <w:sz w:val="20"/>
                <w:szCs w:val="20"/>
              </w:rPr>
            </w:pPr>
          </w:p>
        </w:tc>
      </w:tr>
      <w:tr w:rsidR="00486DD3" w:rsidRPr="008650CA" w14:paraId="2E7F6759" w14:textId="77777777" w:rsidTr="00E360A5">
        <w:trPr>
          <w:trHeight w:val="20"/>
        </w:trPr>
        <w:tc>
          <w:tcPr>
            <w:tcW w:w="1110" w:type="pct"/>
            <w:vAlign w:val="center"/>
          </w:tcPr>
          <w:p w14:paraId="6645EFD7" w14:textId="77777777" w:rsidR="00486DD3" w:rsidRPr="008650CA" w:rsidRDefault="00486DD3" w:rsidP="00600D4C">
            <w:pPr>
              <w:spacing w:after="0" w:line="240" w:lineRule="auto"/>
              <w:ind w:left="1440" w:hanging="1440"/>
              <w:rPr>
                <w:rFonts w:cstheme="minorHAnsi"/>
                <w:sz w:val="20"/>
                <w:szCs w:val="20"/>
              </w:rPr>
            </w:pPr>
            <w:r w:rsidRPr="008650CA">
              <w:rPr>
                <w:rFonts w:cstheme="minorHAnsi"/>
                <w:sz w:val="20"/>
                <w:szCs w:val="20"/>
              </w:rPr>
              <w:t>Appendix F-2</w:t>
            </w:r>
          </w:p>
        </w:tc>
        <w:tc>
          <w:tcPr>
            <w:tcW w:w="2690" w:type="pct"/>
            <w:vAlign w:val="center"/>
          </w:tcPr>
          <w:p w14:paraId="240EFD4C" w14:textId="77777777" w:rsidR="00486DD3" w:rsidRPr="008650CA" w:rsidRDefault="00486DD3" w:rsidP="00600D4C">
            <w:pPr>
              <w:spacing w:after="0" w:line="240" w:lineRule="auto"/>
              <w:rPr>
                <w:rFonts w:cstheme="minorHAnsi"/>
                <w:sz w:val="20"/>
                <w:szCs w:val="20"/>
              </w:rPr>
            </w:pPr>
            <w:r>
              <w:rPr>
                <w:rFonts w:cstheme="minorHAnsi"/>
                <w:sz w:val="20"/>
                <w:szCs w:val="20"/>
              </w:rPr>
              <w:t xml:space="preserve">Redline to </w:t>
            </w:r>
            <w:r w:rsidRPr="008650CA">
              <w:rPr>
                <w:rFonts w:cstheme="minorHAnsi"/>
                <w:sz w:val="20"/>
                <w:szCs w:val="20"/>
              </w:rPr>
              <w:t xml:space="preserve">BTA </w:t>
            </w:r>
            <w:r>
              <w:rPr>
                <w:rFonts w:cstheme="minorHAnsi"/>
                <w:sz w:val="20"/>
                <w:szCs w:val="20"/>
              </w:rPr>
              <w:t>Term Sheet</w:t>
            </w:r>
          </w:p>
        </w:tc>
        <w:tc>
          <w:tcPr>
            <w:tcW w:w="1200" w:type="pct"/>
            <w:vAlign w:val="center"/>
          </w:tcPr>
          <w:p w14:paraId="6E181F8D" w14:textId="7C4CC2A4" w:rsidR="00486DD3" w:rsidRPr="008650CA" w:rsidRDefault="00486DD3" w:rsidP="00600D4C">
            <w:pPr>
              <w:spacing w:after="0" w:line="240" w:lineRule="auto"/>
              <w:jc w:val="center"/>
              <w:rPr>
                <w:rFonts w:cstheme="minorHAnsi"/>
                <w:sz w:val="20"/>
                <w:szCs w:val="20"/>
              </w:rPr>
            </w:pPr>
            <w:r>
              <w:rPr>
                <w:rFonts w:cstheme="minorHAnsi"/>
                <w:sz w:val="20"/>
                <w:szCs w:val="20"/>
              </w:rPr>
              <w:t>X</w:t>
            </w:r>
          </w:p>
        </w:tc>
      </w:tr>
      <w:tr w:rsidR="00486DD3" w:rsidRPr="008650CA" w14:paraId="5CF6967B" w14:textId="77777777" w:rsidTr="00E360A5">
        <w:trPr>
          <w:trHeight w:val="20"/>
        </w:trPr>
        <w:tc>
          <w:tcPr>
            <w:tcW w:w="1110" w:type="pct"/>
            <w:vAlign w:val="center"/>
          </w:tcPr>
          <w:p w14:paraId="68AC9660"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Appendix G-1</w:t>
            </w:r>
          </w:p>
        </w:tc>
        <w:tc>
          <w:tcPr>
            <w:tcW w:w="2690" w:type="pct"/>
            <w:vAlign w:val="center"/>
          </w:tcPr>
          <w:p w14:paraId="4011C0EF"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Confidentiality Agreement</w:t>
            </w:r>
          </w:p>
        </w:tc>
        <w:tc>
          <w:tcPr>
            <w:tcW w:w="1200" w:type="pct"/>
            <w:vAlign w:val="center"/>
          </w:tcPr>
          <w:p w14:paraId="0423656C" w14:textId="77777777" w:rsidR="00486DD3" w:rsidRPr="008650CA" w:rsidRDefault="00486DD3" w:rsidP="00600D4C">
            <w:pPr>
              <w:spacing w:after="0" w:line="240" w:lineRule="auto"/>
              <w:jc w:val="center"/>
              <w:rPr>
                <w:rFonts w:cstheme="minorHAnsi"/>
                <w:sz w:val="20"/>
                <w:szCs w:val="20"/>
              </w:rPr>
            </w:pPr>
            <w:r>
              <w:rPr>
                <w:rFonts w:cstheme="minorHAnsi"/>
                <w:sz w:val="20"/>
                <w:szCs w:val="20"/>
              </w:rPr>
              <w:t>X</w:t>
            </w:r>
          </w:p>
        </w:tc>
      </w:tr>
      <w:tr w:rsidR="00486DD3" w:rsidRPr="008650CA" w14:paraId="121600AE" w14:textId="77777777" w:rsidTr="00E360A5">
        <w:trPr>
          <w:trHeight w:val="20"/>
        </w:trPr>
        <w:tc>
          <w:tcPr>
            <w:tcW w:w="1110" w:type="pct"/>
            <w:vAlign w:val="center"/>
          </w:tcPr>
          <w:p w14:paraId="7AF7DA00" w14:textId="77777777" w:rsidR="00486DD3" w:rsidRPr="008650CA" w:rsidRDefault="00486DD3" w:rsidP="00600D4C">
            <w:pPr>
              <w:spacing w:after="0" w:line="240" w:lineRule="auto"/>
              <w:rPr>
                <w:rFonts w:cstheme="minorHAnsi"/>
                <w:sz w:val="20"/>
                <w:szCs w:val="20"/>
              </w:rPr>
            </w:pPr>
            <w:r>
              <w:rPr>
                <w:rFonts w:cstheme="minorHAnsi"/>
                <w:sz w:val="20"/>
                <w:szCs w:val="20"/>
              </w:rPr>
              <w:t>Appendix J</w:t>
            </w:r>
          </w:p>
        </w:tc>
        <w:tc>
          <w:tcPr>
            <w:tcW w:w="2690" w:type="pct"/>
            <w:vAlign w:val="center"/>
          </w:tcPr>
          <w:p w14:paraId="117332BB" w14:textId="77777777" w:rsidR="00486DD3" w:rsidRPr="008650CA" w:rsidRDefault="00486DD3" w:rsidP="00600D4C">
            <w:pPr>
              <w:spacing w:after="0" w:line="240" w:lineRule="auto"/>
              <w:rPr>
                <w:rFonts w:cstheme="minorHAnsi"/>
                <w:sz w:val="20"/>
                <w:szCs w:val="20"/>
              </w:rPr>
            </w:pPr>
            <w:r>
              <w:rPr>
                <w:rFonts w:cstheme="minorHAnsi"/>
                <w:sz w:val="20"/>
                <w:szCs w:val="20"/>
              </w:rPr>
              <w:t>PacifiCorp Transmission Waiver</w:t>
            </w:r>
          </w:p>
        </w:tc>
        <w:tc>
          <w:tcPr>
            <w:tcW w:w="1200" w:type="pct"/>
            <w:vAlign w:val="center"/>
          </w:tcPr>
          <w:p w14:paraId="0B6DE5D0" w14:textId="77777777" w:rsidR="00486DD3" w:rsidRDefault="00486DD3" w:rsidP="00600D4C">
            <w:pPr>
              <w:spacing w:after="0" w:line="240" w:lineRule="auto"/>
              <w:jc w:val="center"/>
              <w:rPr>
                <w:rFonts w:cstheme="minorHAnsi"/>
                <w:sz w:val="20"/>
                <w:szCs w:val="20"/>
              </w:rPr>
            </w:pPr>
            <w:r>
              <w:rPr>
                <w:rFonts w:cstheme="minorHAnsi"/>
                <w:sz w:val="20"/>
                <w:szCs w:val="20"/>
              </w:rPr>
              <w:t>X</w:t>
            </w:r>
          </w:p>
        </w:tc>
      </w:tr>
      <w:tr w:rsidR="00486DD3" w:rsidRPr="008650CA" w14:paraId="6C3EF637" w14:textId="77777777" w:rsidTr="00E360A5">
        <w:trPr>
          <w:trHeight w:val="20"/>
        </w:trPr>
        <w:tc>
          <w:tcPr>
            <w:tcW w:w="1110" w:type="pct"/>
            <w:vAlign w:val="center"/>
          </w:tcPr>
          <w:p w14:paraId="7124DBD0"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Appendix K</w:t>
            </w:r>
          </w:p>
        </w:tc>
        <w:tc>
          <w:tcPr>
            <w:tcW w:w="2690" w:type="pct"/>
            <w:vAlign w:val="center"/>
          </w:tcPr>
          <w:p w14:paraId="2E11BB24" w14:textId="77777777" w:rsidR="00486DD3" w:rsidRPr="008650CA" w:rsidRDefault="00486DD3" w:rsidP="00600D4C">
            <w:pPr>
              <w:spacing w:after="0" w:line="240" w:lineRule="auto"/>
              <w:rPr>
                <w:rFonts w:cstheme="minorHAnsi"/>
                <w:sz w:val="20"/>
                <w:szCs w:val="20"/>
              </w:rPr>
            </w:pPr>
            <w:r w:rsidRPr="008650CA">
              <w:rPr>
                <w:rFonts w:cstheme="minorHAnsi"/>
                <w:sz w:val="20"/>
                <w:szCs w:val="20"/>
              </w:rPr>
              <w:t>General Services Contract-O</w:t>
            </w:r>
            <w:r>
              <w:rPr>
                <w:rFonts w:cstheme="minorHAnsi"/>
                <w:sz w:val="20"/>
                <w:szCs w:val="20"/>
              </w:rPr>
              <w:t xml:space="preserve">&amp;M </w:t>
            </w:r>
            <w:r w:rsidRPr="008650CA">
              <w:rPr>
                <w:rFonts w:cstheme="minorHAnsi"/>
                <w:sz w:val="20"/>
                <w:szCs w:val="20"/>
              </w:rPr>
              <w:t>Services</w:t>
            </w:r>
          </w:p>
        </w:tc>
        <w:tc>
          <w:tcPr>
            <w:tcW w:w="1200" w:type="pct"/>
            <w:vAlign w:val="center"/>
          </w:tcPr>
          <w:p w14:paraId="7945223A" w14:textId="27D401CB" w:rsidR="00486DD3" w:rsidRPr="008650CA" w:rsidRDefault="00486DD3" w:rsidP="00600D4C">
            <w:pPr>
              <w:spacing w:after="0" w:line="240" w:lineRule="auto"/>
              <w:jc w:val="center"/>
              <w:rPr>
                <w:rFonts w:cstheme="minorHAnsi"/>
                <w:sz w:val="20"/>
                <w:szCs w:val="20"/>
              </w:rPr>
            </w:pPr>
            <w:r>
              <w:rPr>
                <w:rFonts w:cstheme="minorHAnsi"/>
                <w:sz w:val="20"/>
                <w:szCs w:val="20"/>
              </w:rPr>
              <w:t>X</w:t>
            </w:r>
          </w:p>
        </w:tc>
      </w:tr>
    </w:tbl>
    <w:p w14:paraId="46789298" w14:textId="77777777" w:rsidR="00486DD3" w:rsidRDefault="00486DD3" w:rsidP="00486DD3">
      <w:pPr>
        <w:spacing w:after="160" w:line="259" w:lineRule="auto"/>
        <w:rPr>
          <w:rFonts w:asciiTheme="minorHAnsi" w:eastAsiaTheme="minorHAnsi" w:hAnsiTheme="minorHAnsi" w:cstheme="minorBidi"/>
          <w:sz w:val="22"/>
          <w:szCs w:val="22"/>
        </w:rPr>
      </w:pPr>
    </w:p>
    <w:p w14:paraId="5F19FE79" w14:textId="77777777" w:rsidR="003B3EF4" w:rsidRPr="00FA2098" w:rsidRDefault="00EB4399" w:rsidP="00EB4399">
      <w:pPr>
        <w:rPr>
          <w:rFonts w:asciiTheme="minorHAnsi" w:hAnsiTheme="minorHAnsi" w:cstheme="minorHAnsi"/>
          <w:sz w:val="22"/>
          <w:szCs w:val="22"/>
        </w:rPr>
      </w:pPr>
      <w:r w:rsidRPr="00FA2098">
        <w:rPr>
          <w:rFonts w:asciiTheme="minorHAnsi" w:hAnsiTheme="minorHAnsi" w:cstheme="minorHAnsi"/>
          <w:b/>
          <w:color w:val="808080"/>
          <w:sz w:val="22"/>
          <w:szCs w:val="22"/>
        </w:rPr>
        <w:br w:type="page"/>
      </w:r>
    </w:p>
    <w:p w14:paraId="6DB8B844" w14:textId="77777777" w:rsidR="00486DD3" w:rsidRDefault="00486DD3" w:rsidP="00C64500">
      <w:pPr>
        <w:pStyle w:val="Heading1"/>
        <w:jc w:val="center"/>
        <w:rPr>
          <w:rFonts w:asciiTheme="minorHAnsi" w:hAnsiTheme="minorHAnsi" w:cstheme="minorHAnsi"/>
          <w:sz w:val="22"/>
          <w:szCs w:val="22"/>
        </w:rPr>
        <w:sectPr w:rsidR="00486DD3" w:rsidSect="00525DD8">
          <w:footerReference w:type="default" r:id="rId28"/>
          <w:pgSz w:w="12240" w:h="15840"/>
          <w:pgMar w:top="1440" w:right="1440" w:bottom="1440" w:left="1440" w:header="720" w:footer="720" w:gutter="0"/>
          <w:pgNumType w:start="1"/>
          <w:cols w:space="720"/>
          <w:noEndnote/>
        </w:sectPr>
      </w:pPr>
      <w:bookmarkStart w:id="31" w:name="_Toc480879119"/>
    </w:p>
    <w:p w14:paraId="034443D3" w14:textId="0B559819" w:rsidR="00AE7759" w:rsidRPr="00FA2098" w:rsidRDefault="009542F5" w:rsidP="00C64500">
      <w:pPr>
        <w:pStyle w:val="Heading1"/>
        <w:jc w:val="center"/>
        <w:rPr>
          <w:rFonts w:asciiTheme="minorHAnsi" w:hAnsiTheme="minorHAnsi" w:cstheme="minorHAnsi"/>
          <w:sz w:val="22"/>
          <w:szCs w:val="22"/>
        </w:rPr>
      </w:pPr>
      <w:bookmarkStart w:id="32" w:name="_Toc41901109"/>
      <w:bookmarkStart w:id="33" w:name="_Toc37163879"/>
      <w:r>
        <w:rPr>
          <w:rFonts w:asciiTheme="minorHAnsi" w:hAnsiTheme="minorHAnsi" w:cstheme="minorHAnsi"/>
          <w:sz w:val="22"/>
          <w:szCs w:val="22"/>
        </w:rPr>
        <w:lastRenderedPageBreak/>
        <w:t>APP</w:t>
      </w:r>
      <w:r w:rsidR="00EB4399" w:rsidRPr="00FA2098">
        <w:rPr>
          <w:rFonts w:asciiTheme="minorHAnsi" w:hAnsiTheme="minorHAnsi" w:cstheme="minorHAnsi"/>
          <w:sz w:val="22"/>
          <w:szCs w:val="22"/>
        </w:rPr>
        <w:t>ENDIX F-2</w:t>
      </w:r>
      <w:r w:rsidR="00C64500" w:rsidRPr="00FA2098">
        <w:rPr>
          <w:rFonts w:asciiTheme="minorHAnsi" w:hAnsiTheme="minorHAnsi" w:cstheme="minorHAnsi"/>
          <w:sz w:val="22"/>
          <w:szCs w:val="22"/>
        </w:rPr>
        <w:br/>
      </w:r>
      <w:r w:rsidR="00C64500" w:rsidRPr="00FA2098">
        <w:rPr>
          <w:rFonts w:asciiTheme="minorHAnsi" w:hAnsiTheme="minorHAnsi" w:cstheme="minorHAnsi"/>
          <w:sz w:val="22"/>
          <w:szCs w:val="22"/>
        </w:rPr>
        <w:br/>
      </w:r>
      <w:r w:rsidR="001A364F" w:rsidRPr="00FA2098">
        <w:rPr>
          <w:rFonts w:asciiTheme="minorHAnsi" w:hAnsiTheme="minorHAnsi" w:cstheme="minorHAnsi"/>
          <w:sz w:val="22"/>
          <w:szCs w:val="22"/>
        </w:rPr>
        <w:t>Build Transfer</w:t>
      </w:r>
      <w:r w:rsidR="00D5012D" w:rsidRPr="00FA2098">
        <w:rPr>
          <w:rFonts w:asciiTheme="minorHAnsi" w:hAnsiTheme="minorHAnsi" w:cstheme="minorHAnsi"/>
          <w:sz w:val="22"/>
          <w:szCs w:val="22"/>
        </w:rPr>
        <w:t xml:space="preserve"> Agreement</w:t>
      </w:r>
      <w:r w:rsidR="00AE7759" w:rsidRPr="00FA2098">
        <w:rPr>
          <w:rFonts w:asciiTheme="minorHAnsi" w:hAnsiTheme="minorHAnsi" w:cstheme="minorHAnsi"/>
          <w:sz w:val="22"/>
          <w:szCs w:val="22"/>
        </w:rPr>
        <w:t xml:space="preserve"> </w:t>
      </w:r>
      <w:r w:rsidR="00C64500" w:rsidRPr="00FA2098">
        <w:rPr>
          <w:rFonts w:asciiTheme="minorHAnsi" w:hAnsiTheme="minorHAnsi" w:cstheme="minorHAnsi"/>
          <w:sz w:val="22"/>
          <w:szCs w:val="22"/>
        </w:rPr>
        <w:t>(</w:t>
      </w:r>
      <w:r w:rsidR="001A364F" w:rsidRPr="00FA2098">
        <w:rPr>
          <w:rFonts w:asciiTheme="minorHAnsi" w:hAnsiTheme="minorHAnsi" w:cstheme="minorHAnsi"/>
          <w:sz w:val="22"/>
          <w:szCs w:val="22"/>
        </w:rPr>
        <w:t>BTA</w:t>
      </w:r>
      <w:r w:rsidR="00C64500" w:rsidRPr="00FA2098">
        <w:rPr>
          <w:rFonts w:asciiTheme="minorHAnsi" w:hAnsiTheme="minorHAnsi" w:cstheme="minorHAnsi"/>
          <w:sz w:val="22"/>
          <w:szCs w:val="22"/>
        </w:rPr>
        <w:t>) Documents</w:t>
      </w:r>
      <w:bookmarkEnd w:id="31"/>
      <w:bookmarkEnd w:id="32"/>
      <w:bookmarkEnd w:id="33"/>
    </w:p>
    <w:p w14:paraId="7FA0FD18" w14:textId="77777777" w:rsidR="00AE7759" w:rsidRPr="00FA2098" w:rsidRDefault="00AE7759" w:rsidP="00AE7759">
      <w:pPr>
        <w:jc w:val="center"/>
        <w:rPr>
          <w:rFonts w:asciiTheme="minorHAnsi" w:hAnsiTheme="minorHAnsi" w:cstheme="minorHAnsi"/>
          <w:b/>
          <w:sz w:val="22"/>
          <w:szCs w:val="22"/>
        </w:rPr>
      </w:pPr>
    </w:p>
    <w:p w14:paraId="292C1756" w14:textId="77777777" w:rsidR="004E51D0" w:rsidRPr="00FA2098" w:rsidRDefault="004E51D0" w:rsidP="004E51D0">
      <w:pPr>
        <w:jc w:val="center"/>
        <w:rPr>
          <w:rFonts w:asciiTheme="minorHAnsi" w:hAnsiTheme="minorHAnsi" w:cstheme="minorHAnsi"/>
          <w:sz w:val="22"/>
          <w:szCs w:val="22"/>
        </w:rPr>
      </w:pPr>
      <w:r w:rsidRPr="00FA2098">
        <w:rPr>
          <w:rFonts w:asciiTheme="minorHAnsi" w:hAnsiTheme="minorHAnsi" w:cstheme="minorHAnsi"/>
          <w:b/>
          <w:sz w:val="22"/>
          <w:szCs w:val="22"/>
        </w:rPr>
        <w:t>[INCLUDED AS SEPARATE ATTACHMENTS]</w:t>
      </w:r>
    </w:p>
    <w:p w14:paraId="65E349FA" w14:textId="77777777" w:rsidR="000D6107" w:rsidRDefault="000D6107" w:rsidP="00AE7759">
      <w:pPr>
        <w:jc w:val="center"/>
        <w:rPr>
          <w:rFonts w:asciiTheme="minorHAnsi" w:hAnsiTheme="minorHAnsi" w:cstheme="minorHAnsi"/>
          <w:b/>
          <w:sz w:val="22"/>
          <w:szCs w:val="22"/>
        </w:rPr>
      </w:pPr>
    </w:p>
    <w:p w14:paraId="5B99D702" w14:textId="6CCC6455" w:rsidR="000D6107" w:rsidRPr="007E54CB" w:rsidRDefault="000D6107" w:rsidP="007E54CB">
      <w:pPr>
        <w:rPr>
          <w:rFonts w:asciiTheme="minorHAnsi" w:hAnsiTheme="minorHAnsi" w:cstheme="minorHAnsi"/>
          <w:sz w:val="22"/>
          <w:szCs w:val="22"/>
        </w:rPr>
      </w:pPr>
      <w:r w:rsidRPr="007E54CB">
        <w:rPr>
          <w:rFonts w:asciiTheme="minorHAnsi" w:hAnsiTheme="minorHAnsi" w:cstheme="minorHAnsi"/>
          <w:sz w:val="22"/>
          <w:szCs w:val="22"/>
        </w:rPr>
        <w:t xml:space="preserve">For the 2020AS RFP, Appendix F-2 </w:t>
      </w:r>
      <w:r w:rsidR="00E53FF3" w:rsidRPr="007E54CB">
        <w:rPr>
          <w:rFonts w:asciiTheme="minorHAnsi" w:hAnsiTheme="minorHAnsi" w:cstheme="minorHAnsi"/>
          <w:sz w:val="22"/>
          <w:szCs w:val="22"/>
        </w:rPr>
        <w:t>is</w:t>
      </w:r>
      <w:r w:rsidRPr="007E54CB">
        <w:rPr>
          <w:rFonts w:asciiTheme="minorHAnsi" w:hAnsiTheme="minorHAnsi" w:cstheme="minorHAnsi"/>
          <w:sz w:val="22"/>
          <w:szCs w:val="22"/>
        </w:rPr>
        <w:t xml:space="preserve"> a term sheet with major terms and conditions that will be applicable in the negotiated BTA</w:t>
      </w:r>
      <w:r w:rsidR="00E53FF3" w:rsidRPr="007E54CB">
        <w:rPr>
          <w:rFonts w:asciiTheme="minorHAnsi" w:hAnsiTheme="minorHAnsi" w:cstheme="minorHAnsi"/>
          <w:sz w:val="22"/>
          <w:szCs w:val="22"/>
        </w:rPr>
        <w:t>.</w:t>
      </w:r>
    </w:p>
    <w:p w14:paraId="37DA43BD" w14:textId="77777777" w:rsidR="000D6107" w:rsidRPr="007E54CB" w:rsidRDefault="000D6107" w:rsidP="007E54CB">
      <w:pPr>
        <w:rPr>
          <w:rFonts w:asciiTheme="minorHAnsi" w:hAnsiTheme="minorHAnsi" w:cstheme="minorHAnsi"/>
          <w:sz w:val="22"/>
          <w:szCs w:val="22"/>
        </w:rPr>
      </w:pPr>
    </w:p>
    <w:p w14:paraId="37732973" w14:textId="77777777" w:rsidR="003B3EF4" w:rsidRPr="00FA2098" w:rsidRDefault="003B3EF4">
      <w:pPr>
        <w:rPr>
          <w:rFonts w:asciiTheme="minorHAnsi" w:hAnsiTheme="minorHAnsi" w:cstheme="minorHAnsi"/>
          <w:sz w:val="22"/>
          <w:szCs w:val="22"/>
        </w:rPr>
      </w:pPr>
    </w:p>
    <w:p w14:paraId="580A0388" w14:textId="77777777" w:rsidR="003B3EF4" w:rsidRPr="00FA2098" w:rsidRDefault="003B3EF4" w:rsidP="003B3EF4">
      <w:pPr>
        <w:rPr>
          <w:rFonts w:asciiTheme="minorHAnsi" w:eastAsia="SimSun" w:hAnsiTheme="minorHAnsi" w:cstheme="minorHAnsi"/>
          <w:sz w:val="22"/>
          <w:szCs w:val="22"/>
        </w:rPr>
      </w:pPr>
    </w:p>
    <w:p w14:paraId="133661AF" w14:textId="77777777" w:rsidR="00C807CA" w:rsidRPr="00FA2098" w:rsidRDefault="00C807CA">
      <w:pPr>
        <w:rPr>
          <w:rFonts w:asciiTheme="minorHAnsi" w:hAnsiTheme="minorHAnsi" w:cstheme="minorHAnsi"/>
          <w:b/>
          <w:color w:val="808080"/>
          <w:sz w:val="22"/>
          <w:szCs w:val="22"/>
        </w:rPr>
      </w:pPr>
      <w:r w:rsidRPr="00FA2098">
        <w:rPr>
          <w:rFonts w:asciiTheme="minorHAnsi" w:hAnsiTheme="minorHAnsi" w:cstheme="minorHAnsi"/>
          <w:b/>
          <w:color w:val="808080"/>
          <w:sz w:val="22"/>
          <w:szCs w:val="22"/>
        </w:rPr>
        <w:br w:type="page"/>
      </w:r>
    </w:p>
    <w:p w14:paraId="284E31EB" w14:textId="77777777" w:rsidR="006748E4" w:rsidRPr="00FA2098" w:rsidRDefault="006748E4">
      <w:pPr>
        <w:rPr>
          <w:rFonts w:asciiTheme="minorHAnsi" w:hAnsiTheme="minorHAnsi" w:cstheme="minorHAnsi"/>
          <w:b/>
          <w:color w:val="808080"/>
          <w:sz w:val="22"/>
          <w:szCs w:val="22"/>
        </w:rPr>
        <w:sectPr w:rsidR="006748E4" w:rsidRPr="00FA2098" w:rsidSect="00525DD8">
          <w:footerReference w:type="default" r:id="rId29"/>
          <w:pgSz w:w="12240" w:h="15840"/>
          <w:pgMar w:top="1440" w:right="1440" w:bottom="1440" w:left="1440" w:header="720" w:footer="720" w:gutter="0"/>
          <w:pgNumType w:start="1"/>
          <w:cols w:space="720"/>
          <w:noEndnote/>
        </w:sectPr>
      </w:pPr>
    </w:p>
    <w:p w14:paraId="5ADDD8D0" w14:textId="389056C4" w:rsidR="00EB4399" w:rsidRPr="00FA2098" w:rsidRDefault="009542F5" w:rsidP="00A04F0E">
      <w:pPr>
        <w:pStyle w:val="Heading1"/>
        <w:jc w:val="center"/>
        <w:rPr>
          <w:rFonts w:asciiTheme="minorHAnsi" w:hAnsiTheme="minorHAnsi" w:cstheme="minorHAnsi"/>
          <w:sz w:val="22"/>
          <w:szCs w:val="22"/>
        </w:rPr>
      </w:pPr>
      <w:bookmarkStart w:id="34" w:name="_Toc480879120"/>
      <w:bookmarkStart w:id="35" w:name="_Toc41901110"/>
      <w:bookmarkStart w:id="36" w:name="_Toc37163880"/>
      <w:r>
        <w:rPr>
          <w:rFonts w:asciiTheme="minorHAnsi" w:hAnsiTheme="minorHAnsi" w:cstheme="minorHAnsi"/>
          <w:sz w:val="22"/>
          <w:szCs w:val="22"/>
        </w:rPr>
        <w:lastRenderedPageBreak/>
        <w:t>APP</w:t>
      </w:r>
      <w:r w:rsidR="00EB4399" w:rsidRPr="00FA2098">
        <w:rPr>
          <w:rFonts w:asciiTheme="minorHAnsi" w:hAnsiTheme="minorHAnsi" w:cstheme="minorHAnsi"/>
          <w:sz w:val="22"/>
          <w:szCs w:val="22"/>
        </w:rPr>
        <w:t>ENDIX G</w:t>
      </w:r>
      <w:r w:rsidR="00CB3A91">
        <w:rPr>
          <w:rFonts w:asciiTheme="minorHAnsi" w:hAnsiTheme="minorHAnsi" w:cstheme="minorHAnsi"/>
          <w:sz w:val="22"/>
          <w:szCs w:val="22"/>
        </w:rPr>
        <w:t>-1</w:t>
      </w:r>
      <w:r w:rsidR="00F52508" w:rsidRPr="00FA2098">
        <w:rPr>
          <w:rFonts w:asciiTheme="minorHAnsi" w:hAnsiTheme="minorHAnsi" w:cstheme="minorHAnsi"/>
          <w:sz w:val="22"/>
          <w:szCs w:val="22"/>
        </w:rPr>
        <w:br/>
      </w:r>
      <w:r w:rsidR="00F52508" w:rsidRPr="00FA2098">
        <w:rPr>
          <w:rFonts w:asciiTheme="minorHAnsi" w:hAnsiTheme="minorHAnsi" w:cstheme="minorHAnsi"/>
          <w:sz w:val="22"/>
          <w:szCs w:val="22"/>
        </w:rPr>
        <w:br/>
        <w:t>Confidentiality Agreement</w:t>
      </w:r>
      <w:bookmarkEnd w:id="34"/>
      <w:bookmarkEnd w:id="35"/>
      <w:bookmarkEnd w:id="36"/>
    </w:p>
    <w:p w14:paraId="0BD3989B" w14:textId="77777777" w:rsidR="00EB4399" w:rsidRPr="00FA2098" w:rsidRDefault="00EB4399" w:rsidP="00EB4399">
      <w:pPr>
        <w:spacing w:after="120"/>
        <w:rPr>
          <w:rFonts w:asciiTheme="minorHAnsi" w:hAnsiTheme="minorHAnsi" w:cstheme="minorHAnsi"/>
          <w:sz w:val="22"/>
          <w:szCs w:val="22"/>
        </w:rPr>
      </w:pPr>
    </w:p>
    <w:p w14:paraId="4F921B25" w14:textId="77777777" w:rsidR="00F52508" w:rsidRPr="00FA2098" w:rsidRDefault="00F52508" w:rsidP="00EB4399">
      <w:pPr>
        <w:spacing w:after="120"/>
        <w:rPr>
          <w:rFonts w:asciiTheme="minorHAnsi" w:hAnsiTheme="minorHAnsi" w:cstheme="minorHAnsi"/>
          <w:sz w:val="22"/>
          <w:szCs w:val="22"/>
        </w:rPr>
      </w:pPr>
    </w:p>
    <w:p w14:paraId="3328340F" w14:textId="77777777" w:rsidR="00EB4399" w:rsidRPr="00FA2098" w:rsidRDefault="00EB4399" w:rsidP="00F52508">
      <w:pPr>
        <w:jc w:val="center"/>
        <w:rPr>
          <w:rFonts w:asciiTheme="minorHAnsi" w:hAnsiTheme="minorHAnsi" w:cstheme="minorHAnsi"/>
          <w:b/>
          <w:sz w:val="22"/>
          <w:szCs w:val="22"/>
        </w:rPr>
      </w:pPr>
      <w:r w:rsidRPr="00FA2098">
        <w:rPr>
          <w:rFonts w:asciiTheme="minorHAnsi" w:hAnsiTheme="minorHAnsi" w:cstheme="minorHAnsi"/>
          <w:b/>
          <w:sz w:val="22"/>
          <w:szCs w:val="22"/>
        </w:rPr>
        <w:t>MUTUAL CONFIDENTIALITY AGREEMENT</w:t>
      </w:r>
    </w:p>
    <w:p w14:paraId="2861E038" w14:textId="77777777" w:rsidR="00EB4399" w:rsidRPr="00FA2098" w:rsidRDefault="00EB4399" w:rsidP="00EB4399">
      <w:pPr>
        <w:tabs>
          <w:tab w:val="left" w:pos="-720"/>
        </w:tabs>
        <w:suppressAutoHyphens/>
        <w:rPr>
          <w:rFonts w:asciiTheme="minorHAnsi" w:hAnsiTheme="minorHAnsi" w:cstheme="minorHAnsi"/>
          <w:sz w:val="22"/>
          <w:szCs w:val="22"/>
        </w:rPr>
      </w:pPr>
    </w:p>
    <w:p w14:paraId="4DE383BC" w14:textId="77777777" w:rsidR="00EB4399" w:rsidRPr="00FA2098" w:rsidRDefault="00EB4399" w:rsidP="00EB4399">
      <w:pPr>
        <w:tabs>
          <w:tab w:val="left" w:pos="-720"/>
        </w:tabs>
        <w:suppressAutoHyphens/>
        <w:rPr>
          <w:rFonts w:asciiTheme="minorHAnsi" w:hAnsiTheme="minorHAnsi" w:cstheme="minorHAnsi"/>
          <w:sz w:val="22"/>
          <w:szCs w:val="22"/>
        </w:rPr>
      </w:pPr>
    </w:p>
    <w:p w14:paraId="2C419066" w14:textId="71FBDCDF" w:rsidR="00EB4399" w:rsidRPr="00FA2098" w:rsidRDefault="00EB4399" w:rsidP="00EB4399">
      <w:pPr>
        <w:tabs>
          <w:tab w:val="left" w:pos="-720"/>
        </w:tabs>
        <w:suppressAutoHyphens/>
        <w:jc w:val="both"/>
        <w:rPr>
          <w:rFonts w:asciiTheme="minorHAnsi" w:hAnsiTheme="minorHAnsi" w:cstheme="minorHAnsi"/>
          <w:sz w:val="22"/>
          <w:szCs w:val="22"/>
        </w:rPr>
      </w:pPr>
      <w:r w:rsidRPr="00FA2098">
        <w:rPr>
          <w:rFonts w:asciiTheme="minorHAnsi" w:hAnsiTheme="minorHAnsi" w:cstheme="minorHAnsi"/>
          <w:sz w:val="22"/>
          <w:szCs w:val="22"/>
        </w:rPr>
        <w:tab/>
        <w:t xml:space="preserve">This MUTUAL CONFIDENTIALITY AGREEMENT (this </w:t>
      </w:r>
      <w:r w:rsidR="00BD7BB7" w:rsidRPr="00FA2098">
        <w:rPr>
          <w:rFonts w:asciiTheme="minorHAnsi" w:hAnsiTheme="minorHAnsi" w:cstheme="minorHAnsi"/>
          <w:sz w:val="22"/>
          <w:szCs w:val="22"/>
        </w:rPr>
        <w:t>“</w:t>
      </w:r>
      <w:r w:rsidRPr="00FA2098">
        <w:rPr>
          <w:rFonts w:asciiTheme="minorHAnsi" w:hAnsiTheme="minorHAnsi" w:cstheme="minorHAnsi"/>
          <w:sz w:val="22"/>
          <w:szCs w:val="22"/>
        </w:rPr>
        <w:t>Agreement</w:t>
      </w:r>
      <w:r w:rsidR="00BD7BB7" w:rsidRPr="00FA2098">
        <w:rPr>
          <w:rFonts w:asciiTheme="minorHAnsi" w:hAnsiTheme="minorHAnsi" w:cstheme="minorHAnsi"/>
          <w:sz w:val="22"/>
          <w:szCs w:val="22"/>
        </w:rPr>
        <w:t>”</w:t>
      </w:r>
      <w:r w:rsidRPr="00FA2098">
        <w:rPr>
          <w:rFonts w:asciiTheme="minorHAnsi" w:hAnsiTheme="minorHAnsi" w:cstheme="minorHAnsi"/>
          <w:sz w:val="22"/>
          <w:szCs w:val="22"/>
        </w:rPr>
        <w:t>) is entered into as of the __ day of ________, 20</w:t>
      </w:r>
      <w:r w:rsidR="003B6668">
        <w:rPr>
          <w:rFonts w:asciiTheme="minorHAnsi" w:hAnsiTheme="minorHAnsi" w:cstheme="minorHAnsi"/>
          <w:sz w:val="22"/>
          <w:szCs w:val="22"/>
        </w:rPr>
        <w:t>20</w:t>
      </w:r>
      <w:r w:rsidR="00BD7BB7" w:rsidRPr="00FA2098">
        <w:rPr>
          <w:rFonts w:asciiTheme="minorHAnsi" w:hAnsiTheme="minorHAnsi" w:cstheme="minorHAnsi"/>
          <w:sz w:val="22"/>
          <w:szCs w:val="22"/>
        </w:rPr>
        <w:t xml:space="preserve"> (the “Effective Date”)</w:t>
      </w:r>
      <w:r w:rsidRPr="00FA2098">
        <w:rPr>
          <w:rFonts w:asciiTheme="minorHAnsi" w:hAnsiTheme="minorHAnsi" w:cstheme="minorHAnsi"/>
          <w:sz w:val="22"/>
          <w:szCs w:val="22"/>
        </w:rPr>
        <w:t>, by and between PacifiCorp, an Oregon corporation (</w:t>
      </w:r>
      <w:r w:rsidR="00BD7BB7" w:rsidRPr="00FA2098">
        <w:rPr>
          <w:rFonts w:asciiTheme="minorHAnsi" w:hAnsiTheme="minorHAnsi" w:cstheme="minorHAnsi"/>
          <w:sz w:val="22"/>
          <w:szCs w:val="22"/>
        </w:rPr>
        <w:t>“PacifiCorp”</w:t>
      </w:r>
      <w:r w:rsidRPr="00FA2098">
        <w:rPr>
          <w:rFonts w:asciiTheme="minorHAnsi" w:hAnsiTheme="minorHAnsi" w:cstheme="minorHAnsi"/>
          <w:sz w:val="22"/>
          <w:szCs w:val="22"/>
        </w:rPr>
        <w:t>), and _____________ (</w:t>
      </w:r>
      <w:r w:rsidR="00BD7BB7" w:rsidRPr="00FA2098">
        <w:rPr>
          <w:rFonts w:asciiTheme="minorHAnsi" w:hAnsiTheme="minorHAnsi" w:cstheme="minorHAnsi"/>
          <w:sz w:val="22"/>
          <w:szCs w:val="22"/>
        </w:rPr>
        <w:t>“</w:t>
      </w:r>
      <w:r w:rsidRPr="00FA2098">
        <w:rPr>
          <w:rFonts w:asciiTheme="minorHAnsi" w:hAnsiTheme="minorHAnsi" w:cstheme="minorHAnsi"/>
          <w:sz w:val="22"/>
          <w:szCs w:val="22"/>
        </w:rPr>
        <w:t>Counterparty</w:t>
      </w:r>
      <w:r w:rsidR="00BD7BB7" w:rsidRPr="00FA2098">
        <w:rPr>
          <w:rFonts w:asciiTheme="minorHAnsi" w:hAnsiTheme="minorHAnsi" w:cstheme="minorHAnsi"/>
          <w:sz w:val="22"/>
          <w:szCs w:val="22"/>
        </w:rPr>
        <w:t>”</w:t>
      </w:r>
      <w:r w:rsidRPr="00FA2098">
        <w:rPr>
          <w:rFonts w:asciiTheme="minorHAnsi" w:hAnsiTheme="minorHAnsi" w:cstheme="minorHAnsi"/>
          <w:sz w:val="22"/>
          <w:szCs w:val="22"/>
        </w:rPr>
        <w:t>)</w:t>
      </w:r>
      <w:r w:rsidR="00BD7BB7" w:rsidRPr="00FA2098">
        <w:rPr>
          <w:rFonts w:asciiTheme="minorHAnsi" w:hAnsiTheme="minorHAnsi" w:cstheme="minorHAnsi"/>
          <w:sz w:val="22"/>
          <w:szCs w:val="22"/>
        </w:rPr>
        <w:t>.</w:t>
      </w:r>
    </w:p>
    <w:p w14:paraId="6A4D6F5F" w14:textId="77777777" w:rsidR="00EB4399" w:rsidRPr="00FA2098" w:rsidRDefault="00EB4399" w:rsidP="00EB4399">
      <w:pPr>
        <w:tabs>
          <w:tab w:val="left" w:pos="-720"/>
        </w:tabs>
        <w:suppressAutoHyphens/>
        <w:rPr>
          <w:rFonts w:asciiTheme="minorHAnsi" w:hAnsiTheme="minorHAnsi" w:cstheme="minorHAnsi"/>
          <w:sz w:val="22"/>
          <w:szCs w:val="22"/>
        </w:rPr>
      </w:pPr>
    </w:p>
    <w:p w14:paraId="37B672F1" w14:textId="2A302199" w:rsidR="00EB4399" w:rsidRPr="00FA2098" w:rsidRDefault="00EB4399" w:rsidP="00EB4399">
      <w:pPr>
        <w:tabs>
          <w:tab w:val="left" w:pos="-720"/>
        </w:tabs>
        <w:suppressAutoHyphens/>
        <w:jc w:val="both"/>
        <w:rPr>
          <w:rFonts w:asciiTheme="minorHAnsi" w:hAnsiTheme="minorHAnsi" w:cstheme="minorHAnsi"/>
          <w:sz w:val="22"/>
          <w:szCs w:val="22"/>
        </w:rPr>
      </w:pPr>
      <w:r w:rsidRPr="00FA2098">
        <w:rPr>
          <w:rFonts w:asciiTheme="minorHAnsi" w:hAnsiTheme="minorHAnsi" w:cstheme="minorHAnsi"/>
          <w:sz w:val="22"/>
          <w:szCs w:val="22"/>
        </w:rPr>
        <w:tab/>
        <w:t xml:space="preserve">WHEREAS, Counterparty </w:t>
      </w:r>
      <w:r w:rsidR="00BD7BB7" w:rsidRPr="00FA2098">
        <w:rPr>
          <w:rFonts w:asciiTheme="minorHAnsi" w:hAnsiTheme="minorHAnsi" w:cstheme="minorHAnsi"/>
          <w:sz w:val="22"/>
          <w:szCs w:val="22"/>
        </w:rPr>
        <w:t xml:space="preserve">is submitting a bid in response to PacifiCorp’s </w:t>
      </w:r>
      <w:r w:rsidR="00243CF4" w:rsidRPr="00FA2098">
        <w:rPr>
          <w:rFonts w:asciiTheme="minorHAnsi" w:hAnsiTheme="minorHAnsi" w:cstheme="minorHAnsi"/>
          <w:sz w:val="22"/>
          <w:szCs w:val="22"/>
        </w:rPr>
        <w:t>2020AS</w:t>
      </w:r>
      <w:r w:rsidRPr="00FA2098">
        <w:rPr>
          <w:rFonts w:asciiTheme="minorHAnsi" w:hAnsiTheme="minorHAnsi" w:cstheme="minorHAnsi"/>
          <w:sz w:val="22"/>
          <w:szCs w:val="22"/>
        </w:rPr>
        <w:t xml:space="preserve"> Request for Proposals (the "Bid"), and in connection therewith the parties wish to exchange certain Confidential Information (as hereinafter defined)</w:t>
      </w:r>
      <w:r w:rsidR="00BD7BB7" w:rsidRPr="00FA2098">
        <w:rPr>
          <w:rFonts w:asciiTheme="minorHAnsi" w:hAnsiTheme="minorHAnsi" w:cstheme="minorHAnsi"/>
          <w:sz w:val="22"/>
          <w:szCs w:val="22"/>
        </w:rPr>
        <w:t>.</w:t>
      </w:r>
    </w:p>
    <w:p w14:paraId="6D6462D0" w14:textId="77777777" w:rsidR="00EB4399" w:rsidRPr="00FA2098" w:rsidRDefault="00EB4399" w:rsidP="00EB4399">
      <w:pPr>
        <w:tabs>
          <w:tab w:val="left" w:pos="-720"/>
        </w:tabs>
        <w:suppressAutoHyphens/>
        <w:rPr>
          <w:rFonts w:asciiTheme="minorHAnsi" w:hAnsiTheme="minorHAnsi" w:cstheme="minorHAnsi"/>
          <w:sz w:val="22"/>
          <w:szCs w:val="22"/>
        </w:rPr>
      </w:pPr>
    </w:p>
    <w:p w14:paraId="3F2FA88B" w14:textId="77777777" w:rsidR="00EB4399" w:rsidRPr="00FA2098" w:rsidRDefault="00EB4399" w:rsidP="00EB4399">
      <w:pPr>
        <w:tabs>
          <w:tab w:val="left" w:pos="-720"/>
        </w:tabs>
        <w:suppressAutoHyphens/>
        <w:jc w:val="both"/>
        <w:rPr>
          <w:rFonts w:asciiTheme="minorHAnsi" w:hAnsiTheme="minorHAnsi" w:cstheme="minorHAnsi"/>
          <w:sz w:val="22"/>
          <w:szCs w:val="22"/>
        </w:rPr>
      </w:pPr>
      <w:r w:rsidRPr="00FA2098">
        <w:rPr>
          <w:rFonts w:asciiTheme="minorHAnsi" w:hAnsiTheme="minorHAnsi" w:cstheme="minorHAnsi"/>
          <w:sz w:val="22"/>
          <w:szCs w:val="22"/>
        </w:rPr>
        <w:tab/>
        <w:t>NOW, THEREFORE, in consideration of the above and the mutual promises herein contained, the parties hereto agree as follows:</w:t>
      </w:r>
    </w:p>
    <w:p w14:paraId="2261B464" w14:textId="77777777" w:rsidR="00EB4399" w:rsidRPr="00FA2098" w:rsidRDefault="00EB4399" w:rsidP="00EB4399">
      <w:pPr>
        <w:tabs>
          <w:tab w:val="left" w:pos="-720"/>
        </w:tabs>
        <w:suppressAutoHyphens/>
        <w:rPr>
          <w:rFonts w:asciiTheme="minorHAnsi" w:hAnsiTheme="minorHAnsi" w:cstheme="minorHAnsi"/>
          <w:sz w:val="22"/>
          <w:szCs w:val="22"/>
        </w:rPr>
      </w:pPr>
    </w:p>
    <w:p w14:paraId="19521647" w14:textId="5562578F" w:rsidR="00EB4399" w:rsidRPr="00FA2098" w:rsidRDefault="00EB4399" w:rsidP="00EB4399">
      <w:pPr>
        <w:tabs>
          <w:tab w:val="left" w:pos="-720"/>
        </w:tabs>
        <w:suppressAutoHyphens/>
        <w:jc w:val="both"/>
        <w:rPr>
          <w:rFonts w:asciiTheme="minorHAnsi" w:hAnsiTheme="minorHAnsi" w:cstheme="minorHAnsi"/>
          <w:sz w:val="22"/>
          <w:szCs w:val="22"/>
        </w:rPr>
      </w:pPr>
      <w:r w:rsidRPr="00FA2098">
        <w:rPr>
          <w:rFonts w:asciiTheme="minorHAnsi" w:hAnsiTheme="minorHAnsi" w:cstheme="minorHAnsi"/>
          <w:sz w:val="22"/>
          <w:szCs w:val="22"/>
        </w:rPr>
        <w:tab/>
        <w:t xml:space="preserve">1. </w:t>
      </w:r>
      <w:r w:rsidRPr="00FA2098">
        <w:rPr>
          <w:rFonts w:asciiTheme="minorHAnsi" w:hAnsiTheme="minorHAnsi" w:cstheme="minorHAnsi"/>
          <w:sz w:val="22"/>
          <w:szCs w:val="22"/>
        </w:rPr>
        <w:tab/>
      </w:r>
      <w:r w:rsidRPr="00FA2098">
        <w:rPr>
          <w:rFonts w:asciiTheme="minorHAnsi" w:hAnsiTheme="minorHAnsi" w:cstheme="minorHAnsi"/>
          <w:sz w:val="22"/>
          <w:szCs w:val="22"/>
          <w:u w:val="single"/>
        </w:rPr>
        <w:t>Confidential Information</w:t>
      </w:r>
      <w:r w:rsidRPr="00FA2098">
        <w:rPr>
          <w:rFonts w:asciiTheme="minorHAnsi" w:hAnsiTheme="minorHAnsi" w:cstheme="minorHAnsi"/>
          <w:sz w:val="22"/>
          <w:szCs w:val="22"/>
        </w:rPr>
        <w:t xml:space="preserve">.  </w:t>
      </w:r>
      <w:r w:rsidR="00BD7BB7" w:rsidRPr="00FA2098">
        <w:rPr>
          <w:rFonts w:asciiTheme="minorHAnsi" w:hAnsiTheme="minorHAnsi" w:cstheme="minorHAnsi"/>
          <w:sz w:val="22"/>
          <w:szCs w:val="22"/>
        </w:rPr>
        <w:t>“</w:t>
      </w:r>
      <w:r w:rsidRPr="00FA2098">
        <w:rPr>
          <w:rFonts w:asciiTheme="minorHAnsi" w:hAnsiTheme="minorHAnsi" w:cstheme="minorHAnsi"/>
          <w:sz w:val="22"/>
          <w:szCs w:val="22"/>
        </w:rPr>
        <w:t>Confidential Information</w:t>
      </w:r>
      <w:r w:rsidR="00BD7BB7" w:rsidRPr="00FA2098">
        <w:rPr>
          <w:rFonts w:asciiTheme="minorHAnsi" w:hAnsiTheme="minorHAnsi" w:cstheme="minorHAnsi"/>
          <w:sz w:val="22"/>
          <w:szCs w:val="22"/>
        </w:rPr>
        <w:t>”</w:t>
      </w:r>
      <w:r w:rsidRPr="00FA2098">
        <w:rPr>
          <w:rFonts w:asciiTheme="minorHAnsi" w:hAnsiTheme="minorHAnsi" w:cstheme="minorHAnsi"/>
          <w:sz w:val="22"/>
          <w:szCs w:val="22"/>
        </w:rPr>
        <w:t xml:space="preserve"> means information made available by one party (the </w:t>
      </w:r>
      <w:r w:rsidR="00BD7BB7" w:rsidRPr="00FA2098">
        <w:rPr>
          <w:rFonts w:asciiTheme="minorHAnsi" w:hAnsiTheme="minorHAnsi" w:cstheme="minorHAnsi"/>
          <w:sz w:val="22"/>
          <w:szCs w:val="22"/>
        </w:rPr>
        <w:t>“</w:t>
      </w:r>
      <w:r w:rsidRPr="00FA2098">
        <w:rPr>
          <w:rFonts w:asciiTheme="minorHAnsi" w:hAnsiTheme="minorHAnsi" w:cstheme="minorHAnsi"/>
          <w:sz w:val="22"/>
          <w:szCs w:val="22"/>
        </w:rPr>
        <w:t>Disclosing Party</w:t>
      </w:r>
      <w:r w:rsidR="00BD7BB7" w:rsidRPr="00FA2098">
        <w:rPr>
          <w:rFonts w:asciiTheme="minorHAnsi" w:hAnsiTheme="minorHAnsi" w:cstheme="minorHAnsi"/>
          <w:sz w:val="22"/>
          <w:szCs w:val="22"/>
        </w:rPr>
        <w:t>”</w:t>
      </w:r>
      <w:r w:rsidRPr="00FA2098">
        <w:rPr>
          <w:rFonts w:asciiTheme="minorHAnsi" w:hAnsiTheme="minorHAnsi" w:cstheme="minorHAnsi"/>
          <w:sz w:val="22"/>
          <w:szCs w:val="22"/>
        </w:rPr>
        <w:t xml:space="preserve">) to the other (the </w:t>
      </w:r>
      <w:r w:rsidR="00BD7BB7" w:rsidRPr="00FA2098">
        <w:rPr>
          <w:rFonts w:asciiTheme="minorHAnsi" w:hAnsiTheme="minorHAnsi" w:cstheme="minorHAnsi"/>
          <w:sz w:val="22"/>
          <w:szCs w:val="22"/>
        </w:rPr>
        <w:t>“</w:t>
      </w:r>
      <w:r w:rsidRPr="00FA2098">
        <w:rPr>
          <w:rFonts w:asciiTheme="minorHAnsi" w:hAnsiTheme="minorHAnsi" w:cstheme="minorHAnsi"/>
          <w:sz w:val="22"/>
          <w:szCs w:val="22"/>
        </w:rPr>
        <w:t>Recipient</w:t>
      </w:r>
      <w:r w:rsidR="00BD7BB7" w:rsidRPr="00FA2098">
        <w:rPr>
          <w:rFonts w:asciiTheme="minorHAnsi" w:hAnsiTheme="minorHAnsi" w:cstheme="minorHAnsi"/>
          <w:sz w:val="22"/>
          <w:szCs w:val="22"/>
        </w:rPr>
        <w:t>”</w:t>
      </w:r>
      <w:r w:rsidRPr="00FA2098">
        <w:rPr>
          <w:rFonts w:asciiTheme="minorHAnsi" w:hAnsiTheme="minorHAnsi" w:cstheme="minorHAnsi"/>
          <w:sz w:val="22"/>
          <w:szCs w:val="22"/>
        </w:rPr>
        <w:t xml:space="preserve">) </w:t>
      </w:r>
      <w:r w:rsidR="00BD7BB7" w:rsidRPr="00FA2098">
        <w:rPr>
          <w:rFonts w:asciiTheme="minorHAnsi" w:hAnsiTheme="minorHAnsi" w:cstheme="minorHAnsi"/>
          <w:sz w:val="22"/>
          <w:szCs w:val="22"/>
        </w:rPr>
        <w:t xml:space="preserve">on or </w:t>
      </w:r>
      <w:r w:rsidRPr="00FA2098">
        <w:rPr>
          <w:rFonts w:asciiTheme="minorHAnsi" w:hAnsiTheme="minorHAnsi" w:cstheme="minorHAnsi"/>
          <w:sz w:val="22"/>
          <w:szCs w:val="22"/>
        </w:rPr>
        <w:t xml:space="preserve">after the </w:t>
      </w:r>
      <w:r w:rsidR="00BD7BB7" w:rsidRPr="00FA2098">
        <w:rPr>
          <w:rFonts w:asciiTheme="minorHAnsi" w:hAnsiTheme="minorHAnsi" w:cstheme="minorHAnsi"/>
          <w:sz w:val="22"/>
          <w:szCs w:val="22"/>
        </w:rPr>
        <w:t>Effective Date</w:t>
      </w:r>
      <w:r w:rsidRPr="00FA2098">
        <w:rPr>
          <w:rFonts w:asciiTheme="minorHAnsi" w:hAnsiTheme="minorHAnsi" w:cstheme="minorHAnsi"/>
          <w:sz w:val="22"/>
          <w:szCs w:val="22"/>
        </w:rPr>
        <w:t>, that is in a writing marked conspicuously as “CONFIDENTIAL,” and is any of the following in relation to the Bid</w:t>
      </w:r>
      <w:r w:rsidR="00BD7BB7" w:rsidRPr="00FA2098">
        <w:rPr>
          <w:rFonts w:asciiTheme="minorHAnsi" w:hAnsiTheme="minorHAnsi" w:cstheme="minorHAnsi"/>
          <w:sz w:val="22"/>
          <w:szCs w:val="22"/>
        </w:rPr>
        <w:t xml:space="preserve"> or PacifiCorp’s evaluation of the Bid</w:t>
      </w:r>
      <w:r w:rsidRPr="00FA2098">
        <w:rPr>
          <w:rFonts w:asciiTheme="minorHAnsi" w:hAnsiTheme="minorHAnsi" w:cstheme="minorHAnsi"/>
          <w:sz w:val="22"/>
          <w:szCs w:val="22"/>
        </w:rPr>
        <w:t>:  (</w:t>
      </w:r>
      <w:r w:rsidR="005A687F" w:rsidRPr="00FA2098">
        <w:rPr>
          <w:rFonts w:asciiTheme="minorHAnsi" w:hAnsiTheme="minorHAnsi" w:cstheme="minorHAnsi"/>
          <w:sz w:val="22"/>
          <w:szCs w:val="22"/>
        </w:rPr>
        <w:t>a</w:t>
      </w:r>
      <w:r w:rsidRPr="00FA2098">
        <w:rPr>
          <w:rFonts w:asciiTheme="minorHAnsi" w:hAnsiTheme="minorHAnsi" w:cstheme="minorHAnsi"/>
          <w:sz w:val="22"/>
          <w:szCs w:val="22"/>
        </w:rPr>
        <w:t>) non-public financial information of the Disclosing Party or its proposed guarantor, if any, (</w:t>
      </w:r>
      <w:r w:rsidR="005A687F" w:rsidRPr="00FA2098">
        <w:rPr>
          <w:rFonts w:asciiTheme="minorHAnsi" w:hAnsiTheme="minorHAnsi" w:cstheme="minorHAnsi"/>
          <w:sz w:val="22"/>
          <w:szCs w:val="22"/>
        </w:rPr>
        <w:t>b</w:t>
      </w:r>
      <w:r w:rsidRPr="00FA2098">
        <w:rPr>
          <w:rFonts w:asciiTheme="minorHAnsi" w:hAnsiTheme="minorHAnsi" w:cstheme="minorHAnsi"/>
          <w:sz w:val="22"/>
          <w:szCs w:val="22"/>
        </w:rPr>
        <w:t>) the specifics of the price and business terms and conditions of the Bid</w:t>
      </w:r>
      <w:r w:rsidR="005A687F" w:rsidRPr="00FA2098">
        <w:rPr>
          <w:rFonts w:asciiTheme="minorHAnsi" w:hAnsiTheme="minorHAnsi" w:cstheme="minorHAnsi"/>
          <w:sz w:val="22"/>
          <w:szCs w:val="22"/>
        </w:rPr>
        <w:t>; or (c) documentation exchanged between the parties pertaining to PacifiCorp’s evaluation of the Bid or negotiation with Counterparty on a definitive agreement in relation to the Bid</w:t>
      </w:r>
      <w:r w:rsidRPr="00FA2098">
        <w:rPr>
          <w:rFonts w:asciiTheme="minorHAnsi" w:hAnsiTheme="minorHAnsi" w:cstheme="minorHAnsi"/>
          <w:sz w:val="22"/>
          <w:szCs w:val="22"/>
        </w:rPr>
        <w:t>.  Confidential Information does not include information which at the time of disclosure:  (</w:t>
      </w:r>
      <w:r w:rsidR="005A687F" w:rsidRPr="00FA2098">
        <w:rPr>
          <w:rFonts w:asciiTheme="minorHAnsi" w:hAnsiTheme="minorHAnsi" w:cstheme="minorHAnsi"/>
          <w:sz w:val="22"/>
          <w:szCs w:val="22"/>
        </w:rPr>
        <w:t>x</w:t>
      </w:r>
      <w:r w:rsidRPr="00FA2098">
        <w:rPr>
          <w:rFonts w:asciiTheme="minorHAnsi" w:hAnsiTheme="minorHAnsi" w:cstheme="minorHAnsi"/>
          <w:sz w:val="22"/>
          <w:szCs w:val="22"/>
        </w:rPr>
        <w:t>) is generally available to the public (other than as a result of disclosure by Recipient), (</w:t>
      </w:r>
      <w:r w:rsidR="005A687F" w:rsidRPr="00FA2098">
        <w:rPr>
          <w:rFonts w:asciiTheme="minorHAnsi" w:hAnsiTheme="minorHAnsi" w:cstheme="minorHAnsi"/>
          <w:sz w:val="22"/>
          <w:szCs w:val="22"/>
        </w:rPr>
        <w:t>y</w:t>
      </w:r>
      <w:r w:rsidRPr="00FA2098">
        <w:rPr>
          <w:rFonts w:asciiTheme="minorHAnsi" w:hAnsiTheme="minorHAnsi" w:cstheme="minorHAnsi"/>
          <w:sz w:val="22"/>
          <w:szCs w:val="22"/>
        </w:rPr>
        <w:t>) was available to Recipient on a non</w:t>
      </w:r>
      <w:r w:rsidR="002746A5" w:rsidRPr="00FA2098">
        <w:rPr>
          <w:rFonts w:asciiTheme="minorHAnsi" w:hAnsiTheme="minorHAnsi" w:cstheme="minorHAnsi"/>
          <w:sz w:val="22"/>
          <w:szCs w:val="22"/>
        </w:rPr>
        <w:t>-</w:t>
      </w:r>
      <w:r w:rsidRPr="00FA2098">
        <w:rPr>
          <w:rFonts w:asciiTheme="minorHAnsi" w:hAnsiTheme="minorHAnsi" w:cstheme="minorHAnsi"/>
          <w:sz w:val="22"/>
          <w:szCs w:val="22"/>
        </w:rPr>
        <w:t>confidential basis from a source other than a Disclosing Party not actually known by Recipient to be under a duty of confidentiality to a Disclosing Party, or (</w:t>
      </w:r>
      <w:r w:rsidR="005A687F" w:rsidRPr="00FA2098">
        <w:rPr>
          <w:rFonts w:asciiTheme="minorHAnsi" w:hAnsiTheme="minorHAnsi" w:cstheme="minorHAnsi"/>
          <w:sz w:val="22"/>
          <w:szCs w:val="22"/>
        </w:rPr>
        <w:t>z</w:t>
      </w:r>
      <w:r w:rsidRPr="00FA2098">
        <w:rPr>
          <w:rFonts w:asciiTheme="minorHAnsi" w:hAnsiTheme="minorHAnsi" w:cstheme="minorHAnsi"/>
          <w:sz w:val="22"/>
          <w:szCs w:val="22"/>
        </w:rPr>
        <w:t xml:space="preserve">) independently developed by Recipient without reliance on the Confidential Information. </w:t>
      </w:r>
    </w:p>
    <w:p w14:paraId="7D2D733D" w14:textId="77777777" w:rsidR="00EB4399" w:rsidRPr="00FA2098" w:rsidRDefault="00EB4399" w:rsidP="00EB4399">
      <w:pPr>
        <w:tabs>
          <w:tab w:val="left" w:pos="-720"/>
        </w:tabs>
        <w:suppressAutoHyphens/>
        <w:rPr>
          <w:rFonts w:asciiTheme="minorHAnsi" w:hAnsiTheme="minorHAnsi" w:cstheme="minorHAnsi"/>
          <w:sz w:val="22"/>
          <w:szCs w:val="22"/>
        </w:rPr>
      </w:pPr>
    </w:p>
    <w:p w14:paraId="53AAD602" w14:textId="77777777" w:rsidR="005A687F" w:rsidRPr="00FA2098" w:rsidRDefault="00EB4399" w:rsidP="00EB4399">
      <w:pPr>
        <w:tabs>
          <w:tab w:val="left" w:pos="-720"/>
        </w:tabs>
        <w:suppressAutoHyphens/>
        <w:jc w:val="both"/>
        <w:rPr>
          <w:rFonts w:asciiTheme="minorHAnsi" w:hAnsiTheme="minorHAnsi" w:cstheme="minorHAnsi"/>
          <w:sz w:val="22"/>
          <w:szCs w:val="22"/>
        </w:rPr>
      </w:pPr>
      <w:r w:rsidRPr="00FA2098">
        <w:rPr>
          <w:rFonts w:asciiTheme="minorHAnsi" w:hAnsiTheme="minorHAnsi" w:cstheme="minorHAnsi"/>
          <w:sz w:val="22"/>
          <w:szCs w:val="22"/>
        </w:rPr>
        <w:tab/>
        <w:t xml:space="preserve">2. </w:t>
      </w:r>
      <w:r w:rsidRPr="00FA2098">
        <w:rPr>
          <w:rFonts w:asciiTheme="minorHAnsi" w:hAnsiTheme="minorHAnsi" w:cstheme="minorHAnsi"/>
          <w:sz w:val="22"/>
          <w:szCs w:val="22"/>
        </w:rPr>
        <w:tab/>
      </w:r>
      <w:r w:rsidRPr="00FA2098">
        <w:rPr>
          <w:rFonts w:asciiTheme="minorHAnsi" w:hAnsiTheme="minorHAnsi" w:cstheme="minorHAnsi"/>
          <w:sz w:val="22"/>
          <w:szCs w:val="22"/>
          <w:u w:val="single"/>
        </w:rPr>
        <w:t>Confidentiality; Disclosure</w:t>
      </w:r>
      <w:r w:rsidRPr="00FA2098">
        <w:rPr>
          <w:rFonts w:asciiTheme="minorHAnsi" w:hAnsiTheme="minorHAnsi" w:cstheme="minorHAnsi"/>
          <w:sz w:val="22"/>
          <w:szCs w:val="22"/>
        </w:rPr>
        <w:t xml:space="preserve">.  </w:t>
      </w:r>
    </w:p>
    <w:p w14:paraId="5BE0E577" w14:textId="77777777" w:rsidR="005A687F" w:rsidRPr="00FA2098" w:rsidRDefault="005A687F" w:rsidP="00EB4399">
      <w:pPr>
        <w:tabs>
          <w:tab w:val="left" w:pos="-720"/>
        </w:tabs>
        <w:suppressAutoHyphens/>
        <w:jc w:val="both"/>
        <w:rPr>
          <w:rFonts w:asciiTheme="minorHAnsi" w:hAnsiTheme="minorHAnsi" w:cstheme="minorHAnsi"/>
          <w:sz w:val="22"/>
          <w:szCs w:val="22"/>
        </w:rPr>
      </w:pPr>
    </w:p>
    <w:p w14:paraId="5DCFDECB" w14:textId="77777777" w:rsidR="005A687F" w:rsidRPr="00FA2098" w:rsidRDefault="005A687F" w:rsidP="00EB4399">
      <w:pPr>
        <w:tabs>
          <w:tab w:val="left" w:pos="-720"/>
        </w:tabs>
        <w:suppressAutoHyphens/>
        <w:jc w:val="both"/>
        <w:rPr>
          <w:rFonts w:asciiTheme="minorHAnsi" w:hAnsiTheme="minorHAnsi" w:cstheme="minorHAnsi"/>
          <w:sz w:val="22"/>
          <w:szCs w:val="22"/>
        </w:rPr>
      </w:pPr>
      <w:r w:rsidRPr="00FA2098">
        <w:rPr>
          <w:rFonts w:asciiTheme="minorHAnsi" w:hAnsiTheme="minorHAnsi" w:cstheme="minorHAnsi"/>
          <w:sz w:val="22"/>
          <w:szCs w:val="22"/>
        </w:rPr>
        <w:tab/>
      </w:r>
      <w:r w:rsidRPr="00FA2098">
        <w:rPr>
          <w:rFonts w:asciiTheme="minorHAnsi" w:hAnsiTheme="minorHAnsi" w:cstheme="minorHAnsi"/>
          <w:sz w:val="22"/>
          <w:szCs w:val="22"/>
        </w:rPr>
        <w:tab/>
      </w:r>
      <w:r w:rsidR="00EB4399" w:rsidRPr="00FA2098">
        <w:rPr>
          <w:rFonts w:asciiTheme="minorHAnsi" w:hAnsiTheme="minorHAnsi" w:cstheme="minorHAnsi"/>
          <w:sz w:val="22"/>
          <w:szCs w:val="22"/>
        </w:rPr>
        <w:t>(a) Until the establishment of a docket or proceeding relating to the Bid before any public service commission, public utility commission, or other agency having jurisdiction over PacifiCorp, the Confidential Informa</w:t>
      </w:r>
      <w:r w:rsidR="00EB4399" w:rsidRPr="00FA2098">
        <w:rPr>
          <w:rFonts w:asciiTheme="minorHAnsi" w:hAnsiTheme="minorHAnsi" w:cstheme="minorHAnsi"/>
          <w:sz w:val="22"/>
          <w:szCs w:val="22"/>
        </w:rPr>
        <w:softHyphen/>
        <w:t xml:space="preserve">tion will be kept confidential by Recipient and will not be used knowingly for any purpose by Recipient other than for the purpose set forth above and Recipient </w:t>
      </w:r>
      <w:r w:rsidR="002052A3" w:rsidRPr="00FA2098">
        <w:rPr>
          <w:rFonts w:asciiTheme="minorHAnsi" w:hAnsiTheme="minorHAnsi" w:cstheme="minorHAnsi"/>
          <w:sz w:val="22"/>
          <w:szCs w:val="22"/>
        </w:rPr>
        <w:t xml:space="preserve">must </w:t>
      </w:r>
      <w:r w:rsidR="00EB4399" w:rsidRPr="00FA2098">
        <w:rPr>
          <w:rFonts w:asciiTheme="minorHAnsi" w:hAnsiTheme="minorHAnsi" w:cstheme="minorHAnsi"/>
          <w:sz w:val="22"/>
          <w:szCs w:val="22"/>
        </w:rPr>
        <w:t xml:space="preserve">restrict the dissemination of the Confidential Information to its employees who have a need to see it.   </w:t>
      </w:r>
    </w:p>
    <w:p w14:paraId="0AA3066A" w14:textId="77777777" w:rsidR="005A687F" w:rsidRPr="00FA2098" w:rsidRDefault="005A687F" w:rsidP="00EB4399">
      <w:pPr>
        <w:tabs>
          <w:tab w:val="left" w:pos="-720"/>
        </w:tabs>
        <w:suppressAutoHyphens/>
        <w:jc w:val="both"/>
        <w:rPr>
          <w:rFonts w:asciiTheme="minorHAnsi" w:hAnsiTheme="minorHAnsi" w:cstheme="minorHAnsi"/>
          <w:sz w:val="22"/>
          <w:szCs w:val="22"/>
        </w:rPr>
      </w:pPr>
    </w:p>
    <w:p w14:paraId="2B39BCDE" w14:textId="77777777" w:rsidR="00EB4399" w:rsidRPr="00FA2098" w:rsidRDefault="005A687F" w:rsidP="00EB4399">
      <w:pPr>
        <w:tabs>
          <w:tab w:val="left" w:pos="-720"/>
        </w:tabs>
        <w:suppressAutoHyphens/>
        <w:jc w:val="both"/>
        <w:rPr>
          <w:rFonts w:asciiTheme="minorHAnsi" w:hAnsiTheme="minorHAnsi" w:cstheme="minorHAnsi"/>
          <w:sz w:val="22"/>
          <w:szCs w:val="22"/>
        </w:rPr>
      </w:pPr>
      <w:r w:rsidRPr="00FA2098">
        <w:rPr>
          <w:rFonts w:asciiTheme="minorHAnsi" w:hAnsiTheme="minorHAnsi" w:cstheme="minorHAnsi"/>
          <w:sz w:val="22"/>
          <w:szCs w:val="22"/>
        </w:rPr>
        <w:tab/>
      </w:r>
      <w:r w:rsidRPr="00FA2098">
        <w:rPr>
          <w:rFonts w:asciiTheme="minorHAnsi" w:hAnsiTheme="minorHAnsi" w:cstheme="minorHAnsi"/>
          <w:sz w:val="22"/>
          <w:szCs w:val="22"/>
        </w:rPr>
        <w:tab/>
      </w:r>
      <w:r w:rsidR="00EB4399" w:rsidRPr="00FA2098">
        <w:rPr>
          <w:rFonts w:asciiTheme="minorHAnsi" w:hAnsiTheme="minorHAnsi" w:cstheme="minorHAnsi"/>
          <w:sz w:val="22"/>
          <w:szCs w:val="22"/>
        </w:rPr>
        <w:t xml:space="preserve">(b) Upon the establishment of a docket or proceeding relating to the Bid before any public service commission, public utility commission, or other agency having jurisdiction over PacifiCorp, Recipient’s obligations to Disclosing Party with respect to the Confidential Information </w:t>
      </w:r>
      <w:r w:rsidR="00402627" w:rsidRPr="00FA2098">
        <w:rPr>
          <w:rFonts w:asciiTheme="minorHAnsi" w:hAnsiTheme="minorHAnsi" w:cstheme="minorHAnsi"/>
          <w:sz w:val="22"/>
          <w:szCs w:val="22"/>
        </w:rPr>
        <w:t xml:space="preserve">will </w:t>
      </w:r>
      <w:r w:rsidR="00EB4399" w:rsidRPr="00FA2098">
        <w:rPr>
          <w:rFonts w:asciiTheme="minorHAnsi" w:hAnsiTheme="minorHAnsi" w:cstheme="minorHAnsi"/>
          <w:sz w:val="22"/>
          <w:szCs w:val="22"/>
        </w:rPr>
        <w:t>automatically be governed solely by the rules and procedures governing such docket and not by this Agreement.</w:t>
      </w:r>
    </w:p>
    <w:p w14:paraId="610F5881" w14:textId="77777777" w:rsidR="00EB4399" w:rsidRPr="00FA2098" w:rsidRDefault="00EB4399" w:rsidP="00EB4399">
      <w:pPr>
        <w:tabs>
          <w:tab w:val="left" w:pos="-720"/>
        </w:tabs>
        <w:suppressAutoHyphens/>
        <w:rPr>
          <w:rFonts w:asciiTheme="minorHAnsi" w:hAnsiTheme="minorHAnsi" w:cstheme="minorHAnsi"/>
          <w:sz w:val="22"/>
          <w:szCs w:val="22"/>
        </w:rPr>
      </w:pPr>
    </w:p>
    <w:p w14:paraId="24C32E1F" w14:textId="77777777" w:rsidR="00EB4399" w:rsidRPr="00FA2098" w:rsidRDefault="00EB4399" w:rsidP="00EB4399">
      <w:pPr>
        <w:tabs>
          <w:tab w:val="left" w:pos="-720"/>
        </w:tabs>
        <w:suppressAutoHyphens/>
        <w:jc w:val="both"/>
        <w:rPr>
          <w:rFonts w:asciiTheme="minorHAnsi" w:hAnsiTheme="minorHAnsi" w:cstheme="minorHAnsi"/>
          <w:sz w:val="22"/>
          <w:szCs w:val="22"/>
        </w:rPr>
      </w:pPr>
      <w:r w:rsidRPr="00FA2098">
        <w:rPr>
          <w:rFonts w:asciiTheme="minorHAnsi" w:hAnsiTheme="minorHAnsi" w:cstheme="minorHAnsi"/>
          <w:sz w:val="22"/>
          <w:szCs w:val="22"/>
        </w:rPr>
        <w:tab/>
        <w:t>3.</w:t>
      </w:r>
      <w:r w:rsidRPr="00FA2098">
        <w:rPr>
          <w:rFonts w:asciiTheme="minorHAnsi" w:hAnsiTheme="minorHAnsi" w:cstheme="minorHAnsi"/>
          <w:sz w:val="22"/>
          <w:szCs w:val="22"/>
        </w:rPr>
        <w:tab/>
      </w:r>
      <w:r w:rsidRPr="00FA2098">
        <w:rPr>
          <w:rFonts w:asciiTheme="minorHAnsi" w:hAnsiTheme="minorHAnsi" w:cstheme="minorHAnsi"/>
          <w:sz w:val="22"/>
          <w:szCs w:val="22"/>
          <w:u w:val="single"/>
        </w:rPr>
        <w:t>Protective Order</w:t>
      </w:r>
      <w:r w:rsidRPr="00FA2098">
        <w:rPr>
          <w:rFonts w:asciiTheme="minorHAnsi" w:hAnsiTheme="minorHAnsi" w:cstheme="minorHAnsi"/>
          <w:sz w:val="22"/>
          <w:szCs w:val="22"/>
        </w:rPr>
        <w:t xml:space="preserve">.  Except as provided in Section 2(b) of this Agreement, if Recipient becomes legally compelled to disclose any Confidential Information, it </w:t>
      </w:r>
      <w:r w:rsidR="00402627" w:rsidRPr="00FA2098">
        <w:rPr>
          <w:rFonts w:asciiTheme="minorHAnsi" w:hAnsiTheme="minorHAnsi" w:cstheme="minorHAnsi"/>
          <w:sz w:val="22"/>
          <w:szCs w:val="22"/>
        </w:rPr>
        <w:t xml:space="preserve">must </w:t>
      </w:r>
      <w:r w:rsidRPr="00FA2098">
        <w:rPr>
          <w:rFonts w:asciiTheme="minorHAnsi" w:hAnsiTheme="minorHAnsi" w:cstheme="minorHAnsi"/>
          <w:sz w:val="22"/>
          <w:szCs w:val="22"/>
        </w:rPr>
        <w:t xml:space="preserve">provide Disclosing Party with </w:t>
      </w:r>
      <w:r w:rsidRPr="00FA2098">
        <w:rPr>
          <w:rFonts w:asciiTheme="minorHAnsi" w:hAnsiTheme="minorHAnsi" w:cstheme="minorHAnsi"/>
          <w:sz w:val="22"/>
          <w:szCs w:val="22"/>
        </w:rPr>
        <w:lastRenderedPageBreak/>
        <w:t xml:space="preserve">prompt prior written notice so that Disclosing Party may seek a protective order or other appropriate remedy. If such protective order or other remedy is not obtained, Recipient </w:t>
      </w:r>
      <w:r w:rsidR="00402627" w:rsidRPr="00FA2098">
        <w:rPr>
          <w:rFonts w:asciiTheme="minorHAnsi" w:hAnsiTheme="minorHAnsi" w:cstheme="minorHAnsi"/>
          <w:sz w:val="22"/>
          <w:szCs w:val="22"/>
        </w:rPr>
        <w:t xml:space="preserve">must </w:t>
      </w:r>
      <w:r w:rsidRPr="00FA2098">
        <w:rPr>
          <w:rFonts w:asciiTheme="minorHAnsi" w:hAnsiTheme="minorHAnsi" w:cstheme="minorHAnsi"/>
          <w:sz w:val="22"/>
          <w:szCs w:val="22"/>
        </w:rPr>
        <w:t>(</w:t>
      </w:r>
      <w:proofErr w:type="spellStart"/>
      <w:r w:rsidRPr="00FA2098">
        <w:rPr>
          <w:rFonts w:asciiTheme="minorHAnsi" w:hAnsiTheme="minorHAnsi" w:cstheme="minorHAnsi"/>
          <w:sz w:val="22"/>
          <w:szCs w:val="22"/>
        </w:rPr>
        <w:t>i</w:t>
      </w:r>
      <w:proofErr w:type="spellEnd"/>
      <w:r w:rsidRPr="00FA2098">
        <w:rPr>
          <w:rFonts w:asciiTheme="minorHAnsi" w:hAnsiTheme="minorHAnsi" w:cstheme="minorHAnsi"/>
          <w:sz w:val="22"/>
          <w:szCs w:val="22"/>
        </w:rPr>
        <w:t xml:space="preserve">) furnish only that portion of the Confidential Information which, in accordance with the advice of its own counsel, is legally required to be furnished, and (ii) exercise reasonable efforts to obtain assurances that confidential treatment will be accorded the Confidential Information so furnished. Notwithstanding the foregoing, and without limiting Section 2(b), the parties acknowledge that </w:t>
      </w:r>
      <w:r w:rsidR="00402627" w:rsidRPr="00FA2098">
        <w:rPr>
          <w:rFonts w:asciiTheme="minorHAnsi" w:hAnsiTheme="minorHAnsi" w:cstheme="minorHAnsi"/>
          <w:sz w:val="22"/>
          <w:szCs w:val="22"/>
        </w:rPr>
        <w:t xml:space="preserve">PacifiCorp </w:t>
      </w:r>
      <w:r w:rsidRPr="00FA2098">
        <w:rPr>
          <w:rFonts w:asciiTheme="minorHAnsi" w:hAnsiTheme="minorHAnsi" w:cstheme="minorHAnsi"/>
          <w:sz w:val="22"/>
          <w:szCs w:val="22"/>
        </w:rPr>
        <w:t xml:space="preserve">is required by law or regulation to report certain information that could embody Confidential Information from time to time, and may do so from time to time without providing prior notice to Counterparty. Such reports include models, filings, and reports of </w:t>
      </w:r>
      <w:r w:rsidR="00402627" w:rsidRPr="00FA2098">
        <w:rPr>
          <w:rFonts w:asciiTheme="minorHAnsi" w:hAnsiTheme="minorHAnsi" w:cstheme="minorHAnsi"/>
          <w:sz w:val="22"/>
          <w:szCs w:val="22"/>
        </w:rPr>
        <w:t xml:space="preserve">PacifiCorp’s </w:t>
      </w:r>
      <w:r w:rsidRPr="00FA2098">
        <w:rPr>
          <w:rFonts w:asciiTheme="minorHAnsi" w:hAnsiTheme="minorHAnsi" w:cstheme="minorHAnsi"/>
          <w:sz w:val="22"/>
          <w:szCs w:val="22"/>
        </w:rPr>
        <w:t xml:space="preserve">net power costs, general rate case filings, power cost adjustment mechanisms, FERC-required reporting such as those made on FERC Form 1, Form 12, or Form 714, market power and market monitoring reports, annual state reports that include resources and loads, integrated resource planning reports, reports to entities such as the North American Electric Reliability </w:t>
      </w:r>
      <w:r w:rsidR="00402627" w:rsidRPr="00FA2098">
        <w:rPr>
          <w:rFonts w:asciiTheme="minorHAnsi" w:hAnsiTheme="minorHAnsi" w:cstheme="minorHAnsi"/>
          <w:sz w:val="22"/>
          <w:szCs w:val="22"/>
        </w:rPr>
        <w:t>Corporation</w:t>
      </w:r>
      <w:r w:rsidRPr="00FA2098">
        <w:rPr>
          <w:rFonts w:asciiTheme="minorHAnsi" w:hAnsiTheme="minorHAnsi" w:cstheme="minorHAnsi"/>
          <w:sz w:val="22"/>
          <w:szCs w:val="22"/>
        </w:rPr>
        <w:t xml:space="preserve">, Western Electricity Coordinating Council, Pacific Northwest Utility Coordinating Committee, Western Regional Generation Information System, or similar or successor organizations, or similar or successor forms, filings, or reports, the specific names of which may vary by jurisdiction, along with supporting documentation. Additionally, in regulatory proceedings in all state and federal jurisdictions in which it does business, </w:t>
      </w:r>
      <w:r w:rsidR="00402627" w:rsidRPr="00FA2098">
        <w:rPr>
          <w:rFonts w:asciiTheme="minorHAnsi" w:hAnsiTheme="minorHAnsi" w:cstheme="minorHAnsi"/>
          <w:sz w:val="22"/>
          <w:szCs w:val="22"/>
        </w:rPr>
        <w:t xml:space="preserve">PacifiCorp </w:t>
      </w:r>
      <w:r w:rsidRPr="00FA2098">
        <w:rPr>
          <w:rFonts w:asciiTheme="minorHAnsi" w:hAnsiTheme="minorHAnsi" w:cstheme="minorHAnsi"/>
          <w:sz w:val="22"/>
          <w:szCs w:val="22"/>
        </w:rPr>
        <w:t xml:space="preserve">will from time to time be required to produce Confidential Information, and may do so without prior notice and use its business judgment in its compliance with all of the foregoing and the appropriate level of confidentiality it seeks for such disclosures. </w:t>
      </w:r>
    </w:p>
    <w:p w14:paraId="6ECD2C42" w14:textId="77777777" w:rsidR="00EB4399" w:rsidRPr="00FA2098" w:rsidRDefault="00EB4399" w:rsidP="00EB4399">
      <w:pPr>
        <w:tabs>
          <w:tab w:val="left" w:pos="-720"/>
        </w:tabs>
        <w:suppressAutoHyphens/>
        <w:rPr>
          <w:rFonts w:asciiTheme="minorHAnsi" w:hAnsiTheme="minorHAnsi" w:cstheme="minorHAnsi"/>
          <w:sz w:val="22"/>
          <w:szCs w:val="22"/>
        </w:rPr>
      </w:pPr>
    </w:p>
    <w:p w14:paraId="5027C760" w14:textId="77777777" w:rsidR="00EB4399" w:rsidRPr="00FA2098" w:rsidRDefault="00EB4399" w:rsidP="00EB4399">
      <w:pPr>
        <w:tabs>
          <w:tab w:val="left" w:pos="-720"/>
        </w:tabs>
        <w:suppressAutoHyphens/>
        <w:jc w:val="both"/>
        <w:rPr>
          <w:rFonts w:asciiTheme="minorHAnsi" w:hAnsiTheme="minorHAnsi" w:cstheme="minorHAnsi"/>
          <w:sz w:val="22"/>
          <w:szCs w:val="22"/>
        </w:rPr>
      </w:pPr>
      <w:r w:rsidRPr="00FA2098">
        <w:rPr>
          <w:rFonts w:asciiTheme="minorHAnsi" w:hAnsiTheme="minorHAnsi" w:cstheme="minorHAnsi"/>
          <w:sz w:val="22"/>
          <w:szCs w:val="22"/>
        </w:rPr>
        <w:tab/>
        <w:t xml:space="preserve">4. </w:t>
      </w:r>
      <w:r w:rsidRPr="00FA2098">
        <w:rPr>
          <w:rFonts w:asciiTheme="minorHAnsi" w:hAnsiTheme="minorHAnsi" w:cstheme="minorHAnsi"/>
          <w:sz w:val="22"/>
          <w:szCs w:val="22"/>
        </w:rPr>
        <w:tab/>
      </w:r>
      <w:r w:rsidRPr="00FA2098">
        <w:rPr>
          <w:rFonts w:asciiTheme="minorHAnsi" w:hAnsiTheme="minorHAnsi" w:cstheme="minorHAnsi"/>
          <w:sz w:val="22"/>
          <w:szCs w:val="22"/>
          <w:u w:val="single"/>
        </w:rPr>
        <w:t>Conduct of Process</w:t>
      </w:r>
      <w:r w:rsidRPr="00FA2098">
        <w:rPr>
          <w:rFonts w:asciiTheme="minorHAnsi" w:hAnsiTheme="minorHAnsi" w:cstheme="minorHAnsi"/>
          <w:sz w:val="22"/>
          <w:szCs w:val="22"/>
        </w:rPr>
        <w:t xml:space="preserve">.  </w:t>
      </w:r>
      <w:r w:rsidR="002052A3" w:rsidRPr="00FA2098">
        <w:rPr>
          <w:rFonts w:asciiTheme="minorHAnsi" w:hAnsiTheme="minorHAnsi" w:cstheme="minorHAnsi"/>
          <w:sz w:val="22"/>
          <w:szCs w:val="22"/>
        </w:rPr>
        <w:t>Neither PacifiCorp</w:t>
      </w:r>
      <w:r w:rsidRPr="00FA2098">
        <w:rPr>
          <w:rFonts w:asciiTheme="minorHAnsi" w:hAnsiTheme="minorHAnsi" w:cstheme="minorHAnsi"/>
          <w:sz w:val="22"/>
          <w:szCs w:val="22"/>
        </w:rPr>
        <w:t xml:space="preserve"> </w:t>
      </w:r>
      <w:r w:rsidR="002052A3" w:rsidRPr="00FA2098">
        <w:rPr>
          <w:rFonts w:asciiTheme="minorHAnsi" w:hAnsiTheme="minorHAnsi" w:cstheme="minorHAnsi"/>
          <w:sz w:val="22"/>
          <w:szCs w:val="22"/>
        </w:rPr>
        <w:t>n</w:t>
      </w:r>
      <w:r w:rsidRPr="00FA2098">
        <w:rPr>
          <w:rFonts w:asciiTheme="minorHAnsi" w:hAnsiTheme="minorHAnsi" w:cstheme="minorHAnsi"/>
          <w:sz w:val="22"/>
          <w:szCs w:val="22"/>
        </w:rPr>
        <w:t>or Counterparty is under any obligation, and each party is free to elect not to consum</w:t>
      </w:r>
      <w:r w:rsidRPr="00FA2098">
        <w:rPr>
          <w:rFonts w:asciiTheme="minorHAnsi" w:hAnsiTheme="minorHAnsi" w:cstheme="minorHAnsi"/>
          <w:sz w:val="22"/>
          <w:szCs w:val="22"/>
        </w:rPr>
        <w:softHyphen/>
        <w:t xml:space="preserve">mate an agreement or to furnish or receive information. Nothing contained in this Agreement </w:t>
      </w:r>
      <w:r w:rsidR="002052A3" w:rsidRPr="00FA2098">
        <w:rPr>
          <w:rFonts w:asciiTheme="minorHAnsi" w:hAnsiTheme="minorHAnsi" w:cstheme="minorHAnsi"/>
          <w:sz w:val="22"/>
          <w:szCs w:val="22"/>
        </w:rPr>
        <w:t xml:space="preserve">will </w:t>
      </w:r>
      <w:r w:rsidRPr="00FA2098">
        <w:rPr>
          <w:rFonts w:asciiTheme="minorHAnsi" w:hAnsiTheme="minorHAnsi" w:cstheme="minorHAnsi"/>
          <w:sz w:val="22"/>
          <w:szCs w:val="22"/>
        </w:rPr>
        <w:t xml:space="preserve">prevent </w:t>
      </w:r>
      <w:r w:rsidR="002052A3" w:rsidRPr="00FA2098">
        <w:rPr>
          <w:rFonts w:asciiTheme="minorHAnsi" w:hAnsiTheme="minorHAnsi" w:cstheme="minorHAnsi"/>
          <w:sz w:val="22"/>
          <w:szCs w:val="22"/>
        </w:rPr>
        <w:t xml:space="preserve">PacifiCorp </w:t>
      </w:r>
      <w:r w:rsidRPr="00FA2098">
        <w:rPr>
          <w:rFonts w:asciiTheme="minorHAnsi" w:hAnsiTheme="minorHAnsi" w:cstheme="minorHAnsi"/>
          <w:sz w:val="22"/>
          <w:szCs w:val="22"/>
        </w:rPr>
        <w:t xml:space="preserve">from negotiating with or entering into a definitive agreement with any other person or entity without prior notice to Counterparty. Until </w:t>
      </w:r>
      <w:r w:rsidR="002052A3" w:rsidRPr="00FA2098">
        <w:rPr>
          <w:rFonts w:asciiTheme="minorHAnsi" w:hAnsiTheme="minorHAnsi" w:cstheme="minorHAnsi"/>
          <w:sz w:val="22"/>
          <w:szCs w:val="22"/>
        </w:rPr>
        <w:t xml:space="preserve">PacifiCorp </w:t>
      </w:r>
      <w:r w:rsidRPr="00FA2098">
        <w:rPr>
          <w:rFonts w:asciiTheme="minorHAnsi" w:hAnsiTheme="minorHAnsi" w:cstheme="minorHAnsi"/>
          <w:sz w:val="22"/>
          <w:szCs w:val="22"/>
        </w:rPr>
        <w:t xml:space="preserve">and Counterparty enter into a definitive agreement, no contract or agreement or other investment or relationship </w:t>
      </w:r>
      <w:r w:rsidR="002052A3" w:rsidRPr="00FA2098">
        <w:rPr>
          <w:rFonts w:asciiTheme="minorHAnsi" w:hAnsiTheme="minorHAnsi" w:cstheme="minorHAnsi"/>
          <w:sz w:val="22"/>
          <w:szCs w:val="22"/>
        </w:rPr>
        <w:t>is</w:t>
      </w:r>
      <w:r w:rsidRPr="00FA2098">
        <w:rPr>
          <w:rFonts w:asciiTheme="minorHAnsi" w:hAnsiTheme="minorHAnsi" w:cstheme="minorHAnsi"/>
          <w:sz w:val="22"/>
          <w:szCs w:val="22"/>
        </w:rPr>
        <w:t xml:space="preserve"> deemed to exist between them as a result of this Agreement, the issuance of a term sheet, the issuance, receipt, review or analysis of information, the negotiation of definitive documentation, or otherwise, and none of the foregoing </w:t>
      </w:r>
      <w:r w:rsidR="002052A3" w:rsidRPr="00FA2098">
        <w:rPr>
          <w:rFonts w:asciiTheme="minorHAnsi" w:hAnsiTheme="minorHAnsi" w:cstheme="minorHAnsi"/>
          <w:sz w:val="22"/>
          <w:szCs w:val="22"/>
        </w:rPr>
        <w:t xml:space="preserve">may </w:t>
      </w:r>
      <w:r w:rsidRPr="00FA2098">
        <w:rPr>
          <w:rFonts w:asciiTheme="minorHAnsi" w:hAnsiTheme="minorHAnsi" w:cstheme="minorHAnsi"/>
          <w:sz w:val="22"/>
          <w:szCs w:val="22"/>
        </w:rPr>
        <w:t>be relied upon as the basis for an implied contract or a contract by estoppel.</w:t>
      </w:r>
    </w:p>
    <w:p w14:paraId="2118A131" w14:textId="77777777" w:rsidR="00EB4399" w:rsidRPr="00FA2098" w:rsidRDefault="00EB4399" w:rsidP="00EB4399">
      <w:pPr>
        <w:tabs>
          <w:tab w:val="left" w:pos="-720"/>
        </w:tabs>
        <w:suppressAutoHyphens/>
        <w:rPr>
          <w:rFonts w:asciiTheme="minorHAnsi" w:hAnsiTheme="minorHAnsi" w:cstheme="minorHAnsi"/>
          <w:sz w:val="22"/>
          <w:szCs w:val="22"/>
        </w:rPr>
      </w:pPr>
      <w:r w:rsidRPr="00FA2098">
        <w:rPr>
          <w:rFonts w:asciiTheme="minorHAnsi" w:hAnsiTheme="minorHAnsi" w:cstheme="minorHAnsi"/>
          <w:sz w:val="22"/>
          <w:szCs w:val="22"/>
        </w:rPr>
        <w:t xml:space="preserve"> </w:t>
      </w:r>
    </w:p>
    <w:p w14:paraId="48EC9D2E" w14:textId="77777777" w:rsidR="00EB4399" w:rsidRPr="00FA2098" w:rsidRDefault="00EB4399" w:rsidP="00EB4399">
      <w:pPr>
        <w:tabs>
          <w:tab w:val="left" w:pos="-720"/>
        </w:tabs>
        <w:suppressAutoHyphens/>
        <w:jc w:val="both"/>
        <w:rPr>
          <w:rFonts w:asciiTheme="minorHAnsi" w:hAnsiTheme="minorHAnsi" w:cstheme="minorHAnsi"/>
          <w:sz w:val="22"/>
          <w:szCs w:val="22"/>
        </w:rPr>
      </w:pPr>
      <w:r w:rsidRPr="00FA2098">
        <w:rPr>
          <w:rFonts w:asciiTheme="minorHAnsi" w:hAnsiTheme="minorHAnsi" w:cstheme="minorHAnsi"/>
          <w:sz w:val="22"/>
          <w:szCs w:val="22"/>
        </w:rPr>
        <w:tab/>
        <w:t xml:space="preserve">5. </w:t>
      </w:r>
      <w:r w:rsidRPr="00FA2098">
        <w:rPr>
          <w:rFonts w:asciiTheme="minorHAnsi" w:hAnsiTheme="minorHAnsi" w:cstheme="minorHAnsi"/>
          <w:sz w:val="22"/>
          <w:szCs w:val="22"/>
        </w:rPr>
        <w:tab/>
      </w:r>
      <w:r w:rsidRPr="00FA2098">
        <w:rPr>
          <w:rFonts w:asciiTheme="minorHAnsi" w:hAnsiTheme="minorHAnsi" w:cstheme="minorHAnsi"/>
          <w:sz w:val="22"/>
          <w:szCs w:val="22"/>
          <w:u w:val="single"/>
        </w:rPr>
        <w:t>Intellectual Property Rights</w:t>
      </w:r>
      <w:r w:rsidRPr="00FA2098">
        <w:rPr>
          <w:rFonts w:asciiTheme="minorHAnsi" w:hAnsiTheme="minorHAnsi" w:cstheme="minorHAnsi"/>
          <w:sz w:val="22"/>
          <w:szCs w:val="22"/>
        </w:rPr>
        <w:t>. Nothing contained herein grants any rights respecting any intellectual property (whether or not trademarked, copyrighted or patented) or uses thereof.</w:t>
      </w:r>
    </w:p>
    <w:p w14:paraId="3856D962" w14:textId="77777777" w:rsidR="00EB4399" w:rsidRPr="00FA2098" w:rsidRDefault="00EB4399" w:rsidP="00EB4399">
      <w:pPr>
        <w:tabs>
          <w:tab w:val="left" w:pos="-720"/>
        </w:tabs>
        <w:suppressAutoHyphens/>
        <w:rPr>
          <w:rFonts w:asciiTheme="minorHAnsi" w:hAnsiTheme="minorHAnsi" w:cstheme="minorHAnsi"/>
          <w:sz w:val="22"/>
          <w:szCs w:val="22"/>
        </w:rPr>
      </w:pPr>
    </w:p>
    <w:p w14:paraId="76DE5F1D" w14:textId="77777777" w:rsidR="00EB4399" w:rsidRPr="00FA2098" w:rsidRDefault="00EB4399" w:rsidP="00EB4399">
      <w:pPr>
        <w:tabs>
          <w:tab w:val="left" w:pos="-720"/>
        </w:tabs>
        <w:suppressAutoHyphens/>
        <w:jc w:val="both"/>
        <w:rPr>
          <w:rFonts w:asciiTheme="minorHAnsi" w:hAnsiTheme="minorHAnsi" w:cstheme="minorHAnsi"/>
          <w:sz w:val="22"/>
          <w:szCs w:val="22"/>
        </w:rPr>
      </w:pPr>
      <w:r w:rsidRPr="00FA2098">
        <w:rPr>
          <w:rFonts w:asciiTheme="minorHAnsi" w:hAnsiTheme="minorHAnsi" w:cstheme="minorHAnsi"/>
          <w:sz w:val="22"/>
          <w:szCs w:val="22"/>
        </w:rPr>
        <w:tab/>
        <w:t xml:space="preserve">6. </w:t>
      </w:r>
      <w:r w:rsidRPr="00FA2098">
        <w:rPr>
          <w:rFonts w:asciiTheme="minorHAnsi" w:hAnsiTheme="minorHAnsi" w:cstheme="minorHAnsi"/>
          <w:sz w:val="22"/>
          <w:szCs w:val="22"/>
        </w:rPr>
        <w:tab/>
      </w:r>
      <w:r w:rsidRPr="00FA2098">
        <w:rPr>
          <w:rFonts w:asciiTheme="minorHAnsi" w:hAnsiTheme="minorHAnsi" w:cstheme="minorHAnsi"/>
          <w:sz w:val="22"/>
          <w:szCs w:val="22"/>
          <w:u w:val="single"/>
        </w:rPr>
        <w:t>Costs and Expenses</w:t>
      </w:r>
      <w:r w:rsidRPr="00FA2098">
        <w:rPr>
          <w:rFonts w:asciiTheme="minorHAnsi" w:hAnsiTheme="minorHAnsi" w:cstheme="minorHAnsi"/>
          <w:sz w:val="22"/>
          <w:szCs w:val="22"/>
        </w:rPr>
        <w:t xml:space="preserve">. Except as otherwise provided in any other written agreement between the parties, the parties </w:t>
      </w:r>
      <w:r w:rsidR="002052A3" w:rsidRPr="00FA2098">
        <w:rPr>
          <w:rFonts w:asciiTheme="minorHAnsi" w:hAnsiTheme="minorHAnsi" w:cstheme="minorHAnsi"/>
          <w:sz w:val="22"/>
          <w:szCs w:val="22"/>
        </w:rPr>
        <w:t xml:space="preserve">will </w:t>
      </w:r>
      <w:r w:rsidRPr="00FA2098">
        <w:rPr>
          <w:rFonts w:asciiTheme="minorHAnsi" w:hAnsiTheme="minorHAnsi" w:cstheme="minorHAnsi"/>
          <w:sz w:val="22"/>
          <w:szCs w:val="22"/>
        </w:rPr>
        <w:t>bear their own costs and expenses, including without limitation fees of counsel, accountants and other consultants and advisors.</w:t>
      </w:r>
    </w:p>
    <w:p w14:paraId="4BF3C58F" w14:textId="77777777" w:rsidR="00EB4399" w:rsidRPr="00FA2098" w:rsidRDefault="00EB4399" w:rsidP="00EB4399">
      <w:pPr>
        <w:tabs>
          <w:tab w:val="left" w:pos="-720"/>
        </w:tabs>
        <w:suppressAutoHyphens/>
        <w:rPr>
          <w:rFonts w:asciiTheme="minorHAnsi" w:hAnsiTheme="minorHAnsi" w:cstheme="minorHAnsi"/>
          <w:sz w:val="22"/>
          <w:szCs w:val="22"/>
        </w:rPr>
      </w:pPr>
    </w:p>
    <w:p w14:paraId="61EED9B0" w14:textId="77777777" w:rsidR="00EB4399" w:rsidRPr="00FA2098" w:rsidRDefault="00EB4399" w:rsidP="00EB4399">
      <w:pPr>
        <w:tabs>
          <w:tab w:val="left" w:pos="-720"/>
        </w:tabs>
        <w:suppressAutoHyphens/>
        <w:jc w:val="both"/>
        <w:rPr>
          <w:rFonts w:asciiTheme="minorHAnsi" w:hAnsiTheme="minorHAnsi" w:cstheme="minorHAnsi"/>
          <w:sz w:val="22"/>
          <w:szCs w:val="22"/>
        </w:rPr>
      </w:pPr>
      <w:r w:rsidRPr="00FA2098">
        <w:rPr>
          <w:rFonts w:asciiTheme="minorHAnsi" w:hAnsiTheme="minorHAnsi" w:cstheme="minorHAnsi"/>
          <w:sz w:val="22"/>
          <w:szCs w:val="22"/>
        </w:rPr>
        <w:tab/>
        <w:t xml:space="preserve">7. </w:t>
      </w:r>
      <w:r w:rsidRPr="00FA2098">
        <w:rPr>
          <w:rFonts w:asciiTheme="minorHAnsi" w:hAnsiTheme="minorHAnsi" w:cstheme="minorHAnsi"/>
          <w:sz w:val="22"/>
          <w:szCs w:val="22"/>
        </w:rPr>
        <w:tab/>
      </w:r>
      <w:r w:rsidRPr="00FA2098">
        <w:rPr>
          <w:rFonts w:asciiTheme="minorHAnsi" w:hAnsiTheme="minorHAnsi" w:cstheme="minorHAnsi"/>
          <w:sz w:val="22"/>
          <w:szCs w:val="22"/>
          <w:u w:val="single"/>
        </w:rPr>
        <w:t>Remedies</w:t>
      </w:r>
      <w:r w:rsidRPr="00FA2098">
        <w:rPr>
          <w:rFonts w:asciiTheme="minorHAnsi" w:hAnsiTheme="minorHAnsi" w:cstheme="minorHAnsi"/>
          <w:sz w:val="22"/>
          <w:szCs w:val="22"/>
        </w:rPr>
        <w:t xml:space="preserve">.  Disclosing Party </w:t>
      </w:r>
      <w:r w:rsidR="002052A3" w:rsidRPr="00FA2098">
        <w:rPr>
          <w:rFonts w:asciiTheme="minorHAnsi" w:hAnsiTheme="minorHAnsi" w:cstheme="minorHAnsi"/>
          <w:sz w:val="22"/>
          <w:szCs w:val="22"/>
        </w:rPr>
        <w:t>is</w:t>
      </w:r>
      <w:r w:rsidRPr="00FA2098">
        <w:rPr>
          <w:rFonts w:asciiTheme="minorHAnsi" w:hAnsiTheme="minorHAnsi" w:cstheme="minorHAnsi"/>
          <w:sz w:val="22"/>
          <w:szCs w:val="22"/>
        </w:rPr>
        <w:t xml:space="preserve"> entitled to equitable relief, including injunction and specific performance, in the event of any breach hereof, in addition to all other remedies available to it at law or in equity. In no event </w:t>
      </w:r>
      <w:r w:rsidR="002052A3" w:rsidRPr="00FA2098">
        <w:rPr>
          <w:rFonts w:asciiTheme="minorHAnsi" w:hAnsiTheme="minorHAnsi" w:cstheme="minorHAnsi"/>
          <w:sz w:val="22"/>
          <w:szCs w:val="22"/>
        </w:rPr>
        <w:t xml:space="preserve">will </w:t>
      </w:r>
      <w:r w:rsidRPr="00FA2098">
        <w:rPr>
          <w:rFonts w:asciiTheme="minorHAnsi" w:hAnsiTheme="minorHAnsi" w:cstheme="minorHAnsi"/>
          <w:sz w:val="22"/>
          <w:szCs w:val="22"/>
        </w:rPr>
        <w:t>any party be liable to the other for punitive or consequential damages for any alleged breach hereof.  No failure or delay by a party in exercis</w:t>
      </w:r>
      <w:r w:rsidRPr="00FA2098">
        <w:rPr>
          <w:rFonts w:asciiTheme="minorHAnsi" w:hAnsiTheme="minorHAnsi" w:cstheme="minorHAnsi"/>
          <w:sz w:val="22"/>
          <w:szCs w:val="22"/>
        </w:rPr>
        <w:softHyphen/>
        <w:t>ing any right, power or privilege hereunder will operate as a waiver, nor will any single or partial exercise or waiver of a right, power or privilege preclude any other or further exercise thereof. TO THE FULLEST EXTENT PERMITTED BY LAW, EACH OF THE PARTIES HERETO WAIVES ANY RIGHT IT MAY HAVE TO A TRIAL BY JURY IN RESPECT OF LITIGATION DIRECTLY OR INDIRECTLY ARISING OUT OF, UNDER OR IN CONNECTION WITH THIS AGREEMENT.  EACH PARTY FURTHER WAIVES ANY RIGHT TO CONSOLIDATE ANY ACTION IN WHICH A JURY TRIAL HAS BEEN WAIVED WITH ANY OTHER ACTION IN WHICH A JURY TRIAL CANNOT BE OR HAS NOT BEEN WAIVED.</w:t>
      </w:r>
      <w:r w:rsidR="002052A3" w:rsidRPr="00FA2098">
        <w:rPr>
          <w:rFonts w:asciiTheme="minorHAnsi" w:hAnsiTheme="minorHAnsi" w:cstheme="minorHAnsi"/>
          <w:sz w:val="22"/>
          <w:szCs w:val="22"/>
        </w:rPr>
        <w:t xml:space="preserve">  SUCH WAIVERS WILL SURVIVE THE EXPIRATION OR TERMINATION OF THIS AGREEMENT.</w:t>
      </w:r>
    </w:p>
    <w:p w14:paraId="23220D81" w14:textId="77777777" w:rsidR="00EB4399" w:rsidRPr="00FA2098" w:rsidRDefault="00EB4399" w:rsidP="00EB4399">
      <w:pPr>
        <w:tabs>
          <w:tab w:val="left" w:pos="-720"/>
        </w:tabs>
        <w:suppressAutoHyphens/>
        <w:rPr>
          <w:rFonts w:asciiTheme="minorHAnsi" w:hAnsiTheme="minorHAnsi" w:cstheme="minorHAnsi"/>
          <w:sz w:val="22"/>
          <w:szCs w:val="22"/>
        </w:rPr>
      </w:pPr>
    </w:p>
    <w:p w14:paraId="6C6CDC29" w14:textId="77777777" w:rsidR="00EB4399" w:rsidRPr="00FA2098" w:rsidRDefault="00EB4399" w:rsidP="00EB4399">
      <w:pPr>
        <w:tabs>
          <w:tab w:val="left" w:pos="-720"/>
        </w:tabs>
        <w:suppressAutoHyphens/>
        <w:jc w:val="both"/>
        <w:rPr>
          <w:rFonts w:asciiTheme="minorHAnsi" w:hAnsiTheme="minorHAnsi" w:cstheme="minorHAnsi"/>
          <w:sz w:val="22"/>
          <w:szCs w:val="22"/>
        </w:rPr>
      </w:pPr>
      <w:r w:rsidRPr="00FA2098">
        <w:rPr>
          <w:rFonts w:asciiTheme="minorHAnsi" w:hAnsiTheme="minorHAnsi" w:cstheme="minorHAnsi"/>
          <w:sz w:val="22"/>
          <w:szCs w:val="22"/>
        </w:rPr>
        <w:tab/>
        <w:t>8.</w:t>
      </w:r>
      <w:r w:rsidRPr="00FA2098">
        <w:rPr>
          <w:rFonts w:asciiTheme="minorHAnsi" w:hAnsiTheme="minorHAnsi" w:cstheme="minorHAnsi"/>
          <w:sz w:val="22"/>
          <w:szCs w:val="22"/>
        </w:rPr>
        <w:tab/>
      </w:r>
      <w:r w:rsidRPr="00FA2098">
        <w:rPr>
          <w:rFonts w:asciiTheme="minorHAnsi" w:hAnsiTheme="minorHAnsi" w:cstheme="minorHAnsi"/>
          <w:sz w:val="22"/>
          <w:szCs w:val="22"/>
          <w:u w:val="single"/>
        </w:rPr>
        <w:t>Venue and Choice of Law</w:t>
      </w:r>
      <w:r w:rsidRPr="00FA2098">
        <w:rPr>
          <w:rFonts w:asciiTheme="minorHAnsi" w:hAnsiTheme="minorHAnsi" w:cstheme="minorHAnsi"/>
          <w:sz w:val="22"/>
          <w:szCs w:val="22"/>
        </w:rPr>
        <w:t xml:space="preserve">.  This Agreement </w:t>
      </w:r>
      <w:r w:rsidRPr="00FA2098">
        <w:rPr>
          <w:rFonts w:asciiTheme="minorHAnsi" w:hAnsiTheme="minorHAnsi" w:cstheme="minorHAnsi"/>
          <w:bCs/>
          <w:sz w:val="22"/>
          <w:szCs w:val="22"/>
        </w:rPr>
        <w:t>is governed by the laws of the State of Oregon</w:t>
      </w:r>
      <w:r w:rsidRPr="00FA2098">
        <w:rPr>
          <w:rFonts w:asciiTheme="minorHAnsi" w:hAnsiTheme="minorHAnsi" w:cstheme="minorHAnsi"/>
          <w:sz w:val="22"/>
          <w:szCs w:val="22"/>
        </w:rPr>
        <w:t>. Any suit, action or proceed</w:t>
      </w:r>
      <w:r w:rsidRPr="00FA2098">
        <w:rPr>
          <w:rFonts w:asciiTheme="minorHAnsi" w:hAnsiTheme="minorHAnsi" w:cstheme="minorHAnsi"/>
          <w:sz w:val="22"/>
          <w:szCs w:val="22"/>
        </w:rPr>
        <w:softHyphen/>
        <w:t>ing arising out of the subject matter hereof, or the interpreta</w:t>
      </w:r>
      <w:r w:rsidRPr="00FA2098">
        <w:rPr>
          <w:rFonts w:asciiTheme="minorHAnsi" w:hAnsiTheme="minorHAnsi" w:cstheme="minorHAnsi"/>
          <w:sz w:val="22"/>
          <w:szCs w:val="22"/>
        </w:rPr>
        <w:softHyphen/>
        <w:t xml:space="preserve">tion, performance or breach hereof, </w:t>
      </w:r>
      <w:r w:rsidR="002052A3" w:rsidRPr="00FA2098">
        <w:rPr>
          <w:rFonts w:asciiTheme="minorHAnsi" w:hAnsiTheme="minorHAnsi" w:cstheme="minorHAnsi"/>
          <w:sz w:val="22"/>
          <w:szCs w:val="22"/>
        </w:rPr>
        <w:t xml:space="preserve">will </w:t>
      </w:r>
      <w:r w:rsidRPr="00FA2098">
        <w:rPr>
          <w:rFonts w:asciiTheme="minorHAnsi" w:hAnsiTheme="minorHAnsi" w:cstheme="minorHAnsi"/>
          <w:sz w:val="22"/>
          <w:szCs w:val="22"/>
        </w:rPr>
        <w:t xml:space="preserve">be instituted in any State or Federal Court in Multnomah County, Oregon (the </w:t>
      </w:r>
      <w:r w:rsidR="002052A3" w:rsidRPr="00FA2098">
        <w:rPr>
          <w:rFonts w:asciiTheme="minorHAnsi" w:hAnsiTheme="minorHAnsi" w:cstheme="minorHAnsi"/>
          <w:sz w:val="22"/>
          <w:szCs w:val="22"/>
        </w:rPr>
        <w:t>“</w:t>
      </w:r>
      <w:r w:rsidRPr="00FA2098">
        <w:rPr>
          <w:rFonts w:asciiTheme="minorHAnsi" w:hAnsiTheme="minorHAnsi" w:cstheme="minorHAnsi"/>
          <w:sz w:val="22"/>
          <w:szCs w:val="22"/>
        </w:rPr>
        <w:t>Acceptable For</w:t>
      </w:r>
      <w:r w:rsidRPr="00FA2098">
        <w:rPr>
          <w:rFonts w:asciiTheme="minorHAnsi" w:hAnsiTheme="minorHAnsi" w:cstheme="minorHAnsi"/>
          <w:sz w:val="22"/>
          <w:szCs w:val="22"/>
        </w:rPr>
        <w:softHyphen/>
        <w:t>ums</w:t>
      </w:r>
      <w:r w:rsidR="002052A3" w:rsidRPr="00FA2098">
        <w:rPr>
          <w:rFonts w:asciiTheme="minorHAnsi" w:hAnsiTheme="minorHAnsi" w:cstheme="minorHAnsi"/>
          <w:sz w:val="22"/>
          <w:szCs w:val="22"/>
        </w:rPr>
        <w:t>”</w:t>
      </w:r>
      <w:r w:rsidRPr="00FA2098">
        <w:rPr>
          <w:rFonts w:asciiTheme="minorHAnsi" w:hAnsiTheme="minorHAnsi" w:cstheme="minorHAnsi"/>
          <w:sz w:val="22"/>
          <w:szCs w:val="22"/>
        </w:rPr>
        <w:t>). Each party agrees that the Acceptable Forums are conveni</w:t>
      </w:r>
      <w:r w:rsidRPr="00FA2098">
        <w:rPr>
          <w:rFonts w:asciiTheme="minorHAnsi" w:hAnsiTheme="minorHAnsi" w:cstheme="minorHAnsi"/>
          <w:sz w:val="22"/>
          <w:szCs w:val="22"/>
        </w:rPr>
        <w:softHyphen/>
        <w:t>ent to it, and each party irrevocably submits to the jurisdiction of the Accep</w:t>
      </w:r>
      <w:r w:rsidRPr="00FA2098">
        <w:rPr>
          <w:rFonts w:asciiTheme="minorHAnsi" w:hAnsiTheme="minorHAnsi" w:cstheme="minorHAnsi"/>
          <w:sz w:val="22"/>
          <w:szCs w:val="22"/>
        </w:rPr>
        <w:softHyphen/>
        <w:t>table Forums, and waives any and all objections to jurisdiction or venue that it may have any such suit, action or proceeding.</w:t>
      </w:r>
    </w:p>
    <w:p w14:paraId="274709FB" w14:textId="77777777" w:rsidR="00EB4399" w:rsidRPr="00FA2098" w:rsidRDefault="00EB4399" w:rsidP="00EB4399">
      <w:pPr>
        <w:tabs>
          <w:tab w:val="left" w:pos="-720"/>
        </w:tabs>
        <w:suppressAutoHyphens/>
        <w:rPr>
          <w:rFonts w:asciiTheme="minorHAnsi" w:hAnsiTheme="minorHAnsi" w:cstheme="minorHAnsi"/>
          <w:sz w:val="22"/>
          <w:szCs w:val="22"/>
        </w:rPr>
      </w:pPr>
    </w:p>
    <w:p w14:paraId="6B56AA0A" w14:textId="77777777" w:rsidR="00EB4399" w:rsidRPr="00FA2098" w:rsidRDefault="00EB4399" w:rsidP="00EB4399">
      <w:pPr>
        <w:tabs>
          <w:tab w:val="left" w:pos="-720"/>
        </w:tabs>
        <w:suppressAutoHyphens/>
        <w:jc w:val="both"/>
        <w:rPr>
          <w:rFonts w:asciiTheme="minorHAnsi" w:hAnsiTheme="minorHAnsi" w:cstheme="minorHAnsi"/>
          <w:sz w:val="22"/>
          <w:szCs w:val="22"/>
        </w:rPr>
      </w:pPr>
      <w:r w:rsidRPr="00FA2098">
        <w:rPr>
          <w:rFonts w:asciiTheme="minorHAnsi" w:hAnsiTheme="minorHAnsi" w:cstheme="minorHAnsi"/>
          <w:sz w:val="22"/>
          <w:szCs w:val="22"/>
        </w:rPr>
        <w:tab/>
        <w:t xml:space="preserve">9. </w:t>
      </w:r>
      <w:r w:rsidRPr="00FA2098">
        <w:rPr>
          <w:rFonts w:asciiTheme="minorHAnsi" w:hAnsiTheme="minorHAnsi" w:cstheme="minorHAnsi"/>
          <w:sz w:val="22"/>
          <w:szCs w:val="22"/>
        </w:rPr>
        <w:tab/>
      </w:r>
      <w:r w:rsidRPr="00FA2098">
        <w:rPr>
          <w:rFonts w:asciiTheme="minorHAnsi" w:hAnsiTheme="minorHAnsi" w:cstheme="minorHAnsi"/>
          <w:sz w:val="22"/>
          <w:szCs w:val="22"/>
          <w:u w:val="single"/>
        </w:rPr>
        <w:t>Miscellaneous</w:t>
      </w:r>
      <w:r w:rsidRPr="00FA2098">
        <w:rPr>
          <w:rFonts w:asciiTheme="minorHAnsi" w:hAnsiTheme="minorHAnsi" w:cstheme="minorHAnsi"/>
          <w:sz w:val="22"/>
          <w:szCs w:val="22"/>
        </w:rPr>
        <w:t xml:space="preserve">.  The term of this Agreement is two years from the date hereof.  This Agreement constitutes the entire agreement of the parties relating to its subject matter, and supersedes all prior communications, representations, or agreements, verbal or written. This Agreement may only be waived or amended in writing. Notices hereunder </w:t>
      </w:r>
      <w:r w:rsidR="002052A3" w:rsidRPr="00FA2098">
        <w:rPr>
          <w:rFonts w:asciiTheme="minorHAnsi" w:hAnsiTheme="minorHAnsi" w:cstheme="minorHAnsi"/>
          <w:sz w:val="22"/>
          <w:szCs w:val="22"/>
        </w:rPr>
        <w:t xml:space="preserve">must </w:t>
      </w:r>
      <w:r w:rsidRPr="00FA2098">
        <w:rPr>
          <w:rFonts w:asciiTheme="minorHAnsi" w:hAnsiTheme="minorHAnsi" w:cstheme="minorHAnsi"/>
          <w:sz w:val="22"/>
          <w:szCs w:val="22"/>
        </w:rPr>
        <w:t>be in writing and be</w:t>
      </w:r>
      <w:r w:rsidR="002052A3" w:rsidRPr="00FA2098">
        <w:rPr>
          <w:rFonts w:asciiTheme="minorHAnsi" w:hAnsiTheme="minorHAnsi" w:cstheme="minorHAnsi"/>
          <w:sz w:val="22"/>
          <w:szCs w:val="22"/>
        </w:rPr>
        <w:t>come</w:t>
      </w:r>
      <w:r w:rsidRPr="00FA2098">
        <w:rPr>
          <w:rFonts w:asciiTheme="minorHAnsi" w:hAnsiTheme="minorHAnsi" w:cstheme="minorHAnsi"/>
          <w:sz w:val="22"/>
          <w:szCs w:val="22"/>
        </w:rPr>
        <w:t xml:space="preserve"> effec</w:t>
      </w:r>
      <w:r w:rsidRPr="00FA2098">
        <w:rPr>
          <w:rFonts w:asciiTheme="minorHAnsi" w:hAnsiTheme="minorHAnsi" w:cstheme="minorHAnsi"/>
          <w:sz w:val="22"/>
          <w:szCs w:val="22"/>
        </w:rPr>
        <w:softHyphen/>
        <w:t xml:space="preserve">tive when actually delivered.  This Agreement may be executed in counterparts, each of which, when taken together, </w:t>
      </w:r>
      <w:r w:rsidR="002052A3" w:rsidRPr="00FA2098">
        <w:rPr>
          <w:rFonts w:asciiTheme="minorHAnsi" w:hAnsiTheme="minorHAnsi" w:cstheme="minorHAnsi"/>
          <w:sz w:val="22"/>
          <w:szCs w:val="22"/>
        </w:rPr>
        <w:t xml:space="preserve">will </w:t>
      </w:r>
      <w:r w:rsidRPr="00FA2098">
        <w:rPr>
          <w:rFonts w:asciiTheme="minorHAnsi" w:hAnsiTheme="minorHAnsi" w:cstheme="minorHAnsi"/>
          <w:sz w:val="22"/>
          <w:szCs w:val="22"/>
        </w:rPr>
        <w:t>consti</w:t>
      </w:r>
      <w:r w:rsidRPr="00FA2098">
        <w:rPr>
          <w:rFonts w:asciiTheme="minorHAnsi" w:hAnsiTheme="minorHAnsi" w:cstheme="minorHAnsi"/>
          <w:sz w:val="22"/>
          <w:szCs w:val="22"/>
        </w:rPr>
        <w:softHyphen/>
        <w:t xml:space="preserve">tute one and the same original instrument.  </w:t>
      </w:r>
      <w:proofErr w:type="gramStart"/>
      <w:r w:rsidRPr="00FA2098">
        <w:rPr>
          <w:rFonts w:asciiTheme="minorHAnsi" w:hAnsiTheme="minorHAnsi" w:cstheme="minorHAnsi"/>
          <w:sz w:val="22"/>
          <w:szCs w:val="22"/>
        </w:rPr>
        <w:t xml:space="preserve">Neither party may assign or otherwise transfer its rights or delegate its duties hereunder without </w:t>
      </w:r>
      <w:r w:rsidR="002052A3" w:rsidRPr="00FA2098">
        <w:rPr>
          <w:rFonts w:asciiTheme="minorHAnsi" w:hAnsiTheme="minorHAnsi" w:cstheme="minorHAnsi"/>
          <w:sz w:val="22"/>
          <w:szCs w:val="22"/>
        </w:rPr>
        <w:t xml:space="preserve">the </w:t>
      </w:r>
      <w:r w:rsidRPr="00FA2098">
        <w:rPr>
          <w:rFonts w:asciiTheme="minorHAnsi" w:hAnsiTheme="minorHAnsi" w:cstheme="minorHAnsi"/>
          <w:sz w:val="22"/>
          <w:szCs w:val="22"/>
        </w:rPr>
        <w:t>prior written consent</w:t>
      </w:r>
      <w:r w:rsidR="002052A3" w:rsidRPr="00FA2098">
        <w:rPr>
          <w:rFonts w:asciiTheme="minorHAnsi" w:hAnsiTheme="minorHAnsi" w:cstheme="minorHAnsi"/>
          <w:sz w:val="22"/>
          <w:szCs w:val="22"/>
        </w:rPr>
        <w:t xml:space="preserve"> of the other party</w:t>
      </w:r>
      <w:r w:rsidRPr="00FA2098">
        <w:rPr>
          <w:rFonts w:asciiTheme="minorHAnsi" w:hAnsiTheme="minorHAnsi" w:cstheme="minorHAnsi"/>
          <w:sz w:val="22"/>
          <w:szCs w:val="22"/>
        </w:rPr>
        <w:t>, and</w:t>
      </w:r>
      <w:proofErr w:type="gramEnd"/>
      <w:r w:rsidRPr="00FA2098">
        <w:rPr>
          <w:rFonts w:asciiTheme="minorHAnsi" w:hAnsiTheme="minorHAnsi" w:cstheme="minorHAnsi"/>
          <w:sz w:val="22"/>
          <w:szCs w:val="22"/>
        </w:rPr>
        <w:t xml:space="preserve"> any attempt to do so is void. </w:t>
      </w:r>
    </w:p>
    <w:p w14:paraId="76C622E3" w14:textId="77777777" w:rsidR="00EB4399" w:rsidRPr="00FA2098" w:rsidRDefault="00EB4399" w:rsidP="00EB4399">
      <w:pPr>
        <w:tabs>
          <w:tab w:val="left" w:pos="-720"/>
        </w:tabs>
        <w:suppressAutoHyphens/>
        <w:rPr>
          <w:rFonts w:asciiTheme="minorHAnsi" w:hAnsiTheme="minorHAnsi" w:cstheme="minorHAnsi"/>
          <w:sz w:val="22"/>
          <w:szCs w:val="22"/>
        </w:rPr>
      </w:pPr>
    </w:p>
    <w:p w14:paraId="2A3555FA" w14:textId="77777777" w:rsidR="00EB4399" w:rsidRPr="00FA2098" w:rsidRDefault="00EB4399" w:rsidP="00EB4399">
      <w:pPr>
        <w:tabs>
          <w:tab w:val="left" w:pos="-720"/>
        </w:tabs>
        <w:suppressAutoHyphens/>
        <w:rPr>
          <w:rFonts w:asciiTheme="minorHAnsi" w:hAnsiTheme="minorHAnsi" w:cstheme="minorHAnsi"/>
          <w:sz w:val="22"/>
          <w:szCs w:val="22"/>
        </w:rPr>
      </w:pPr>
      <w:r w:rsidRPr="00FA2098">
        <w:rPr>
          <w:rFonts w:asciiTheme="minorHAnsi" w:hAnsiTheme="minorHAnsi" w:cstheme="minorHAnsi"/>
          <w:sz w:val="22"/>
          <w:szCs w:val="22"/>
        </w:rPr>
        <w:tab/>
        <w:t>IN WITNESS WHEREOF, the undersigned parties have executed this Mutual Confidentiality Agreement as of the date first written above.</w:t>
      </w:r>
    </w:p>
    <w:p w14:paraId="5B3026DE" w14:textId="77777777" w:rsidR="00EB4399" w:rsidRPr="00FA2098" w:rsidRDefault="00EB4399" w:rsidP="00EB4399">
      <w:pPr>
        <w:tabs>
          <w:tab w:val="left" w:pos="-720"/>
        </w:tabs>
        <w:suppressAutoHyphens/>
        <w:rPr>
          <w:rFonts w:asciiTheme="minorHAnsi" w:hAnsiTheme="minorHAnsi" w:cstheme="minorHAnsi"/>
          <w:sz w:val="22"/>
          <w:szCs w:val="22"/>
        </w:rPr>
      </w:pPr>
    </w:p>
    <w:p w14:paraId="615004B0" w14:textId="77777777" w:rsidR="00EB4399" w:rsidRPr="00FA2098" w:rsidRDefault="00EB4399" w:rsidP="00EB4399">
      <w:pPr>
        <w:tabs>
          <w:tab w:val="left" w:pos="-720"/>
        </w:tabs>
        <w:suppressAutoHyphens/>
        <w:rPr>
          <w:rFonts w:asciiTheme="minorHAnsi" w:hAnsiTheme="minorHAnsi" w:cstheme="minorHAnsi"/>
          <w:sz w:val="22"/>
          <w:szCs w:val="22"/>
        </w:rPr>
      </w:pPr>
    </w:p>
    <w:p w14:paraId="55D0BF4F" w14:textId="77777777" w:rsidR="00EB4399" w:rsidRPr="00FA2098" w:rsidRDefault="00EB4399" w:rsidP="00EB4399">
      <w:pPr>
        <w:tabs>
          <w:tab w:val="left" w:pos="-720"/>
        </w:tabs>
        <w:suppressAutoHyphens/>
        <w:rPr>
          <w:rFonts w:asciiTheme="minorHAnsi" w:hAnsiTheme="minorHAnsi" w:cstheme="minorHAnsi"/>
          <w:sz w:val="22"/>
          <w:szCs w:val="22"/>
        </w:rPr>
      </w:pPr>
      <w:r w:rsidRPr="00FA2098">
        <w:rPr>
          <w:rFonts w:asciiTheme="minorHAnsi" w:hAnsiTheme="minorHAnsi" w:cstheme="minorHAnsi"/>
          <w:sz w:val="22"/>
          <w:szCs w:val="22"/>
        </w:rPr>
        <w:t>PACIFICORP</w:t>
      </w:r>
      <w:r w:rsidRPr="00FA2098">
        <w:rPr>
          <w:rFonts w:asciiTheme="minorHAnsi" w:hAnsiTheme="minorHAnsi" w:cstheme="minorHAnsi"/>
          <w:sz w:val="22"/>
          <w:szCs w:val="22"/>
        </w:rPr>
        <w:tab/>
      </w:r>
      <w:r w:rsidRPr="00FA2098">
        <w:rPr>
          <w:rFonts w:asciiTheme="minorHAnsi" w:hAnsiTheme="minorHAnsi" w:cstheme="minorHAnsi"/>
          <w:sz w:val="22"/>
          <w:szCs w:val="22"/>
        </w:rPr>
        <w:tab/>
      </w:r>
      <w:r w:rsidRPr="00FA2098">
        <w:rPr>
          <w:rFonts w:asciiTheme="minorHAnsi" w:hAnsiTheme="minorHAnsi" w:cstheme="minorHAnsi"/>
          <w:sz w:val="22"/>
          <w:szCs w:val="22"/>
        </w:rPr>
        <w:tab/>
      </w:r>
      <w:r w:rsidRPr="00FA2098">
        <w:rPr>
          <w:rFonts w:asciiTheme="minorHAnsi" w:hAnsiTheme="minorHAnsi" w:cstheme="minorHAnsi"/>
          <w:sz w:val="22"/>
          <w:szCs w:val="22"/>
        </w:rPr>
        <w:tab/>
      </w:r>
      <w:r w:rsidRPr="00FA2098">
        <w:rPr>
          <w:rFonts w:asciiTheme="minorHAnsi" w:hAnsiTheme="minorHAnsi" w:cstheme="minorHAnsi"/>
          <w:sz w:val="22"/>
          <w:szCs w:val="22"/>
        </w:rPr>
        <w:tab/>
        <w:t>__________________</w:t>
      </w:r>
    </w:p>
    <w:p w14:paraId="44481EB4" w14:textId="4EC06B63" w:rsidR="00EB4399" w:rsidRPr="00FA2098" w:rsidRDefault="00EB4399" w:rsidP="00EB4399">
      <w:pPr>
        <w:tabs>
          <w:tab w:val="left" w:pos="-720"/>
        </w:tabs>
        <w:suppressAutoHyphens/>
        <w:rPr>
          <w:rFonts w:asciiTheme="minorHAnsi" w:hAnsiTheme="minorHAnsi" w:cstheme="minorHAnsi"/>
          <w:sz w:val="22"/>
          <w:szCs w:val="22"/>
        </w:rPr>
      </w:pPr>
      <w:proofErr w:type="gramStart"/>
      <w:r w:rsidRPr="00FA2098">
        <w:rPr>
          <w:rFonts w:asciiTheme="minorHAnsi" w:hAnsiTheme="minorHAnsi" w:cstheme="minorHAnsi"/>
          <w:sz w:val="22"/>
          <w:szCs w:val="22"/>
        </w:rPr>
        <w:t>an</w:t>
      </w:r>
      <w:proofErr w:type="gramEnd"/>
      <w:r w:rsidRPr="00FA2098">
        <w:rPr>
          <w:rFonts w:asciiTheme="minorHAnsi" w:hAnsiTheme="minorHAnsi" w:cstheme="minorHAnsi"/>
          <w:sz w:val="22"/>
          <w:szCs w:val="22"/>
        </w:rPr>
        <w:t xml:space="preserve"> Oregon corporation</w:t>
      </w:r>
      <w:r w:rsidRPr="00FA2098">
        <w:rPr>
          <w:rFonts w:asciiTheme="minorHAnsi" w:hAnsiTheme="minorHAnsi" w:cstheme="minorHAnsi"/>
          <w:sz w:val="22"/>
          <w:szCs w:val="22"/>
        </w:rPr>
        <w:tab/>
      </w:r>
      <w:r w:rsidRPr="00FA2098">
        <w:rPr>
          <w:rFonts w:asciiTheme="minorHAnsi" w:hAnsiTheme="minorHAnsi" w:cstheme="minorHAnsi"/>
          <w:sz w:val="22"/>
          <w:szCs w:val="22"/>
        </w:rPr>
        <w:tab/>
      </w:r>
      <w:r w:rsidRPr="00FA2098">
        <w:rPr>
          <w:rFonts w:asciiTheme="minorHAnsi" w:hAnsiTheme="minorHAnsi" w:cstheme="minorHAnsi"/>
          <w:sz w:val="22"/>
          <w:szCs w:val="22"/>
        </w:rPr>
        <w:tab/>
        <w:t xml:space="preserve">a </w:t>
      </w:r>
      <w:r w:rsidR="00D74061">
        <w:rPr>
          <w:rFonts w:asciiTheme="minorHAnsi" w:hAnsiTheme="minorHAnsi" w:cstheme="minorHAnsi"/>
          <w:sz w:val="22"/>
          <w:szCs w:val="22"/>
        </w:rPr>
        <w:tab/>
      </w:r>
      <w:r w:rsidRPr="00FA2098">
        <w:rPr>
          <w:rFonts w:asciiTheme="minorHAnsi" w:hAnsiTheme="minorHAnsi" w:cstheme="minorHAnsi"/>
          <w:sz w:val="22"/>
          <w:szCs w:val="22"/>
        </w:rPr>
        <w:t>____________</w:t>
      </w:r>
    </w:p>
    <w:p w14:paraId="1DCEB38A" w14:textId="77777777" w:rsidR="00EB4399" w:rsidRPr="00FA2098" w:rsidRDefault="00EB4399" w:rsidP="00EB4399">
      <w:pPr>
        <w:tabs>
          <w:tab w:val="left" w:pos="-720"/>
        </w:tabs>
        <w:suppressAutoHyphens/>
        <w:rPr>
          <w:rFonts w:asciiTheme="minorHAnsi" w:hAnsiTheme="minorHAnsi" w:cstheme="minorHAnsi"/>
          <w:sz w:val="22"/>
          <w:szCs w:val="22"/>
        </w:rPr>
      </w:pPr>
    </w:p>
    <w:p w14:paraId="1DCA67F0" w14:textId="77777777" w:rsidR="00EB4399" w:rsidRPr="00FA2098" w:rsidRDefault="00EB4399" w:rsidP="00EB4399">
      <w:pPr>
        <w:tabs>
          <w:tab w:val="left" w:pos="-720"/>
        </w:tabs>
        <w:suppressAutoHyphens/>
        <w:rPr>
          <w:rFonts w:asciiTheme="minorHAnsi" w:hAnsiTheme="minorHAnsi" w:cstheme="minorHAnsi"/>
          <w:sz w:val="22"/>
          <w:szCs w:val="22"/>
        </w:rPr>
      </w:pPr>
    </w:p>
    <w:p w14:paraId="79021B81" w14:textId="77777777" w:rsidR="00EB4399" w:rsidRPr="00FA2098" w:rsidRDefault="00EB4399" w:rsidP="00EB4399">
      <w:pPr>
        <w:tabs>
          <w:tab w:val="left" w:pos="-720"/>
        </w:tabs>
        <w:suppressAutoHyphens/>
        <w:rPr>
          <w:rFonts w:asciiTheme="minorHAnsi" w:hAnsiTheme="minorHAnsi" w:cstheme="minorHAnsi"/>
          <w:sz w:val="22"/>
          <w:szCs w:val="22"/>
        </w:rPr>
      </w:pPr>
      <w:r w:rsidRPr="00FA2098">
        <w:rPr>
          <w:rFonts w:asciiTheme="minorHAnsi" w:hAnsiTheme="minorHAnsi" w:cstheme="minorHAnsi"/>
          <w:sz w:val="22"/>
          <w:szCs w:val="22"/>
        </w:rPr>
        <w:t>By: _____________________</w:t>
      </w:r>
      <w:r w:rsidRPr="00FA2098">
        <w:rPr>
          <w:rFonts w:asciiTheme="minorHAnsi" w:hAnsiTheme="minorHAnsi" w:cstheme="minorHAnsi"/>
          <w:sz w:val="22"/>
          <w:szCs w:val="22"/>
        </w:rPr>
        <w:tab/>
      </w:r>
      <w:r w:rsidRPr="00FA2098">
        <w:rPr>
          <w:rFonts w:asciiTheme="minorHAnsi" w:hAnsiTheme="minorHAnsi" w:cstheme="minorHAnsi"/>
          <w:sz w:val="22"/>
          <w:szCs w:val="22"/>
        </w:rPr>
        <w:tab/>
      </w:r>
      <w:proofErr w:type="gramStart"/>
      <w:r w:rsidRPr="00FA2098">
        <w:rPr>
          <w:rFonts w:asciiTheme="minorHAnsi" w:hAnsiTheme="minorHAnsi" w:cstheme="minorHAnsi"/>
          <w:sz w:val="22"/>
          <w:szCs w:val="22"/>
        </w:rPr>
        <w:t>By</w:t>
      </w:r>
      <w:proofErr w:type="gramEnd"/>
      <w:r w:rsidRPr="00FA2098">
        <w:rPr>
          <w:rFonts w:asciiTheme="minorHAnsi" w:hAnsiTheme="minorHAnsi" w:cstheme="minorHAnsi"/>
          <w:sz w:val="22"/>
          <w:szCs w:val="22"/>
        </w:rPr>
        <w:t>: _____________________</w:t>
      </w:r>
    </w:p>
    <w:p w14:paraId="60E62257" w14:textId="77777777" w:rsidR="00EB4399" w:rsidRPr="00FA2098" w:rsidRDefault="00EB4399" w:rsidP="00EB4399">
      <w:pPr>
        <w:rPr>
          <w:rFonts w:asciiTheme="minorHAnsi" w:hAnsiTheme="minorHAnsi" w:cstheme="minorHAnsi"/>
          <w:sz w:val="22"/>
          <w:szCs w:val="22"/>
        </w:rPr>
      </w:pPr>
      <w:r w:rsidRPr="00FA2098">
        <w:rPr>
          <w:rFonts w:asciiTheme="minorHAnsi" w:hAnsiTheme="minorHAnsi" w:cstheme="minorHAnsi"/>
          <w:sz w:val="22"/>
          <w:szCs w:val="22"/>
        </w:rPr>
        <w:t>Its: _____________________</w:t>
      </w:r>
      <w:r w:rsidRPr="00FA2098">
        <w:rPr>
          <w:rFonts w:asciiTheme="minorHAnsi" w:hAnsiTheme="minorHAnsi" w:cstheme="minorHAnsi"/>
          <w:sz w:val="22"/>
          <w:szCs w:val="22"/>
        </w:rPr>
        <w:tab/>
      </w:r>
      <w:r w:rsidRPr="00FA2098">
        <w:rPr>
          <w:rFonts w:asciiTheme="minorHAnsi" w:hAnsiTheme="minorHAnsi" w:cstheme="minorHAnsi"/>
          <w:sz w:val="22"/>
          <w:szCs w:val="22"/>
        </w:rPr>
        <w:tab/>
        <w:t>Its: ___________________</w:t>
      </w:r>
    </w:p>
    <w:p w14:paraId="77C054D2" w14:textId="77777777" w:rsidR="00EB4399" w:rsidRPr="00FA2098" w:rsidRDefault="00EB4399" w:rsidP="00EB4399">
      <w:pPr>
        <w:jc w:val="both"/>
        <w:rPr>
          <w:rFonts w:asciiTheme="minorHAnsi" w:hAnsiTheme="minorHAnsi" w:cstheme="minorHAnsi"/>
          <w:sz w:val="22"/>
          <w:szCs w:val="22"/>
        </w:rPr>
      </w:pPr>
    </w:p>
    <w:p w14:paraId="45726F55" w14:textId="77777777" w:rsidR="00CB3A91" w:rsidRDefault="00A04F0E">
      <w:pPr>
        <w:rPr>
          <w:rFonts w:asciiTheme="minorHAnsi" w:hAnsiTheme="minorHAnsi" w:cstheme="minorHAnsi"/>
          <w:sz w:val="22"/>
          <w:szCs w:val="22"/>
        </w:rPr>
        <w:sectPr w:rsidR="00CB3A91" w:rsidSect="00525DD8">
          <w:footerReference w:type="default" r:id="rId30"/>
          <w:pgSz w:w="12240" w:h="15840"/>
          <w:pgMar w:top="1440" w:right="1440" w:bottom="1440" w:left="1440" w:header="720" w:footer="720" w:gutter="0"/>
          <w:pgNumType w:start="1"/>
          <w:cols w:space="720"/>
          <w:noEndnote/>
        </w:sectPr>
      </w:pPr>
      <w:r w:rsidRPr="00FA2098">
        <w:rPr>
          <w:rFonts w:asciiTheme="minorHAnsi" w:hAnsiTheme="minorHAnsi" w:cstheme="minorHAnsi"/>
          <w:sz w:val="22"/>
          <w:szCs w:val="22"/>
        </w:rPr>
        <w:br w:type="page"/>
      </w:r>
    </w:p>
    <w:p w14:paraId="2882E7BD" w14:textId="7D2311E5" w:rsidR="00A04F0E" w:rsidRPr="00FA2098" w:rsidRDefault="00A04F0E">
      <w:pPr>
        <w:rPr>
          <w:rFonts w:asciiTheme="minorHAnsi" w:hAnsiTheme="minorHAnsi" w:cstheme="minorHAnsi"/>
          <w:sz w:val="22"/>
          <w:szCs w:val="22"/>
        </w:rPr>
      </w:pPr>
    </w:p>
    <w:p w14:paraId="70110671" w14:textId="1F169506" w:rsidR="00CB3A91" w:rsidRPr="00FA2098" w:rsidRDefault="00CB3A91" w:rsidP="00CB3A91">
      <w:pPr>
        <w:pStyle w:val="Heading1"/>
        <w:jc w:val="center"/>
        <w:rPr>
          <w:rFonts w:asciiTheme="minorHAnsi" w:hAnsiTheme="minorHAnsi" w:cstheme="minorHAnsi"/>
          <w:sz w:val="22"/>
          <w:szCs w:val="22"/>
        </w:rPr>
      </w:pPr>
      <w:bookmarkStart w:id="37" w:name="_Toc41901111"/>
      <w:bookmarkStart w:id="38" w:name="_Toc37163881"/>
      <w:r>
        <w:rPr>
          <w:rFonts w:asciiTheme="minorHAnsi" w:hAnsiTheme="minorHAnsi" w:cstheme="minorHAnsi"/>
          <w:sz w:val="22"/>
          <w:szCs w:val="22"/>
        </w:rPr>
        <w:t>APP</w:t>
      </w:r>
      <w:r w:rsidRPr="00FA2098">
        <w:rPr>
          <w:rFonts w:asciiTheme="minorHAnsi" w:hAnsiTheme="minorHAnsi" w:cstheme="minorHAnsi"/>
          <w:sz w:val="22"/>
          <w:szCs w:val="22"/>
        </w:rPr>
        <w:t>ENDIX G</w:t>
      </w:r>
      <w:r>
        <w:rPr>
          <w:rFonts w:asciiTheme="minorHAnsi" w:hAnsiTheme="minorHAnsi" w:cstheme="minorHAnsi"/>
          <w:sz w:val="22"/>
          <w:szCs w:val="22"/>
        </w:rPr>
        <w:t>-2</w:t>
      </w:r>
      <w:r w:rsidRPr="00FA2098">
        <w:rPr>
          <w:rFonts w:asciiTheme="minorHAnsi" w:hAnsiTheme="minorHAnsi" w:cstheme="minorHAnsi"/>
          <w:sz w:val="22"/>
          <w:szCs w:val="22"/>
        </w:rPr>
        <w:br/>
      </w:r>
      <w:r w:rsidRPr="00FA2098">
        <w:rPr>
          <w:rFonts w:asciiTheme="minorHAnsi" w:hAnsiTheme="minorHAnsi" w:cstheme="minorHAnsi"/>
          <w:sz w:val="22"/>
          <w:szCs w:val="22"/>
        </w:rPr>
        <w:br/>
        <w:t>Non-Reliance Letter</w:t>
      </w:r>
      <w:bookmarkEnd w:id="37"/>
      <w:bookmarkEnd w:id="38"/>
    </w:p>
    <w:p w14:paraId="5EECFDD4" w14:textId="77777777" w:rsidR="00A04F0E" w:rsidRPr="00FA2098" w:rsidRDefault="00A04F0E" w:rsidP="00A04F0E">
      <w:pPr>
        <w:jc w:val="center"/>
        <w:rPr>
          <w:rFonts w:asciiTheme="minorHAnsi" w:hAnsiTheme="minorHAnsi" w:cstheme="minorHAnsi"/>
          <w:b/>
          <w:sz w:val="22"/>
          <w:szCs w:val="22"/>
        </w:rPr>
      </w:pPr>
    </w:p>
    <w:p w14:paraId="44D2A5AD" w14:textId="77777777" w:rsidR="00A04F0E" w:rsidRPr="00FA2098" w:rsidRDefault="00A04F0E" w:rsidP="00A04F0E">
      <w:pPr>
        <w:jc w:val="center"/>
        <w:rPr>
          <w:rFonts w:asciiTheme="minorHAnsi" w:hAnsiTheme="minorHAnsi" w:cstheme="minorHAnsi"/>
          <w:b/>
          <w:sz w:val="22"/>
          <w:szCs w:val="22"/>
        </w:rPr>
      </w:pPr>
    </w:p>
    <w:p w14:paraId="602ABAC2" w14:textId="77777777" w:rsidR="00A04F0E" w:rsidRPr="00FA2098" w:rsidRDefault="00A04F0E" w:rsidP="00A04F0E">
      <w:pPr>
        <w:jc w:val="center"/>
        <w:rPr>
          <w:rFonts w:asciiTheme="minorHAnsi" w:hAnsiTheme="minorHAnsi" w:cstheme="minorHAnsi"/>
          <w:sz w:val="22"/>
          <w:szCs w:val="22"/>
        </w:rPr>
      </w:pPr>
    </w:p>
    <w:p w14:paraId="624B874E" w14:textId="77777777" w:rsidR="00A04F0E" w:rsidRPr="00FA2098" w:rsidRDefault="00A04F0E" w:rsidP="00A04F0E">
      <w:pPr>
        <w:tabs>
          <w:tab w:val="left" w:pos="6480"/>
        </w:tabs>
        <w:ind w:left="6480"/>
        <w:rPr>
          <w:rFonts w:asciiTheme="minorHAnsi" w:hAnsiTheme="minorHAnsi" w:cstheme="minorHAnsi"/>
          <w:sz w:val="22"/>
          <w:szCs w:val="22"/>
        </w:rPr>
      </w:pPr>
      <w:r w:rsidRPr="00FA2098">
        <w:rPr>
          <w:rFonts w:asciiTheme="minorHAnsi" w:hAnsiTheme="minorHAnsi" w:cstheme="minorHAnsi"/>
          <w:sz w:val="22"/>
          <w:szCs w:val="22"/>
        </w:rPr>
        <w:t xml:space="preserve">825 N.E. Multnomah </w:t>
      </w:r>
    </w:p>
    <w:p w14:paraId="0692AB95" w14:textId="77777777" w:rsidR="00A04F0E" w:rsidRPr="00FA2098" w:rsidRDefault="00A04F0E" w:rsidP="00A04F0E">
      <w:pPr>
        <w:tabs>
          <w:tab w:val="left" w:pos="6480"/>
        </w:tabs>
        <w:rPr>
          <w:rFonts w:asciiTheme="minorHAnsi" w:hAnsiTheme="minorHAnsi" w:cstheme="minorHAnsi"/>
          <w:sz w:val="22"/>
          <w:szCs w:val="22"/>
        </w:rPr>
      </w:pPr>
      <w:r w:rsidRPr="00FA2098">
        <w:rPr>
          <w:rFonts w:asciiTheme="minorHAnsi" w:hAnsiTheme="minorHAnsi" w:cstheme="minorHAnsi"/>
          <w:sz w:val="22"/>
          <w:szCs w:val="22"/>
        </w:rPr>
        <w:tab/>
        <w:t>Portland, Oregon  97232</w:t>
      </w:r>
    </w:p>
    <w:p w14:paraId="43CD2A5A" w14:textId="77777777" w:rsidR="00A04F0E" w:rsidRPr="00FA2098" w:rsidRDefault="00A04F0E" w:rsidP="00A04F0E">
      <w:pPr>
        <w:tabs>
          <w:tab w:val="left" w:pos="6480"/>
        </w:tabs>
        <w:rPr>
          <w:rFonts w:asciiTheme="minorHAnsi" w:hAnsiTheme="minorHAnsi" w:cstheme="minorHAnsi"/>
          <w:sz w:val="22"/>
          <w:szCs w:val="22"/>
        </w:rPr>
      </w:pPr>
      <w:r w:rsidRPr="00FA2098">
        <w:rPr>
          <w:rFonts w:asciiTheme="minorHAnsi" w:hAnsiTheme="minorHAnsi" w:cstheme="minorHAnsi"/>
          <w:sz w:val="22"/>
          <w:szCs w:val="22"/>
        </w:rPr>
        <w:tab/>
      </w:r>
      <w:smartTag w:uri="urn:schemas-microsoft-com:office:smarttags" w:element="phone">
        <w:smartTagPr>
          <w:attr w:name="phonenumber" w:val="$6813$$$"/>
          <w:attr w:uri="urn:schemas-microsoft-com:office:office" w:name="ls" w:val="trans"/>
        </w:smartTagPr>
        <w:r w:rsidRPr="00FA2098">
          <w:rPr>
            <w:rFonts w:asciiTheme="minorHAnsi" w:hAnsiTheme="minorHAnsi" w:cstheme="minorHAnsi"/>
            <w:sz w:val="22"/>
            <w:szCs w:val="22"/>
          </w:rPr>
          <w:t xml:space="preserve">(503) </w:t>
        </w:r>
        <w:smartTag w:uri="urn:schemas-microsoft-com:office:smarttags" w:element="phone">
          <w:smartTagPr>
            <w:attr w:name="phonenumber" w:val="$6813$$$"/>
            <w:attr w:uri="urn:schemas-microsoft-com:office:office" w:name="ls" w:val="trans"/>
          </w:smartTagPr>
          <w:r w:rsidRPr="00FA2098">
            <w:rPr>
              <w:rFonts w:asciiTheme="minorHAnsi" w:hAnsiTheme="minorHAnsi" w:cstheme="minorHAnsi"/>
              <w:sz w:val="22"/>
              <w:szCs w:val="22"/>
            </w:rPr>
            <w:t>813-5000</w:t>
          </w:r>
        </w:smartTag>
      </w:smartTag>
    </w:p>
    <w:p w14:paraId="30DE9384" w14:textId="77777777" w:rsidR="00A04F0E" w:rsidRPr="00FA2098" w:rsidRDefault="00A04F0E" w:rsidP="00A04F0E">
      <w:pPr>
        <w:tabs>
          <w:tab w:val="right" w:pos="5760"/>
        </w:tabs>
        <w:rPr>
          <w:rFonts w:asciiTheme="minorHAnsi" w:hAnsiTheme="minorHAnsi" w:cstheme="minorHAnsi"/>
          <w:sz w:val="22"/>
          <w:szCs w:val="22"/>
        </w:rPr>
      </w:pPr>
    </w:p>
    <w:p w14:paraId="65CDFA1B" w14:textId="77777777" w:rsidR="00A04F0E" w:rsidRPr="00FA2098" w:rsidRDefault="00A04F0E" w:rsidP="00A04F0E">
      <w:pPr>
        <w:tabs>
          <w:tab w:val="right" w:pos="5760"/>
        </w:tabs>
        <w:jc w:val="both"/>
        <w:rPr>
          <w:rFonts w:asciiTheme="minorHAnsi" w:hAnsiTheme="minorHAnsi" w:cstheme="minorHAnsi"/>
          <w:sz w:val="22"/>
          <w:szCs w:val="22"/>
        </w:rPr>
      </w:pPr>
    </w:p>
    <w:p w14:paraId="2A00BEC4" w14:textId="77777777" w:rsidR="00A04F0E" w:rsidRPr="00FA2098" w:rsidRDefault="00A04F0E" w:rsidP="00A04F0E">
      <w:pPr>
        <w:pStyle w:val="Heading1"/>
        <w:jc w:val="both"/>
        <w:rPr>
          <w:rFonts w:asciiTheme="minorHAnsi" w:hAnsiTheme="minorHAnsi" w:cstheme="minorHAnsi"/>
          <w:sz w:val="22"/>
          <w:szCs w:val="22"/>
        </w:rPr>
      </w:pPr>
    </w:p>
    <w:p w14:paraId="79A340B0" w14:textId="77777777" w:rsidR="00A04F0E" w:rsidRPr="00FA2098" w:rsidRDefault="00A04F0E" w:rsidP="00A04F0E">
      <w:pPr>
        <w:pStyle w:val="Heading1"/>
        <w:jc w:val="both"/>
        <w:rPr>
          <w:rFonts w:asciiTheme="minorHAnsi" w:hAnsiTheme="minorHAnsi" w:cstheme="minorHAnsi"/>
          <w:sz w:val="22"/>
          <w:szCs w:val="22"/>
        </w:rPr>
      </w:pPr>
    </w:p>
    <w:p w14:paraId="06F597D4" w14:textId="77777777" w:rsidR="00A04F0E" w:rsidRPr="00FA2098" w:rsidRDefault="00A04F0E" w:rsidP="00A04F0E">
      <w:pPr>
        <w:jc w:val="both"/>
        <w:rPr>
          <w:rFonts w:asciiTheme="minorHAnsi" w:hAnsiTheme="minorHAnsi" w:cstheme="minorHAnsi"/>
          <w:sz w:val="22"/>
          <w:szCs w:val="22"/>
        </w:rPr>
      </w:pPr>
      <w:bookmarkStart w:id="39" w:name="_Toc107150244"/>
      <w:bookmarkStart w:id="40" w:name="_Toc107351414"/>
      <w:r w:rsidRPr="00FA2098">
        <w:rPr>
          <w:rFonts w:asciiTheme="minorHAnsi" w:hAnsiTheme="minorHAnsi" w:cstheme="minorHAnsi"/>
          <w:sz w:val="22"/>
          <w:szCs w:val="22"/>
        </w:rPr>
        <w:t xml:space="preserve">Date </w:t>
      </w:r>
      <w:bookmarkEnd w:id="39"/>
      <w:bookmarkEnd w:id="40"/>
    </w:p>
    <w:p w14:paraId="16CE451C" w14:textId="77777777" w:rsidR="00A04F0E" w:rsidRPr="00FA2098" w:rsidRDefault="00A04F0E" w:rsidP="00A04F0E">
      <w:pPr>
        <w:jc w:val="both"/>
        <w:rPr>
          <w:rFonts w:asciiTheme="minorHAnsi" w:hAnsiTheme="minorHAnsi" w:cstheme="minorHAnsi"/>
          <w:sz w:val="22"/>
          <w:szCs w:val="22"/>
        </w:rPr>
      </w:pPr>
    </w:p>
    <w:p w14:paraId="023DF348" w14:textId="77777777" w:rsidR="00A04F0E" w:rsidRPr="00FA2098" w:rsidRDefault="00A04F0E" w:rsidP="00A04F0E">
      <w:pPr>
        <w:jc w:val="both"/>
        <w:rPr>
          <w:rFonts w:asciiTheme="minorHAnsi" w:hAnsiTheme="minorHAnsi" w:cstheme="minorHAnsi"/>
          <w:sz w:val="22"/>
          <w:szCs w:val="22"/>
        </w:rPr>
      </w:pPr>
      <w:r w:rsidRPr="00FA2098">
        <w:rPr>
          <w:rFonts w:asciiTheme="minorHAnsi" w:hAnsiTheme="minorHAnsi" w:cstheme="minorHAnsi"/>
          <w:sz w:val="22"/>
          <w:szCs w:val="22"/>
        </w:rPr>
        <w:t>[Name]</w:t>
      </w:r>
    </w:p>
    <w:p w14:paraId="1DAAB5CC" w14:textId="77777777" w:rsidR="00A04F0E" w:rsidRPr="00FA2098" w:rsidRDefault="00A04F0E" w:rsidP="00A04F0E">
      <w:pPr>
        <w:jc w:val="both"/>
        <w:rPr>
          <w:rFonts w:asciiTheme="minorHAnsi" w:hAnsiTheme="minorHAnsi" w:cstheme="minorHAnsi"/>
          <w:sz w:val="22"/>
          <w:szCs w:val="22"/>
        </w:rPr>
      </w:pPr>
      <w:r w:rsidRPr="00FA2098">
        <w:rPr>
          <w:rFonts w:asciiTheme="minorHAnsi" w:hAnsiTheme="minorHAnsi" w:cstheme="minorHAnsi"/>
          <w:sz w:val="22"/>
          <w:szCs w:val="22"/>
        </w:rPr>
        <w:t>[Address]</w:t>
      </w:r>
    </w:p>
    <w:p w14:paraId="390D2622" w14:textId="77777777" w:rsidR="00A04F0E" w:rsidRPr="00FA2098" w:rsidRDefault="00A04F0E" w:rsidP="00A04F0E">
      <w:pPr>
        <w:jc w:val="both"/>
        <w:rPr>
          <w:rFonts w:asciiTheme="minorHAnsi" w:hAnsiTheme="minorHAnsi" w:cstheme="minorHAnsi"/>
          <w:sz w:val="22"/>
          <w:szCs w:val="22"/>
        </w:rPr>
      </w:pPr>
    </w:p>
    <w:p w14:paraId="487CBAB8" w14:textId="0C01499A" w:rsidR="00A04F0E" w:rsidRPr="00FA2098" w:rsidRDefault="00A04F0E" w:rsidP="00A04F0E">
      <w:pPr>
        <w:jc w:val="both"/>
        <w:rPr>
          <w:rFonts w:asciiTheme="minorHAnsi" w:hAnsiTheme="minorHAnsi" w:cstheme="minorHAnsi"/>
          <w:sz w:val="22"/>
          <w:szCs w:val="22"/>
        </w:rPr>
      </w:pPr>
      <w:r w:rsidRPr="00FA2098">
        <w:rPr>
          <w:rFonts w:asciiTheme="minorHAnsi" w:hAnsiTheme="minorHAnsi" w:cstheme="minorHAnsi"/>
          <w:sz w:val="22"/>
          <w:szCs w:val="22"/>
        </w:rPr>
        <w:tab/>
        <w:t>Re:</w:t>
      </w:r>
      <w:r w:rsidRPr="00FA2098">
        <w:rPr>
          <w:rFonts w:asciiTheme="minorHAnsi" w:hAnsiTheme="minorHAnsi" w:cstheme="minorHAnsi"/>
          <w:sz w:val="22"/>
          <w:szCs w:val="22"/>
        </w:rPr>
        <w:tab/>
      </w:r>
      <w:r w:rsidRPr="00FA2098">
        <w:rPr>
          <w:rFonts w:asciiTheme="minorHAnsi" w:hAnsiTheme="minorHAnsi" w:cstheme="minorHAnsi"/>
          <w:sz w:val="22"/>
          <w:szCs w:val="22"/>
          <w:u w:val="single"/>
        </w:rPr>
        <w:t xml:space="preserve">PacifiCorp’s </w:t>
      </w:r>
      <w:r w:rsidR="00243CF4" w:rsidRPr="00FA2098">
        <w:rPr>
          <w:rFonts w:asciiTheme="minorHAnsi" w:hAnsiTheme="minorHAnsi" w:cstheme="minorHAnsi"/>
          <w:sz w:val="22"/>
          <w:szCs w:val="22"/>
          <w:u w:val="single"/>
        </w:rPr>
        <w:t>2020AS</w:t>
      </w:r>
      <w:r w:rsidRPr="00FA2098">
        <w:rPr>
          <w:rFonts w:asciiTheme="minorHAnsi" w:hAnsiTheme="minorHAnsi" w:cstheme="minorHAnsi"/>
          <w:sz w:val="22"/>
          <w:szCs w:val="22"/>
          <w:u w:val="single"/>
        </w:rPr>
        <w:t xml:space="preserve"> </w:t>
      </w:r>
      <w:r w:rsidR="00B94BE9" w:rsidRPr="00FA2098">
        <w:rPr>
          <w:rFonts w:asciiTheme="minorHAnsi" w:hAnsiTheme="minorHAnsi" w:cstheme="minorHAnsi"/>
          <w:sz w:val="22"/>
          <w:szCs w:val="22"/>
          <w:u w:val="single"/>
        </w:rPr>
        <w:t>Request f</w:t>
      </w:r>
      <w:r w:rsidRPr="00FA2098">
        <w:rPr>
          <w:rFonts w:asciiTheme="minorHAnsi" w:hAnsiTheme="minorHAnsi" w:cstheme="minorHAnsi"/>
          <w:sz w:val="22"/>
          <w:szCs w:val="22"/>
          <w:u w:val="single"/>
        </w:rPr>
        <w:t>or Proposals Renewable Resources</w:t>
      </w:r>
    </w:p>
    <w:p w14:paraId="741412E9" w14:textId="77777777" w:rsidR="00A04F0E" w:rsidRPr="00FA2098" w:rsidRDefault="00A04F0E" w:rsidP="00A04F0E">
      <w:pPr>
        <w:jc w:val="both"/>
        <w:rPr>
          <w:rFonts w:asciiTheme="minorHAnsi" w:hAnsiTheme="minorHAnsi" w:cstheme="minorHAnsi"/>
          <w:sz w:val="22"/>
          <w:szCs w:val="22"/>
        </w:rPr>
      </w:pPr>
    </w:p>
    <w:p w14:paraId="41266E54" w14:textId="77777777" w:rsidR="00A04F0E" w:rsidRPr="00FA2098" w:rsidRDefault="00A04F0E" w:rsidP="00A04F0E">
      <w:pPr>
        <w:jc w:val="both"/>
        <w:rPr>
          <w:rFonts w:asciiTheme="minorHAnsi" w:hAnsiTheme="minorHAnsi" w:cstheme="minorHAnsi"/>
          <w:sz w:val="22"/>
          <w:szCs w:val="22"/>
        </w:rPr>
      </w:pPr>
      <w:r w:rsidRPr="00FA2098">
        <w:rPr>
          <w:rFonts w:asciiTheme="minorHAnsi" w:hAnsiTheme="minorHAnsi" w:cstheme="minorHAnsi"/>
          <w:sz w:val="22"/>
          <w:szCs w:val="22"/>
        </w:rPr>
        <w:t>Dear [___________]:</w:t>
      </w:r>
    </w:p>
    <w:p w14:paraId="7A6365C1" w14:textId="77777777" w:rsidR="00A04F0E" w:rsidRPr="00FA2098" w:rsidRDefault="00A04F0E" w:rsidP="00A04F0E">
      <w:pPr>
        <w:jc w:val="both"/>
        <w:rPr>
          <w:rFonts w:asciiTheme="minorHAnsi" w:hAnsiTheme="minorHAnsi" w:cstheme="minorHAnsi"/>
          <w:sz w:val="22"/>
          <w:szCs w:val="22"/>
        </w:rPr>
      </w:pPr>
    </w:p>
    <w:p w14:paraId="524383C4" w14:textId="77777777" w:rsidR="00A04F0E" w:rsidRPr="00FA2098" w:rsidRDefault="00A04F0E" w:rsidP="00A04F0E">
      <w:pPr>
        <w:jc w:val="both"/>
        <w:rPr>
          <w:rFonts w:asciiTheme="minorHAnsi" w:hAnsiTheme="minorHAnsi" w:cstheme="minorHAnsi"/>
          <w:sz w:val="22"/>
          <w:szCs w:val="22"/>
        </w:rPr>
      </w:pPr>
      <w:r w:rsidRPr="00FA2098">
        <w:rPr>
          <w:rFonts w:asciiTheme="minorHAnsi" w:hAnsiTheme="minorHAnsi" w:cstheme="minorHAnsi"/>
          <w:sz w:val="22"/>
          <w:szCs w:val="22"/>
        </w:rPr>
        <w:t>This letter clarifies PacifiCorp’s rights relating to its further evaluation and discussion of your possible involvement with __________ (“Counterparty”) proposal submitted in response to PacifiCorp’s Request for Proposals (“RFP”) (collectively with Counterparty’s proposal and all matters relating thereto, the “Project”) and any subsequent negotiations regarding the terms of any agreement or agreements entered into with you or any other party in connection with the Project.  PacifiCorp will agree to enter into further discussions with you only upon your prior acknowledgement of these rights.  “You”" and similar words (whether or not capitalized) refer to the addressee of this letter, Counterparty, and any Project development entity or other affiliate of the addressee in any way involved in the Project.</w:t>
      </w:r>
    </w:p>
    <w:p w14:paraId="0322CA5A" w14:textId="77777777" w:rsidR="00A04F0E" w:rsidRPr="00FA2098" w:rsidRDefault="00A04F0E" w:rsidP="00A04F0E">
      <w:pPr>
        <w:jc w:val="both"/>
        <w:rPr>
          <w:rFonts w:asciiTheme="minorHAnsi" w:hAnsiTheme="minorHAnsi" w:cstheme="minorHAnsi"/>
          <w:sz w:val="22"/>
          <w:szCs w:val="22"/>
        </w:rPr>
      </w:pPr>
    </w:p>
    <w:p w14:paraId="68B9917F" w14:textId="77777777" w:rsidR="00A04F0E" w:rsidRPr="00FA2098" w:rsidRDefault="00A04F0E" w:rsidP="00A04F0E">
      <w:pPr>
        <w:jc w:val="both"/>
        <w:rPr>
          <w:rFonts w:asciiTheme="minorHAnsi" w:hAnsiTheme="minorHAnsi" w:cstheme="minorHAnsi"/>
          <w:sz w:val="22"/>
          <w:szCs w:val="22"/>
        </w:rPr>
      </w:pPr>
      <w:r w:rsidRPr="00FA2098">
        <w:rPr>
          <w:rFonts w:asciiTheme="minorHAnsi" w:hAnsiTheme="minorHAnsi" w:cstheme="minorHAnsi"/>
          <w:sz w:val="22"/>
          <w:szCs w:val="22"/>
        </w:rPr>
        <w:t xml:space="preserve">PacifiCorp is committed to following a fair process in selecting the winning proposal.  However, PacifiCorp reserves the right, in its sole discretion, to terminate the consideration of the Project and any discussions with you or any other parties (such as your lenders) relating to the Project at any time and for any reason without incurring any liability for costs or expenses incurred by you in the course of, or as a result of, your participation in the bidding process or negotiations respecting the Project, including but not limited to any costs or expenses related to or arising from the preparation or submission of your proposal, your legal fees, transmission or environmental studies or reviews, expenses of any third party incurred at your behest, your participation in discussions with PacifiCorp, the Project, or any development costs incurred by you in connection with this process.  The submission of a proposal by Counterparty and PacifiCorp’s decision to engage in further discussions with you does not constitute acceptance of the Project, and </w:t>
      </w:r>
      <w:r w:rsidR="00F40424" w:rsidRPr="00FA2098">
        <w:rPr>
          <w:rFonts w:asciiTheme="minorHAnsi" w:hAnsiTheme="minorHAnsi" w:cstheme="minorHAnsi"/>
          <w:sz w:val="22"/>
          <w:szCs w:val="22"/>
        </w:rPr>
        <w:t xml:space="preserve">will </w:t>
      </w:r>
      <w:r w:rsidRPr="00FA2098">
        <w:rPr>
          <w:rFonts w:asciiTheme="minorHAnsi" w:hAnsiTheme="minorHAnsi" w:cstheme="minorHAnsi"/>
          <w:sz w:val="22"/>
          <w:szCs w:val="22"/>
        </w:rPr>
        <w:t xml:space="preserve">not obligate PacifiCorp to accept or to proceed further with the Project.  The acceptance of any proposal and the commencement of the Project are contingent on a number of factors, including but not limited to financial and creditworthiness considerations, strategic decisions, resource planning, regulatory approvals, and the approval of PacifiCorp’s board of directors and/or shareholders.  PacifiCorp makes no representation as to the likelihood of Counterparty’s proposal being accepted or of the Project being commenced and, if PacifiCorp decides not to accept Counterparty’s proposal or the Project, you hereby </w:t>
      </w:r>
      <w:r w:rsidRPr="00FA2098">
        <w:rPr>
          <w:rFonts w:asciiTheme="minorHAnsi" w:hAnsiTheme="minorHAnsi" w:cstheme="minorHAnsi"/>
          <w:sz w:val="22"/>
          <w:szCs w:val="22"/>
        </w:rPr>
        <w:lastRenderedPageBreak/>
        <w:t xml:space="preserve">fully and forever release and discharge PacifiCorp of all liability whatsoever, whether arising from your alleged reliance on PacifiCorp’s acceptance of the Project or any part thereof or whether based upon any other action or claim in tort, contract, promissory estoppel, equity, negligence or intentional conduct, and PacifiCorp </w:t>
      </w:r>
      <w:r w:rsidR="00F40424" w:rsidRPr="00FA2098">
        <w:rPr>
          <w:rFonts w:asciiTheme="minorHAnsi" w:hAnsiTheme="minorHAnsi" w:cstheme="minorHAnsi"/>
          <w:sz w:val="22"/>
          <w:szCs w:val="22"/>
        </w:rPr>
        <w:t xml:space="preserve">will </w:t>
      </w:r>
      <w:r w:rsidRPr="00FA2098">
        <w:rPr>
          <w:rFonts w:asciiTheme="minorHAnsi" w:hAnsiTheme="minorHAnsi" w:cstheme="minorHAnsi"/>
          <w:sz w:val="22"/>
          <w:szCs w:val="22"/>
        </w:rPr>
        <w:t xml:space="preserve">not be liable for any amount of liability or damages, including but not limited to any amounts for incidental, special, consequential or punitive damages. </w:t>
      </w:r>
    </w:p>
    <w:p w14:paraId="320F94D3" w14:textId="77777777" w:rsidR="00A04F0E" w:rsidRPr="00FA2098" w:rsidRDefault="00A04F0E" w:rsidP="00A04F0E">
      <w:pPr>
        <w:jc w:val="both"/>
        <w:rPr>
          <w:rFonts w:asciiTheme="minorHAnsi" w:hAnsiTheme="minorHAnsi" w:cstheme="minorHAnsi"/>
          <w:sz w:val="22"/>
          <w:szCs w:val="22"/>
        </w:rPr>
      </w:pPr>
    </w:p>
    <w:p w14:paraId="1ACD2B69" w14:textId="77777777" w:rsidR="00A04F0E" w:rsidRPr="00FA2098" w:rsidRDefault="00A04F0E" w:rsidP="00A04F0E">
      <w:pPr>
        <w:jc w:val="both"/>
        <w:rPr>
          <w:rFonts w:asciiTheme="minorHAnsi" w:hAnsiTheme="minorHAnsi" w:cstheme="minorHAnsi"/>
          <w:sz w:val="22"/>
          <w:szCs w:val="22"/>
        </w:rPr>
      </w:pPr>
      <w:r w:rsidRPr="00FA2098">
        <w:rPr>
          <w:rFonts w:asciiTheme="minorHAnsi" w:hAnsiTheme="minorHAnsi" w:cstheme="minorHAnsi"/>
          <w:sz w:val="22"/>
          <w:szCs w:val="22"/>
        </w:rPr>
        <w:t>PacifiCorp reserves the right to engage in discussions with multiple parties simultaneously with respect to this RFP or any other matter, and to accept or reject any type of proposal of any party in its sole discretion.  PacifiCorp also reserves the rights to reject all proposals relating to this RFP, and to pursue any other course it deems appropriate, including without limitation the development of a cost-base</w:t>
      </w:r>
      <w:r w:rsidR="00F40424" w:rsidRPr="00FA2098">
        <w:rPr>
          <w:rFonts w:asciiTheme="minorHAnsi" w:hAnsiTheme="minorHAnsi" w:cstheme="minorHAnsi"/>
          <w:sz w:val="22"/>
          <w:szCs w:val="22"/>
        </w:rPr>
        <w:t>d,</w:t>
      </w:r>
      <w:r w:rsidRPr="00FA2098">
        <w:rPr>
          <w:rFonts w:asciiTheme="minorHAnsi" w:hAnsiTheme="minorHAnsi" w:cstheme="minorHAnsi"/>
          <w:sz w:val="22"/>
          <w:szCs w:val="22"/>
        </w:rPr>
        <w:t xml:space="preserve"> self-build alternative.   </w:t>
      </w:r>
    </w:p>
    <w:p w14:paraId="4C071CEE" w14:textId="77777777" w:rsidR="00A04F0E" w:rsidRPr="00FA2098" w:rsidRDefault="00A04F0E" w:rsidP="00A04F0E">
      <w:pPr>
        <w:jc w:val="both"/>
        <w:rPr>
          <w:rFonts w:asciiTheme="minorHAnsi" w:hAnsiTheme="minorHAnsi" w:cstheme="minorHAnsi"/>
          <w:sz w:val="22"/>
          <w:szCs w:val="22"/>
        </w:rPr>
      </w:pPr>
    </w:p>
    <w:p w14:paraId="47EDC2BB" w14:textId="77777777" w:rsidR="00A04F0E" w:rsidRPr="00FA2098" w:rsidRDefault="00A04F0E" w:rsidP="00A04F0E">
      <w:pPr>
        <w:jc w:val="both"/>
        <w:rPr>
          <w:rFonts w:asciiTheme="minorHAnsi" w:hAnsiTheme="minorHAnsi" w:cstheme="minorHAnsi"/>
          <w:sz w:val="22"/>
          <w:szCs w:val="22"/>
        </w:rPr>
      </w:pPr>
      <w:r w:rsidRPr="00FA2098">
        <w:rPr>
          <w:rFonts w:asciiTheme="minorHAnsi" w:hAnsiTheme="minorHAnsi" w:cstheme="minorHAnsi"/>
          <w:sz w:val="22"/>
          <w:szCs w:val="22"/>
        </w:rPr>
        <w:t xml:space="preserve">PacifiCorp </w:t>
      </w:r>
      <w:r w:rsidR="00F40424" w:rsidRPr="00FA2098">
        <w:rPr>
          <w:rFonts w:asciiTheme="minorHAnsi" w:hAnsiTheme="minorHAnsi" w:cstheme="minorHAnsi"/>
          <w:sz w:val="22"/>
          <w:szCs w:val="22"/>
        </w:rPr>
        <w:t xml:space="preserve">will </w:t>
      </w:r>
      <w:r w:rsidRPr="00FA2098">
        <w:rPr>
          <w:rFonts w:asciiTheme="minorHAnsi" w:hAnsiTheme="minorHAnsi" w:cstheme="minorHAnsi"/>
          <w:sz w:val="22"/>
          <w:szCs w:val="22"/>
        </w:rPr>
        <w:t xml:space="preserve">have no obligations to you with respect to the Project unless and until the execution by all applicable parties of one or more definitive written agreements (the “Definitive Agreements”) in form and substance satisfactory to the parties entering into such Definitive Agreements and then only to the extent stated therein.  No contract will nor will be deemed to exist, whether by estoppel or otherwise, in any other way than execution and delivery (if ever) of the Definitive Agreements.  The execution (if any) of any Definitive Agreements would be subject, among other things, to the satisfactory completion of due diligence by such parties as well as the satisfaction of applicable financial, environmental and other regulatory requirements as determined by PacifiCorp.  If PacifiCorp selects the Project, then except as specifically set forth in the Definitive Agreements, PacifiCorp </w:t>
      </w:r>
      <w:r w:rsidR="00F40424" w:rsidRPr="00FA2098">
        <w:rPr>
          <w:rFonts w:asciiTheme="minorHAnsi" w:hAnsiTheme="minorHAnsi" w:cstheme="minorHAnsi"/>
          <w:sz w:val="22"/>
          <w:szCs w:val="22"/>
        </w:rPr>
        <w:t xml:space="preserve">will </w:t>
      </w:r>
      <w:r w:rsidRPr="00FA2098">
        <w:rPr>
          <w:rFonts w:asciiTheme="minorHAnsi" w:hAnsiTheme="minorHAnsi" w:cstheme="minorHAnsi"/>
          <w:sz w:val="22"/>
          <w:szCs w:val="22"/>
        </w:rPr>
        <w:t xml:space="preserve">have no obligations to you in the event that the Project or any part thereof is discontinued, cancelled, stopped, or terminated for any reason whatsoever, including without limitation financial or creditworthiness considerations concerning you or any contemplated source of Project-related funds, third-party delay or failure (with PacifiCorp's transmission function constituting a third party for purposes hereof), regulatory restrictions, transmission infrastructure restrictions, environmental or community challenges, or the Project is embargoed, restrained, subject to labor strike or lockout, destroyed, subject to terrorist attack or any other force beyond your control, is incapable of receiving required electricity transmission or network service, or is otherwise rendered impossible to complete by the times set forth in the Definitive Agreements for any other reason, whether your fault or not.  </w:t>
      </w:r>
    </w:p>
    <w:p w14:paraId="07546BD6" w14:textId="77777777" w:rsidR="00A04F0E" w:rsidRPr="00FA2098" w:rsidRDefault="00A04F0E" w:rsidP="00A04F0E">
      <w:pPr>
        <w:jc w:val="both"/>
        <w:rPr>
          <w:rFonts w:asciiTheme="minorHAnsi" w:hAnsiTheme="minorHAnsi" w:cstheme="minorHAnsi"/>
          <w:sz w:val="22"/>
          <w:szCs w:val="22"/>
        </w:rPr>
      </w:pPr>
      <w:r w:rsidRPr="00FA2098">
        <w:rPr>
          <w:rFonts w:asciiTheme="minorHAnsi" w:hAnsiTheme="minorHAnsi" w:cstheme="minorHAnsi"/>
          <w:sz w:val="22"/>
          <w:szCs w:val="22"/>
        </w:rPr>
        <w:t xml:space="preserve"> </w:t>
      </w:r>
    </w:p>
    <w:p w14:paraId="4CB9936F" w14:textId="77777777" w:rsidR="00A04F0E" w:rsidRPr="00FA2098" w:rsidRDefault="00A04F0E" w:rsidP="00A04F0E">
      <w:pPr>
        <w:jc w:val="both"/>
        <w:rPr>
          <w:rFonts w:asciiTheme="minorHAnsi" w:hAnsiTheme="minorHAnsi" w:cstheme="minorHAnsi"/>
          <w:sz w:val="22"/>
          <w:szCs w:val="22"/>
        </w:rPr>
      </w:pPr>
      <w:r w:rsidRPr="00FA2098">
        <w:rPr>
          <w:rFonts w:asciiTheme="minorHAnsi" w:hAnsiTheme="minorHAnsi" w:cstheme="minorHAnsi"/>
          <w:sz w:val="22"/>
          <w:szCs w:val="22"/>
        </w:rPr>
        <w:t>Whether or not the Project is commenced and Definitive Agreements executed, you will be responsible to pay your own fees and expenses, including without limitation legal fees and expenses, incurred in connection with the preparation, discussion and negotiation of the Project as well as the preparation, negotiation, execution and delivery of the Definitive Agreements and any other agreements or documents contemplated thereby, and PacifiCorp will not be responsible for any of those fees and expenses.</w:t>
      </w:r>
    </w:p>
    <w:p w14:paraId="0659E6FD" w14:textId="77777777" w:rsidR="00A04F0E" w:rsidRPr="00FA2098" w:rsidRDefault="00A04F0E" w:rsidP="00A04F0E">
      <w:pPr>
        <w:jc w:val="both"/>
        <w:rPr>
          <w:rFonts w:asciiTheme="minorHAnsi" w:hAnsiTheme="minorHAnsi" w:cstheme="minorHAnsi"/>
          <w:sz w:val="22"/>
          <w:szCs w:val="22"/>
        </w:rPr>
      </w:pPr>
      <w:r w:rsidRPr="00FA2098">
        <w:rPr>
          <w:rFonts w:asciiTheme="minorHAnsi" w:hAnsiTheme="minorHAnsi" w:cstheme="minorHAnsi"/>
          <w:sz w:val="22"/>
          <w:szCs w:val="22"/>
        </w:rPr>
        <w:br w:type="page"/>
      </w:r>
      <w:r w:rsidRPr="00FA2098">
        <w:rPr>
          <w:rFonts w:asciiTheme="minorHAnsi" w:hAnsiTheme="minorHAnsi" w:cstheme="minorHAnsi"/>
          <w:sz w:val="22"/>
          <w:szCs w:val="22"/>
        </w:rPr>
        <w:lastRenderedPageBreak/>
        <w:t>If the foregoing is acceptable, please indicate so by executing and dating this letter in the space indicated below.</w:t>
      </w:r>
    </w:p>
    <w:p w14:paraId="41FF2D56" w14:textId="77777777" w:rsidR="00A04F0E" w:rsidRPr="00FA2098" w:rsidRDefault="00A04F0E" w:rsidP="00A04F0E">
      <w:pPr>
        <w:jc w:val="both"/>
        <w:rPr>
          <w:rFonts w:asciiTheme="minorHAnsi" w:hAnsiTheme="minorHAnsi" w:cstheme="minorHAnsi"/>
          <w:sz w:val="22"/>
          <w:szCs w:val="22"/>
        </w:rPr>
      </w:pPr>
    </w:p>
    <w:p w14:paraId="757B0345" w14:textId="77777777" w:rsidR="00A04F0E" w:rsidRPr="00FA2098" w:rsidRDefault="00A04F0E" w:rsidP="00A04F0E">
      <w:pPr>
        <w:jc w:val="both"/>
        <w:rPr>
          <w:rFonts w:asciiTheme="minorHAnsi" w:hAnsiTheme="minorHAnsi" w:cstheme="minorHAnsi"/>
          <w:sz w:val="22"/>
          <w:szCs w:val="22"/>
        </w:rPr>
      </w:pPr>
      <w:r w:rsidRPr="00FA2098">
        <w:rPr>
          <w:rFonts w:asciiTheme="minorHAnsi" w:hAnsiTheme="minorHAnsi" w:cstheme="minorHAnsi"/>
          <w:sz w:val="22"/>
          <w:szCs w:val="22"/>
        </w:rPr>
        <w:t>Sincerely,</w:t>
      </w:r>
    </w:p>
    <w:p w14:paraId="0B3975C4" w14:textId="77777777" w:rsidR="00A04F0E" w:rsidRPr="00FA2098" w:rsidRDefault="00A04F0E" w:rsidP="00A04F0E">
      <w:pPr>
        <w:jc w:val="both"/>
        <w:rPr>
          <w:rFonts w:asciiTheme="minorHAnsi" w:hAnsiTheme="minorHAnsi" w:cstheme="minorHAnsi"/>
          <w:sz w:val="22"/>
          <w:szCs w:val="22"/>
        </w:rPr>
      </w:pPr>
    </w:p>
    <w:p w14:paraId="366791E2" w14:textId="77777777" w:rsidR="00A04F0E" w:rsidRPr="00FA2098" w:rsidRDefault="00A04F0E" w:rsidP="00A04F0E">
      <w:pPr>
        <w:jc w:val="both"/>
        <w:rPr>
          <w:rFonts w:asciiTheme="minorHAnsi" w:hAnsiTheme="minorHAnsi" w:cstheme="minorHAnsi"/>
          <w:sz w:val="22"/>
          <w:szCs w:val="22"/>
        </w:rPr>
      </w:pPr>
      <w:r w:rsidRPr="00FA2098">
        <w:rPr>
          <w:rFonts w:asciiTheme="minorHAnsi" w:hAnsiTheme="minorHAnsi" w:cstheme="minorHAnsi"/>
          <w:sz w:val="22"/>
          <w:szCs w:val="22"/>
        </w:rPr>
        <w:t>PacifiCorp</w:t>
      </w:r>
    </w:p>
    <w:p w14:paraId="3E544EFD" w14:textId="77777777" w:rsidR="00A04F0E" w:rsidRPr="00FA2098" w:rsidRDefault="00A04F0E" w:rsidP="00A04F0E">
      <w:pPr>
        <w:jc w:val="both"/>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738"/>
        <w:gridCol w:w="270"/>
        <w:gridCol w:w="3870"/>
      </w:tblGrid>
      <w:tr w:rsidR="00A04F0E" w:rsidRPr="00FA2098" w14:paraId="34FAB0E6" w14:textId="77777777" w:rsidTr="000D6EF4">
        <w:tc>
          <w:tcPr>
            <w:tcW w:w="738" w:type="dxa"/>
          </w:tcPr>
          <w:p w14:paraId="4367091D" w14:textId="77777777" w:rsidR="00A04F0E" w:rsidRPr="00FA2098" w:rsidRDefault="00A04F0E" w:rsidP="000D6EF4">
            <w:pPr>
              <w:jc w:val="both"/>
              <w:rPr>
                <w:rFonts w:asciiTheme="minorHAnsi" w:hAnsiTheme="minorHAnsi" w:cstheme="minorHAnsi"/>
                <w:sz w:val="22"/>
                <w:szCs w:val="22"/>
              </w:rPr>
            </w:pPr>
            <w:r w:rsidRPr="00FA2098">
              <w:rPr>
                <w:rFonts w:asciiTheme="minorHAnsi" w:hAnsiTheme="minorHAnsi" w:cstheme="minorHAnsi"/>
                <w:sz w:val="22"/>
                <w:szCs w:val="22"/>
              </w:rPr>
              <w:t>By:</w:t>
            </w:r>
          </w:p>
        </w:tc>
        <w:tc>
          <w:tcPr>
            <w:tcW w:w="4140" w:type="dxa"/>
            <w:gridSpan w:val="2"/>
            <w:tcBorders>
              <w:bottom w:val="single" w:sz="4" w:space="0" w:color="auto"/>
            </w:tcBorders>
          </w:tcPr>
          <w:p w14:paraId="62D58921" w14:textId="77777777" w:rsidR="00A04F0E" w:rsidRPr="00FA2098" w:rsidRDefault="00A04F0E" w:rsidP="000D6EF4">
            <w:pPr>
              <w:jc w:val="both"/>
              <w:rPr>
                <w:rFonts w:asciiTheme="minorHAnsi" w:hAnsiTheme="minorHAnsi" w:cstheme="minorHAnsi"/>
                <w:sz w:val="22"/>
                <w:szCs w:val="22"/>
              </w:rPr>
            </w:pPr>
          </w:p>
        </w:tc>
      </w:tr>
      <w:tr w:rsidR="00A04F0E" w:rsidRPr="00FA2098" w14:paraId="7289C686" w14:textId="77777777" w:rsidTr="000D6EF4">
        <w:tc>
          <w:tcPr>
            <w:tcW w:w="738" w:type="dxa"/>
          </w:tcPr>
          <w:p w14:paraId="10612F57" w14:textId="77777777" w:rsidR="00A04F0E" w:rsidRPr="00FA2098" w:rsidRDefault="00A04F0E" w:rsidP="000D6EF4">
            <w:pPr>
              <w:jc w:val="both"/>
              <w:rPr>
                <w:rFonts w:asciiTheme="minorHAnsi" w:hAnsiTheme="minorHAnsi" w:cstheme="minorHAnsi"/>
                <w:sz w:val="22"/>
                <w:szCs w:val="22"/>
              </w:rPr>
            </w:pPr>
          </w:p>
        </w:tc>
        <w:tc>
          <w:tcPr>
            <w:tcW w:w="4140" w:type="dxa"/>
            <w:gridSpan w:val="2"/>
          </w:tcPr>
          <w:p w14:paraId="7B61D087" w14:textId="77777777" w:rsidR="00A04F0E" w:rsidRPr="00FA2098" w:rsidRDefault="00A04F0E" w:rsidP="000D6EF4">
            <w:pPr>
              <w:jc w:val="both"/>
              <w:rPr>
                <w:rFonts w:asciiTheme="minorHAnsi" w:hAnsiTheme="minorHAnsi" w:cstheme="minorHAnsi"/>
                <w:sz w:val="22"/>
                <w:szCs w:val="22"/>
              </w:rPr>
            </w:pPr>
          </w:p>
        </w:tc>
      </w:tr>
      <w:tr w:rsidR="00A04F0E" w:rsidRPr="00FA2098" w14:paraId="62CF8EED" w14:textId="77777777" w:rsidTr="000D6EF4">
        <w:tc>
          <w:tcPr>
            <w:tcW w:w="1008" w:type="dxa"/>
            <w:gridSpan w:val="2"/>
          </w:tcPr>
          <w:p w14:paraId="2A91E9B5" w14:textId="77777777" w:rsidR="00A04F0E" w:rsidRPr="00FA2098" w:rsidRDefault="00A04F0E" w:rsidP="000D6EF4">
            <w:pPr>
              <w:jc w:val="both"/>
              <w:rPr>
                <w:rFonts w:asciiTheme="minorHAnsi" w:hAnsiTheme="minorHAnsi" w:cstheme="minorHAnsi"/>
                <w:sz w:val="22"/>
                <w:szCs w:val="22"/>
              </w:rPr>
            </w:pPr>
            <w:r w:rsidRPr="00FA2098">
              <w:rPr>
                <w:rFonts w:asciiTheme="minorHAnsi" w:hAnsiTheme="minorHAnsi" w:cstheme="minorHAnsi"/>
                <w:sz w:val="22"/>
                <w:szCs w:val="22"/>
              </w:rPr>
              <w:t>Name:</w:t>
            </w:r>
          </w:p>
        </w:tc>
        <w:tc>
          <w:tcPr>
            <w:tcW w:w="3870" w:type="dxa"/>
            <w:tcBorders>
              <w:bottom w:val="single" w:sz="4" w:space="0" w:color="auto"/>
            </w:tcBorders>
          </w:tcPr>
          <w:p w14:paraId="3ABF954D" w14:textId="77777777" w:rsidR="00A04F0E" w:rsidRPr="00FA2098" w:rsidRDefault="00A04F0E" w:rsidP="000D6EF4">
            <w:pPr>
              <w:jc w:val="both"/>
              <w:rPr>
                <w:rFonts w:asciiTheme="minorHAnsi" w:hAnsiTheme="minorHAnsi" w:cstheme="minorHAnsi"/>
                <w:sz w:val="22"/>
                <w:szCs w:val="22"/>
              </w:rPr>
            </w:pPr>
          </w:p>
        </w:tc>
      </w:tr>
      <w:tr w:rsidR="00A04F0E" w:rsidRPr="00FA2098" w14:paraId="58AB9F09" w14:textId="77777777" w:rsidTr="000D6EF4">
        <w:tc>
          <w:tcPr>
            <w:tcW w:w="738" w:type="dxa"/>
          </w:tcPr>
          <w:p w14:paraId="4FAAFFC6" w14:textId="77777777" w:rsidR="00A04F0E" w:rsidRPr="00FA2098" w:rsidRDefault="00A04F0E" w:rsidP="000D6EF4">
            <w:pPr>
              <w:jc w:val="both"/>
              <w:rPr>
                <w:rFonts w:asciiTheme="minorHAnsi" w:hAnsiTheme="minorHAnsi" w:cstheme="minorHAnsi"/>
                <w:sz w:val="22"/>
                <w:szCs w:val="22"/>
              </w:rPr>
            </w:pPr>
          </w:p>
        </w:tc>
        <w:tc>
          <w:tcPr>
            <w:tcW w:w="4140" w:type="dxa"/>
            <w:gridSpan w:val="2"/>
          </w:tcPr>
          <w:p w14:paraId="6E233B6C" w14:textId="77777777" w:rsidR="00A04F0E" w:rsidRPr="00FA2098" w:rsidRDefault="00A04F0E" w:rsidP="000D6EF4">
            <w:pPr>
              <w:jc w:val="both"/>
              <w:rPr>
                <w:rFonts w:asciiTheme="minorHAnsi" w:hAnsiTheme="minorHAnsi" w:cstheme="minorHAnsi"/>
                <w:sz w:val="22"/>
                <w:szCs w:val="22"/>
              </w:rPr>
            </w:pPr>
          </w:p>
        </w:tc>
      </w:tr>
      <w:tr w:rsidR="00A04F0E" w:rsidRPr="00FA2098" w14:paraId="0447BF4E" w14:textId="77777777" w:rsidTr="000D6EF4">
        <w:tc>
          <w:tcPr>
            <w:tcW w:w="1008" w:type="dxa"/>
            <w:gridSpan w:val="2"/>
          </w:tcPr>
          <w:p w14:paraId="4B00FF66" w14:textId="77777777" w:rsidR="00A04F0E" w:rsidRPr="00FA2098" w:rsidRDefault="00A04F0E" w:rsidP="000D6EF4">
            <w:pPr>
              <w:jc w:val="both"/>
              <w:rPr>
                <w:rFonts w:asciiTheme="minorHAnsi" w:hAnsiTheme="minorHAnsi" w:cstheme="minorHAnsi"/>
                <w:sz w:val="22"/>
                <w:szCs w:val="22"/>
              </w:rPr>
            </w:pPr>
            <w:r w:rsidRPr="00FA2098">
              <w:rPr>
                <w:rFonts w:asciiTheme="minorHAnsi" w:hAnsiTheme="minorHAnsi" w:cstheme="minorHAnsi"/>
                <w:sz w:val="22"/>
                <w:szCs w:val="22"/>
              </w:rPr>
              <w:t>Title:</w:t>
            </w:r>
          </w:p>
        </w:tc>
        <w:tc>
          <w:tcPr>
            <w:tcW w:w="3870" w:type="dxa"/>
            <w:tcBorders>
              <w:bottom w:val="single" w:sz="4" w:space="0" w:color="auto"/>
            </w:tcBorders>
          </w:tcPr>
          <w:p w14:paraId="0052D1D0" w14:textId="77777777" w:rsidR="00A04F0E" w:rsidRPr="00FA2098" w:rsidRDefault="00A04F0E" w:rsidP="000D6EF4">
            <w:pPr>
              <w:pStyle w:val="Header"/>
              <w:tabs>
                <w:tab w:val="clear" w:pos="4320"/>
                <w:tab w:val="clear" w:pos="8640"/>
              </w:tabs>
              <w:jc w:val="both"/>
              <w:rPr>
                <w:rFonts w:asciiTheme="minorHAnsi" w:hAnsiTheme="minorHAnsi" w:cstheme="minorHAnsi"/>
                <w:sz w:val="22"/>
                <w:szCs w:val="22"/>
              </w:rPr>
            </w:pPr>
          </w:p>
        </w:tc>
      </w:tr>
      <w:tr w:rsidR="00A04F0E" w:rsidRPr="00FA2098" w14:paraId="78B4228C" w14:textId="77777777" w:rsidTr="000D6EF4">
        <w:tc>
          <w:tcPr>
            <w:tcW w:w="738" w:type="dxa"/>
          </w:tcPr>
          <w:p w14:paraId="4F82C34A" w14:textId="77777777" w:rsidR="00A04F0E" w:rsidRPr="00FA2098" w:rsidRDefault="00A04F0E" w:rsidP="000D6EF4">
            <w:pPr>
              <w:jc w:val="both"/>
              <w:rPr>
                <w:rFonts w:asciiTheme="minorHAnsi" w:hAnsiTheme="minorHAnsi" w:cstheme="minorHAnsi"/>
                <w:sz w:val="22"/>
                <w:szCs w:val="22"/>
              </w:rPr>
            </w:pPr>
          </w:p>
        </w:tc>
        <w:tc>
          <w:tcPr>
            <w:tcW w:w="4140" w:type="dxa"/>
            <w:gridSpan w:val="2"/>
          </w:tcPr>
          <w:p w14:paraId="668ADFAF" w14:textId="77777777" w:rsidR="00A04F0E" w:rsidRPr="00FA2098" w:rsidRDefault="00A04F0E" w:rsidP="000D6EF4">
            <w:pPr>
              <w:jc w:val="both"/>
              <w:rPr>
                <w:rFonts w:asciiTheme="minorHAnsi" w:hAnsiTheme="minorHAnsi" w:cstheme="minorHAnsi"/>
                <w:sz w:val="22"/>
                <w:szCs w:val="22"/>
              </w:rPr>
            </w:pPr>
          </w:p>
        </w:tc>
      </w:tr>
      <w:tr w:rsidR="00A04F0E" w:rsidRPr="00FA2098" w14:paraId="6ADD3C84" w14:textId="77777777" w:rsidTr="000D6EF4">
        <w:tc>
          <w:tcPr>
            <w:tcW w:w="1008" w:type="dxa"/>
            <w:gridSpan w:val="2"/>
          </w:tcPr>
          <w:p w14:paraId="319E5D3B" w14:textId="77777777" w:rsidR="00A04F0E" w:rsidRPr="00FA2098" w:rsidRDefault="00A04F0E" w:rsidP="000D6EF4">
            <w:pPr>
              <w:jc w:val="both"/>
              <w:rPr>
                <w:rFonts w:asciiTheme="minorHAnsi" w:hAnsiTheme="minorHAnsi" w:cstheme="minorHAnsi"/>
                <w:sz w:val="22"/>
                <w:szCs w:val="22"/>
              </w:rPr>
            </w:pPr>
            <w:r w:rsidRPr="00FA2098">
              <w:rPr>
                <w:rFonts w:asciiTheme="minorHAnsi" w:hAnsiTheme="minorHAnsi" w:cstheme="minorHAnsi"/>
                <w:sz w:val="22"/>
                <w:szCs w:val="22"/>
              </w:rPr>
              <w:t>Date:</w:t>
            </w:r>
          </w:p>
        </w:tc>
        <w:tc>
          <w:tcPr>
            <w:tcW w:w="3870" w:type="dxa"/>
            <w:tcBorders>
              <w:bottom w:val="single" w:sz="4" w:space="0" w:color="auto"/>
            </w:tcBorders>
          </w:tcPr>
          <w:p w14:paraId="236B6A64" w14:textId="77777777" w:rsidR="00A04F0E" w:rsidRPr="00FA2098" w:rsidRDefault="00A04F0E" w:rsidP="000D6EF4">
            <w:pPr>
              <w:jc w:val="both"/>
              <w:rPr>
                <w:rFonts w:asciiTheme="minorHAnsi" w:hAnsiTheme="minorHAnsi" w:cstheme="minorHAnsi"/>
                <w:sz w:val="22"/>
                <w:szCs w:val="22"/>
              </w:rPr>
            </w:pPr>
          </w:p>
        </w:tc>
      </w:tr>
    </w:tbl>
    <w:p w14:paraId="44678B04" w14:textId="77777777" w:rsidR="00A04F0E" w:rsidRPr="00FA2098" w:rsidRDefault="00A04F0E" w:rsidP="00A04F0E">
      <w:pPr>
        <w:jc w:val="both"/>
        <w:rPr>
          <w:rFonts w:asciiTheme="minorHAnsi" w:hAnsiTheme="minorHAnsi" w:cstheme="minorHAnsi"/>
          <w:sz w:val="22"/>
          <w:szCs w:val="22"/>
        </w:rPr>
      </w:pPr>
    </w:p>
    <w:p w14:paraId="534CE40E" w14:textId="77777777" w:rsidR="00A04F0E" w:rsidRPr="00FA2098" w:rsidRDefault="00A04F0E" w:rsidP="00A04F0E">
      <w:pPr>
        <w:jc w:val="both"/>
        <w:rPr>
          <w:rFonts w:asciiTheme="minorHAnsi" w:hAnsiTheme="minorHAnsi" w:cstheme="minorHAnsi"/>
          <w:sz w:val="22"/>
          <w:szCs w:val="22"/>
        </w:rPr>
      </w:pPr>
    </w:p>
    <w:p w14:paraId="47D5D17D" w14:textId="77777777" w:rsidR="00A04F0E" w:rsidRPr="00FA2098" w:rsidRDefault="00A04F0E" w:rsidP="00A04F0E">
      <w:pPr>
        <w:jc w:val="both"/>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738"/>
        <w:gridCol w:w="270"/>
        <w:gridCol w:w="3600"/>
        <w:gridCol w:w="236"/>
        <w:gridCol w:w="34"/>
      </w:tblGrid>
      <w:tr w:rsidR="00A04F0E" w:rsidRPr="00FA2098" w14:paraId="232272F9" w14:textId="77777777" w:rsidTr="000D6EF4">
        <w:tc>
          <w:tcPr>
            <w:tcW w:w="738" w:type="dxa"/>
          </w:tcPr>
          <w:p w14:paraId="70D29188" w14:textId="77777777" w:rsidR="00A04F0E" w:rsidRPr="00FA2098" w:rsidRDefault="00A04F0E" w:rsidP="000D6EF4">
            <w:pPr>
              <w:jc w:val="both"/>
              <w:rPr>
                <w:rFonts w:asciiTheme="minorHAnsi" w:hAnsiTheme="minorHAnsi" w:cstheme="minorHAnsi"/>
                <w:sz w:val="22"/>
                <w:szCs w:val="22"/>
              </w:rPr>
            </w:pPr>
          </w:p>
        </w:tc>
        <w:tc>
          <w:tcPr>
            <w:tcW w:w="4140" w:type="dxa"/>
            <w:gridSpan w:val="4"/>
          </w:tcPr>
          <w:p w14:paraId="5926088A" w14:textId="77777777" w:rsidR="00A04F0E" w:rsidRPr="00FA2098" w:rsidRDefault="00A04F0E" w:rsidP="000D6EF4">
            <w:pPr>
              <w:jc w:val="both"/>
              <w:rPr>
                <w:rFonts w:asciiTheme="minorHAnsi" w:hAnsiTheme="minorHAnsi" w:cstheme="minorHAnsi"/>
                <w:sz w:val="22"/>
                <w:szCs w:val="22"/>
              </w:rPr>
            </w:pPr>
          </w:p>
        </w:tc>
      </w:tr>
      <w:tr w:rsidR="00A04F0E" w:rsidRPr="00FA2098" w14:paraId="677B7BA6" w14:textId="77777777" w:rsidTr="000D6EF4">
        <w:tc>
          <w:tcPr>
            <w:tcW w:w="738" w:type="dxa"/>
          </w:tcPr>
          <w:p w14:paraId="7BA16FF4" w14:textId="77777777" w:rsidR="00A04F0E" w:rsidRPr="00FA2098" w:rsidRDefault="00A04F0E" w:rsidP="000D6EF4">
            <w:pPr>
              <w:jc w:val="both"/>
              <w:rPr>
                <w:rFonts w:asciiTheme="minorHAnsi" w:hAnsiTheme="minorHAnsi" w:cstheme="minorHAnsi"/>
                <w:sz w:val="22"/>
                <w:szCs w:val="22"/>
              </w:rPr>
            </w:pPr>
          </w:p>
        </w:tc>
        <w:tc>
          <w:tcPr>
            <w:tcW w:w="4140" w:type="dxa"/>
            <w:gridSpan w:val="4"/>
          </w:tcPr>
          <w:p w14:paraId="7B50D800" w14:textId="77777777" w:rsidR="00A04F0E" w:rsidRPr="00FA2098" w:rsidRDefault="00A04F0E" w:rsidP="000D6EF4">
            <w:pPr>
              <w:jc w:val="both"/>
              <w:rPr>
                <w:rFonts w:asciiTheme="minorHAnsi" w:hAnsiTheme="minorHAnsi" w:cstheme="minorHAnsi"/>
                <w:sz w:val="22"/>
                <w:szCs w:val="22"/>
              </w:rPr>
            </w:pPr>
          </w:p>
        </w:tc>
      </w:tr>
      <w:tr w:rsidR="00A04F0E" w:rsidRPr="00FA2098" w14:paraId="5A5807D5" w14:textId="77777777" w:rsidTr="000D6EF4">
        <w:tc>
          <w:tcPr>
            <w:tcW w:w="4608" w:type="dxa"/>
            <w:gridSpan w:val="3"/>
          </w:tcPr>
          <w:p w14:paraId="07436EB1" w14:textId="77777777" w:rsidR="00A04F0E" w:rsidRPr="00FA2098" w:rsidRDefault="00A04F0E" w:rsidP="000D6EF4">
            <w:pPr>
              <w:jc w:val="both"/>
              <w:rPr>
                <w:rFonts w:asciiTheme="minorHAnsi" w:hAnsiTheme="minorHAnsi" w:cstheme="minorHAnsi"/>
                <w:sz w:val="22"/>
                <w:szCs w:val="22"/>
              </w:rPr>
            </w:pPr>
            <w:r w:rsidRPr="00FA2098">
              <w:rPr>
                <w:rFonts w:asciiTheme="minorHAnsi" w:hAnsiTheme="minorHAnsi" w:cstheme="minorHAnsi"/>
                <w:sz w:val="22"/>
                <w:szCs w:val="22"/>
              </w:rPr>
              <w:t xml:space="preserve">ACCEPTED </w:t>
            </w:r>
            <w:smartTag w:uri="urn:schemas-microsoft-com:office:smarttags" w:element="stockticker">
              <w:r w:rsidRPr="00FA2098">
                <w:rPr>
                  <w:rFonts w:asciiTheme="minorHAnsi" w:hAnsiTheme="minorHAnsi" w:cstheme="minorHAnsi"/>
                  <w:sz w:val="22"/>
                  <w:szCs w:val="22"/>
                </w:rPr>
                <w:t>AND</w:t>
              </w:r>
            </w:smartTag>
            <w:r w:rsidRPr="00FA2098">
              <w:rPr>
                <w:rFonts w:asciiTheme="minorHAnsi" w:hAnsiTheme="minorHAnsi" w:cstheme="minorHAnsi"/>
                <w:sz w:val="22"/>
                <w:szCs w:val="22"/>
              </w:rPr>
              <w:t xml:space="preserve"> AGREED:</w:t>
            </w:r>
          </w:p>
        </w:tc>
        <w:tc>
          <w:tcPr>
            <w:tcW w:w="270" w:type="dxa"/>
            <w:gridSpan w:val="2"/>
          </w:tcPr>
          <w:p w14:paraId="40FA388B" w14:textId="77777777" w:rsidR="00A04F0E" w:rsidRPr="00FA2098" w:rsidRDefault="00A04F0E" w:rsidP="000D6EF4">
            <w:pPr>
              <w:jc w:val="both"/>
              <w:rPr>
                <w:rFonts w:asciiTheme="minorHAnsi" w:hAnsiTheme="minorHAnsi" w:cstheme="minorHAnsi"/>
                <w:sz w:val="22"/>
                <w:szCs w:val="22"/>
              </w:rPr>
            </w:pPr>
          </w:p>
        </w:tc>
      </w:tr>
      <w:tr w:rsidR="00A04F0E" w:rsidRPr="00FA2098" w14:paraId="61B0CF69" w14:textId="77777777" w:rsidTr="000D6EF4">
        <w:tc>
          <w:tcPr>
            <w:tcW w:w="738" w:type="dxa"/>
          </w:tcPr>
          <w:p w14:paraId="7E316053" w14:textId="77777777" w:rsidR="00A04F0E" w:rsidRPr="00FA2098" w:rsidRDefault="00A04F0E" w:rsidP="000D6EF4">
            <w:pPr>
              <w:jc w:val="both"/>
              <w:rPr>
                <w:rFonts w:asciiTheme="minorHAnsi" w:hAnsiTheme="minorHAnsi" w:cstheme="minorHAnsi"/>
                <w:sz w:val="22"/>
                <w:szCs w:val="22"/>
              </w:rPr>
            </w:pPr>
          </w:p>
        </w:tc>
        <w:tc>
          <w:tcPr>
            <w:tcW w:w="4140" w:type="dxa"/>
            <w:gridSpan w:val="4"/>
          </w:tcPr>
          <w:p w14:paraId="47494A36" w14:textId="77777777" w:rsidR="00A04F0E" w:rsidRPr="00FA2098" w:rsidRDefault="00A04F0E" w:rsidP="000D6EF4">
            <w:pPr>
              <w:jc w:val="both"/>
              <w:rPr>
                <w:rFonts w:asciiTheme="minorHAnsi" w:hAnsiTheme="minorHAnsi" w:cstheme="minorHAnsi"/>
                <w:sz w:val="22"/>
                <w:szCs w:val="22"/>
              </w:rPr>
            </w:pPr>
          </w:p>
        </w:tc>
      </w:tr>
      <w:tr w:rsidR="00A04F0E" w:rsidRPr="00FA2098" w14:paraId="772AD9EF" w14:textId="77777777" w:rsidTr="000D6EF4">
        <w:trPr>
          <w:gridAfter w:val="1"/>
          <w:wAfter w:w="34" w:type="dxa"/>
        </w:trPr>
        <w:tc>
          <w:tcPr>
            <w:tcW w:w="4608" w:type="dxa"/>
            <w:gridSpan w:val="3"/>
          </w:tcPr>
          <w:p w14:paraId="5711C829" w14:textId="77777777" w:rsidR="00A04F0E" w:rsidRPr="00FA2098" w:rsidRDefault="00A04F0E" w:rsidP="000D6EF4">
            <w:pPr>
              <w:jc w:val="both"/>
              <w:rPr>
                <w:rFonts w:asciiTheme="minorHAnsi" w:hAnsiTheme="minorHAnsi" w:cstheme="minorHAnsi"/>
                <w:b/>
                <w:i/>
                <w:sz w:val="22"/>
                <w:szCs w:val="22"/>
              </w:rPr>
            </w:pPr>
            <w:r w:rsidRPr="00FA2098">
              <w:rPr>
                <w:rFonts w:asciiTheme="minorHAnsi" w:hAnsiTheme="minorHAnsi" w:cstheme="minorHAnsi"/>
                <w:b/>
                <w:i/>
                <w:sz w:val="22"/>
                <w:szCs w:val="22"/>
              </w:rPr>
              <w:t>[Insert Name of Party]</w:t>
            </w:r>
          </w:p>
        </w:tc>
        <w:tc>
          <w:tcPr>
            <w:tcW w:w="236" w:type="dxa"/>
          </w:tcPr>
          <w:p w14:paraId="60389EA4" w14:textId="77777777" w:rsidR="00A04F0E" w:rsidRPr="00FA2098" w:rsidRDefault="00A04F0E" w:rsidP="000D6EF4">
            <w:pPr>
              <w:jc w:val="both"/>
              <w:rPr>
                <w:rFonts w:asciiTheme="minorHAnsi" w:hAnsiTheme="minorHAnsi" w:cstheme="minorHAnsi"/>
                <w:sz w:val="22"/>
                <w:szCs w:val="22"/>
              </w:rPr>
            </w:pPr>
          </w:p>
        </w:tc>
      </w:tr>
      <w:tr w:rsidR="00A04F0E" w:rsidRPr="00FA2098" w14:paraId="03521635" w14:textId="77777777" w:rsidTr="000D6EF4">
        <w:tc>
          <w:tcPr>
            <w:tcW w:w="738" w:type="dxa"/>
          </w:tcPr>
          <w:p w14:paraId="41F7964B" w14:textId="77777777" w:rsidR="00A04F0E" w:rsidRPr="00FA2098" w:rsidRDefault="00A04F0E" w:rsidP="000D6EF4">
            <w:pPr>
              <w:jc w:val="both"/>
              <w:rPr>
                <w:rFonts w:asciiTheme="minorHAnsi" w:hAnsiTheme="minorHAnsi" w:cstheme="minorHAnsi"/>
                <w:sz w:val="22"/>
                <w:szCs w:val="22"/>
              </w:rPr>
            </w:pPr>
          </w:p>
        </w:tc>
        <w:tc>
          <w:tcPr>
            <w:tcW w:w="4140" w:type="dxa"/>
            <w:gridSpan w:val="4"/>
          </w:tcPr>
          <w:p w14:paraId="524D8773" w14:textId="77777777" w:rsidR="00A04F0E" w:rsidRPr="00FA2098" w:rsidRDefault="00A04F0E" w:rsidP="000D6EF4">
            <w:pPr>
              <w:jc w:val="both"/>
              <w:rPr>
                <w:rFonts w:asciiTheme="minorHAnsi" w:hAnsiTheme="minorHAnsi" w:cstheme="minorHAnsi"/>
                <w:sz w:val="22"/>
                <w:szCs w:val="22"/>
              </w:rPr>
            </w:pPr>
          </w:p>
        </w:tc>
      </w:tr>
      <w:tr w:rsidR="00A04F0E" w:rsidRPr="00FA2098" w14:paraId="100DD995" w14:textId="77777777" w:rsidTr="000D6EF4">
        <w:tc>
          <w:tcPr>
            <w:tcW w:w="738" w:type="dxa"/>
          </w:tcPr>
          <w:p w14:paraId="7F2A910B" w14:textId="77777777" w:rsidR="00A04F0E" w:rsidRPr="00FA2098" w:rsidRDefault="00A04F0E" w:rsidP="000D6EF4">
            <w:pPr>
              <w:jc w:val="both"/>
              <w:rPr>
                <w:rFonts w:asciiTheme="minorHAnsi" w:hAnsiTheme="minorHAnsi" w:cstheme="minorHAnsi"/>
                <w:sz w:val="22"/>
                <w:szCs w:val="22"/>
              </w:rPr>
            </w:pPr>
            <w:r w:rsidRPr="00FA2098">
              <w:rPr>
                <w:rFonts w:asciiTheme="minorHAnsi" w:hAnsiTheme="minorHAnsi" w:cstheme="minorHAnsi"/>
                <w:sz w:val="22"/>
                <w:szCs w:val="22"/>
              </w:rPr>
              <w:t>By:</w:t>
            </w:r>
          </w:p>
        </w:tc>
        <w:tc>
          <w:tcPr>
            <w:tcW w:w="4140" w:type="dxa"/>
            <w:gridSpan w:val="4"/>
            <w:tcBorders>
              <w:bottom w:val="single" w:sz="4" w:space="0" w:color="auto"/>
            </w:tcBorders>
          </w:tcPr>
          <w:p w14:paraId="1F0B5022" w14:textId="77777777" w:rsidR="00A04F0E" w:rsidRPr="00FA2098" w:rsidRDefault="00A04F0E" w:rsidP="000D6EF4">
            <w:pPr>
              <w:jc w:val="both"/>
              <w:rPr>
                <w:rFonts w:asciiTheme="minorHAnsi" w:hAnsiTheme="minorHAnsi" w:cstheme="minorHAnsi"/>
                <w:sz w:val="22"/>
                <w:szCs w:val="22"/>
              </w:rPr>
            </w:pPr>
          </w:p>
        </w:tc>
      </w:tr>
      <w:tr w:rsidR="00A04F0E" w:rsidRPr="00FA2098" w14:paraId="36FAC0BC" w14:textId="77777777" w:rsidTr="000D6EF4">
        <w:tc>
          <w:tcPr>
            <w:tcW w:w="738" w:type="dxa"/>
          </w:tcPr>
          <w:p w14:paraId="7E60E990" w14:textId="77777777" w:rsidR="00A04F0E" w:rsidRPr="00FA2098" w:rsidRDefault="00A04F0E" w:rsidP="000D6EF4">
            <w:pPr>
              <w:jc w:val="both"/>
              <w:rPr>
                <w:rFonts w:asciiTheme="minorHAnsi" w:hAnsiTheme="minorHAnsi" w:cstheme="minorHAnsi"/>
                <w:sz w:val="22"/>
                <w:szCs w:val="22"/>
              </w:rPr>
            </w:pPr>
          </w:p>
        </w:tc>
        <w:tc>
          <w:tcPr>
            <w:tcW w:w="4140" w:type="dxa"/>
            <w:gridSpan w:val="4"/>
          </w:tcPr>
          <w:p w14:paraId="66ED419B" w14:textId="77777777" w:rsidR="00A04F0E" w:rsidRPr="00FA2098" w:rsidRDefault="00A04F0E" w:rsidP="000D6EF4">
            <w:pPr>
              <w:jc w:val="both"/>
              <w:rPr>
                <w:rFonts w:asciiTheme="minorHAnsi" w:hAnsiTheme="minorHAnsi" w:cstheme="minorHAnsi"/>
                <w:sz w:val="22"/>
                <w:szCs w:val="22"/>
              </w:rPr>
            </w:pPr>
          </w:p>
        </w:tc>
      </w:tr>
      <w:tr w:rsidR="00A04F0E" w:rsidRPr="00FA2098" w14:paraId="3BCB8B85" w14:textId="77777777" w:rsidTr="000D6EF4">
        <w:tc>
          <w:tcPr>
            <w:tcW w:w="1008" w:type="dxa"/>
            <w:gridSpan w:val="2"/>
          </w:tcPr>
          <w:p w14:paraId="4CC0B594" w14:textId="77777777" w:rsidR="00A04F0E" w:rsidRPr="00FA2098" w:rsidRDefault="00A04F0E" w:rsidP="000D6EF4">
            <w:pPr>
              <w:jc w:val="both"/>
              <w:rPr>
                <w:rFonts w:asciiTheme="minorHAnsi" w:hAnsiTheme="minorHAnsi" w:cstheme="minorHAnsi"/>
                <w:sz w:val="22"/>
                <w:szCs w:val="22"/>
              </w:rPr>
            </w:pPr>
            <w:r w:rsidRPr="00FA2098">
              <w:rPr>
                <w:rFonts w:asciiTheme="minorHAnsi" w:hAnsiTheme="minorHAnsi" w:cstheme="minorHAnsi"/>
                <w:sz w:val="22"/>
                <w:szCs w:val="22"/>
              </w:rPr>
              <w:t>Name:</w:t>
            </w:r>
          </w:p>
        </w:tc>
        <w:tc>
          <w:tcPr>
            <w:tcW w:w="3870" w:type="dxa"/>
            <w:gridSpan w:val="3"/>
            <w:tcBorders>
              <w:bottom w:val="single" w:sz="4" w:space="0" w:color="auto"/>
            </w:tcBorders>
          </w:tcPr>
          <w:p w14:paraId="1802BAF8" w14:textId="77777777" w:rsidR="00A04F0E" w:rsidRPr="00FA2098" w:rsidRDefault="00A04F0E" w:rsidP="000D6EF4">
            <w:pPr>
              <w:jc w:val="both"/>
              <w:rPr>
                <w:rFonts w:asciiTheme="minorHAnsi" w:hAnsiTheme="minorHAnsi" w:cstheme="minorHAnsi"/>
                <w:sz w:val="22"/>
                <w:szCs w:val="22"/>
              </w:rPr>
            </w:pPr>
          </w:p>
        </w:tc>
      </w:tr>
      <w:tr w:rsidR="00A04F0E" w:rsidRPr="00FA2098" w14:paraId="0BD75516" w14:textId="77777777" w:rsidTr="000D6EF4">
        <w:tc>
          <w:tcPr>
            <w:tcW w:w="1008" w:type="dxa"/>
            <w:gridSpan w:val="2"/>
          </w:tcPr>
          <w:p w14:paraId="0AB4357A" w14:textId="77777777" w:rsidR="00A04F0E" w:rsidRPr="00FA2098" w:rsidRDefault="00A04F0E" w:rsidP="000D6EF4">
            <w:pPr>
              <w:jc w:val="both"/>
              <w:rPr>
                <w:rFonts w:asciiTheme="minorHAnsi" w:hAnsiTheme="minorHAnsi" w:cstheme="minorHAnsi"/>
                <w:sz w:val="22"/>
                <w:szCs w:val="22"/>
              </w:rPr>
            </w:pPr>
          </w:p>
        </w:tc>
        <w:tc>
          <w:tcPr>
            <w:tcW w:w="3870" w:type="dxa"/>
            <w:gridSpan w:val="3"/>
          </w:tcPr>
          <w:p w14:paraId="3E7439B9" w14:textId="77777777" w:rsidR="00A04F0E" w:rsidRPr="00FA2098" w:rsidRDefault="00A04F0E" w:rsidP="000D6EF4">
            <w:pPr>
              <w:jc w:val="both"/>
              <w:rPr>
                <w:rFonts w:asciiTheme="minorHAnsi" w:hAnsiTheme="minorHAnsi" w:cstheme="minorHAnsi"/>
                <w:sz w:val="22"/>
                <w:szCs w:val="22"/>
              </w:rPr>
            </w:pPr>
          </w:p>
        </w:tc>
      </w:tr>
      <w:tr w:rsidR="00A04F0E" w:rsidRPr="00FA2098" w14:paraId="716D871D" w14:textId="77777777" w:rsidTr="000D6EF4">
        <w:tc>
          <w:tcPr>
            <w:tcW w:w="1008" w:type="dxa"/>
            <w:gridSpan w:val="2"/>
          </w:tcPr>
          <w:p w14:paraId="5EE7EF87" w14:textId="77777777" w:rsidR="00A04F0E" w:rsidRPr="00FA2098" w:rsidRDefault="00A04F0E" w:rsidP="000D6EF4">
            <w:pPr>
              <w:jc w:val="both"/>
              <w:rPr>
                <w:rFonts w:asciiTheme="minorHAnsi" w:hAnsiTheme="minorHAnsi" w:cstheme="minorHAnsi"/>
                <w:sz w:val="22"/>
                <w:szCs w:val="22"/>
              </w:rPr>
            </w:pPr>
            <w:r w:rsidRPr="00FA2098">
              <w:rPr>
                <w:rFonts w:asciiTheme="minorHAnsi" w:hAnsiTheme="minorHAnsi" w:cstheme="minorHAnsi"/>
                <w:sz w:val="22"/>
                <w:szCs w:val="22"/>
              </w:rPr>
              <w:t>Title:</w:t>
            </w:r>
          </w:p>
        </w:tc>
        <w:tc>
          <w:tcPr>
            <w:tcW w:w="3870" w:type="dxa"/>
            <w:gridSpan w:val="3"/>
            <w:tcBorders>
              <w:bottom w:val="single" w:sz="4" w:space="0" w:color="auto"/>
            </w:tcBorders>
          </w:tcPr>
          <w:p w14:paraId="02DCF346" w14:textId="77777777" w:rsidR="00A04F0E" w:rsidRPr="00FA2098" w:rsidRDefault="00A04F0E" w:rsidP="000D6EF4">
            <w:pPr>
              <w:jc w:val="both"/>
              <w:rPr>
                <w:rFonts w:asciiTheme="minorHAnsi" w:hAnsiTheme="minorHAnsi" w:cstheme="minorHAnsi"/>
                <w:sz w:val="22"/>
                <w:szCs w:val="22"/>
              </w:rPr>
            </w:pPr>
          </w:p>
        </w:tc>
      </w:tr>
      <w:tr w:rsidR="00A04F0E" w:rsidRPr="00FA2098" w14:paraId="682BE496" w14:textId="77777777" w:rsidTr="000D6EF4">
        <w:tc>
          <w:tcPr>
            <w:tcW w:w="1008" w:type="dxa"/>
            <w:gridSpan w:val="2"/>
          </w:tcPr>
          <w:p w14:paraId="11E556B5" w14:textId="77777777" w:rsidR="00A04F0E" w:rsidRPr="00FA2098" w:rsidRDefault="00A04F0E" w:rsidP="000D6EF4">
            <w:pPr>
              <w:jc w:val="both"/>
              <w:rPr>
                <w:rFonts w:asciiTheme="minorHAnsi" w:hAnsiTheme="minorHAnsi" w:cstheme="minorHAnsi"/>
                <w:sz w:val="22"/>
                <w:szCs w:val="22"/>
              </w:rPr>
            </w:pPr>
          </w:p>
        </w:tc>
        <w:tc>
          <w:tcPr>
            <w:tcW w:w="3870" w:type="dxa"/>
            <w:gridSpan w:val="3"/>
          </w:tcPr>
          <w:p w14:paraId="263C08D7" w14:textId="77777777" w:rsidR="00A04F0E" w:rsidRPr="00FA2098" w:rsidRDefault="00A04F0E" w:rsidP="000D6EF4">
            <w:pPr>
              <w:jc w:val="both"/>
              <w:rPr>
                <w:rFonts w:asciiTheme="minorHAnsi" w:hAnsiTheme="minorHAnsi" w:cstheme="minorHAnsi"/>
                <w:sz w:val="22"/>
                <w:szCs w:val="22"/>
              </w:rPr>
            </w:pPr>
          </w:p>
        </w:tc>
      </w:tr>
      <w:tr w:rsidR="00A04F0E" w:rsidRPr="00FA2098" w14:paraId="68CEE389" w14:textId="77777777" w:rsidTr="000D6EF4">
        <w:tc>
          <w:tcPr>
            <w:tcW w:w="1008" w:type="dxa"/>
            <w:gridSpan w:val="2"/>
          </w:tcPr>
          <w:p w14:paraId="76ED4F71" w14:textId="77777777" w:rsidR="00A04F0E" w:rsidRPr="00FA2098" w:rsidRDefault="00A04F0E" w:rsidP="000D6EF4">
            <w:pPr>
              <w:jc w:val="both"/>
              <w:rPr>
                <w:rFonts w:asciiTheme="minorHAnsi" w:hAnsiTheme="minorHAnsi" w:cstheme="minorHAnsi"/>
                <w:sz w:val="22"/>
                <w:szCs w:val="22"/>
              </w:rPr>
            </w:pPr>
            <w:r w:rsidRPr="00FA2098">
              <w:rPr>
                <w:rFonts w:asciiTheme="minorHAnsi" w:hAnsiTheme="minorHAnsi" w:cstheme="minorHAnsi"/>
                <w:sz w:val="22"/>
                <w:szCs w:val="22"/>
              </w:rPr>
              <w:t>Date:</w:t>
            </w:r>
          </w:p>
        </w:tc>
        <w:tc>
          <w:tcPr>
            <w:tcW w:w="3870" w:type="dxa"/>
            <w:gridSpan w:val="3"/>
            <w:tcBorders>
              <w:bottom w:val="single" w:sz="4" w:space="0" w:color="auto"/>
            </w:tcBorders>
          </w:tcPr>
          <w:p w14:paraId="090D930C" w14:textId="77777777" w:rsidR="00A04F0E" w:rsidRPr="00FA2098" w:rsidRDefault="00A04F0E" w:rsidP="000D6EF4">
            <w:pPr>
              <w:jc w:val="both"/>
              <w:rPr>
                <w:rFonts w:asciiTheme="minorHAnsi" w:hAnsiTheme="minorHAnsi" w:cstheme="minorHAnsi"/>
                <w:sz w:val="22"/>
                <w:szCs w:val="22"/>
              </w:rPr>
            </w:pPr>
          </w:p>
        </w:tc>
      </w:tr>
    </w:tbl>
    <w:p w14:paraId="63FBF71A" w14:textId="77777777" w:rsidR="00A04F0E" w:rsidRPr="00FA2098" w:rsidRDefault="00A04F0E" w:rsidP="00A04F0E">
      <w:pPr>
        <w:jc w:val="both"/>
        <w:rPr>
          <w:rFonts w:asciiTheme="minorHAnsi" w:hAnsiTheme="minorHAnsi" w:cstheme="minorHAnsi"/>
          <w:sz w:val="22"/>
          <w:szCs w:val="22"/>
        </w:rPr>
      </w:pPr>
    </w:p>
    <w:p w14:paraId="544395B5" w14:textId="77777777" w:rsidR="00A04F0E" w:rsidRPr="00FA2098" w:rsidRDefault="00A04F0E" w:rsidP="00A04F0E">
      <w:pPr>
        <w:rPr>
          <w:rFonts w:asciiTheme="minorHAnsi" w:hAnsiTheme="minorHAnsi" w:cstheme="minorHAnsi"/>
          <w:sz w:val="22"/>
          <w:szCs w:val="22"/>
        </w:rPr>
        <w:sectPr w:rsidR="00A04F0E" w:rsidRPr="00FA2098" w:rsidSect="00525DD8">
          <w:footerReference w:type="default" r:id="rId31"/>
          <w:pgSz w:w="12240" w:h="15840"/>
          <w:pgMar w:top="1440" w:right="1440" w:bottom="1440" w:left="1440" w:header="720" w:footer="720" w:gutter="0"/>
          <w:pgNumType w:start="1"/>
          <w:cols w:space="720"/>
          <w:noEndnote/>
        </w:sectPr>
      </w:pPr>
    </w:p>
    <w:p w14:paraId="410DF830" w14:textId="3138AA9E" w:rsidR="00E51C84" w:rsidRDefault="009542F5" w:rsidP="00E51C84">
      <w:pPr>
        <w:pStyle w:val="Heading1"/>
        <w:jc w:val="center"/>
        <w:rPr>
          <w:rFonts w:asciiTheme="minorHAnsi" w:hAnsiTheme="minorHAnsi" w:cstheme="minorHAnsi"/>
          <w:sz w:val="22"/>
          <w:szCs w:val="22"/>
        </w:rPr>
      </w:pPr>
      <w:bookmarkStart w:id="41" w:name="_Toc41901112"/>
      <w:bookmarkStart w:id="42" w:name="_Toc37163882"/>
      <w:bookmarkStart w:id="43" w:name="_Toc480879121"/>
      <w:r>
        <w:rPr>
          <w:rFonts w:asciiTheme="minorHAnsi" w:hAnsiTheme="minorHAnsi" w:cstheme="minorHAnsi"/>
          <w:sz w:val="22"/>
          <w:szCs w:val="22"/>
        </w:rPr>
        <w:lastRenderedPageBreak/>
        <w:t>APP</w:t>
      </w:r>
      <w:r w:rsidR="00E51C84">
        <w:rPr>
          <w:rFonts w:asciiTheme="minorHAnsi" w:hAnsiTheme="minorHAnsi" w:cstheme="minorHAnsi"/>
          <w:sz w:val="22"/>
          <w:szCs w:val="22"/>
        </w:rPr>
        <w:t>ENDIX H</w:t>
      </w:r>
      <w:r w:rsidR="00E51C84" w:rsidRPr="00FA2098">
        <w:rPr>
          <w:rFonts w:asciiTheme="minorHAnsi" w:hAnsiTheme="minorHAnsi" w:cstheme="minorHAnsi"/>
          <w:sz w:val="22"/>
          <w:szCs w:val="22"/>
        </w:rPr>
        <w:br/>
      </w:r>
      <w:r w:rsidR="00E51C84" w:rsidRPr="00FA2098">
        <w:rPr>
          <w:rFonts w:asciiTheme="minorHAnsi" w:hAnsiTheme="minorHAnsi" w:cstheme="minorHAnsi"/>
          <w:sz w:val="22"/>
          <w:szCs w:val="22"/>
        </w:rPr>
        <w:br/>
      </w:r>
      <w:r w:rsidR="00092192" w:rsidRPr="00092192">
        <w:rPr>
          <w:rFonts w:asciiTheme="minorHAnsi" w:hAnsiTheme="minorHAnsi" w:cstheme="minorHAnsi"/>
          <w:sz w:val="22"/>
          <w:szCs w:val="22"/>
        </w:rPr>
        <w:t>2020AS RFP Locational Capacity Limits</w:t>
      </w:r>
      <w:bookmarkEnd w:id="41"/>
      <w:bookmarkEnd w:id="42"/>
    </w:p>
    <w:p w14:paraId="716D3CD5" w14:textId="2EA382AE" w:rsidR="00092192" w:rsidRDefault="0020276C" w:rsidP="00E51C84">
      <w:pPr>
        <w:jc w:val="center"/>
      </w:pPr>
      <w:r w:rsidRPr="0020276C">
        <w:rPr>
          <w:noProof/>
        </w:rPr>
        <w:drawing>
          <wp:inline distT="0" distB="0" distL="0" distR="0" wp14:anchorId="35D78D87" wp14:editId="16B8A0B8">
            <wp:extent cx="7467802" cy="4648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77581" cy="4654446"/>
                    </a:xfrm>
                    <a:prstGeom prst="rect">
                      <a:avLst/>
                    </a:prstGeom>
                    <a:noFill/>
                    <a:ln>
                      <a:noFill/>
                    </a:ln>
                  </pic:spPr>
                </pic:pic>
              </a:graphicData>
            </a:graphic>
          </wp:inline>
        </w:drawing>
      </w:r>
      <w:r w:rsidR="00B94BE9" w:rsidRPr="00FA2098">
        <w:br/>
      </w:r>
      <w:bookmarkStart w:id="44" w:name="_Toc480879122"/>
      <w:bookmarkEnd w:id="43"/>
    </w:p>
    <w:p w14:paraId="28A60CDB" w14:textId="6CA970C5" w:rsidR="00E915E7" w:rsidRDefault="00E915E7">
      <w:r>
        <w:br w:type="page"/>
      </w:r>
    </w:p>
    <w:p w14:paraId="20AE5343" w14:textId="7100AC12" w:rsidR="00E915E7" w:rsidRDefault="00E915E7" w:rsidP="00E915E7">
      <w:pPr>
        <w:pStyle w:val="Heading1"/>
        <w:jc w:val="center"/>
        <w:rPr>
          <w:rFonts w:asciiTheme="minorHAnsi" w:hAnsiTheme="minorHAnsi" w:cstheme="minorHAnsi"/>
          <w:sz w:val="22"/>
          <w:szCs w:val="22"/>
        </w:rPr>
      </w:pPr>
      <w:bookmarkStart w:id="45" w:name="_Toc41901113"/>
      <w:bookmarkStart w:id="46" w:name="_Toc37163883"/>
      <w:r>
        <w:rPr>
          <w:rFonts w:asciiTheme="minorHAnsi" w:hAnsiTheme="minorHAnsi" w:cstheme="minorHAnsi"/>
          <w:sz w:val="22"/>
          <w:szCs w:val="22"/>
        </w:rPr>
        <w:lastRenderedPageBreak/>
        <w:t>APPENDIX H-1</w:t>
      </w:r>
      <w:r w:rsidRPr="00FA2098">
        <w:rPr>
          <w:rFonts w:asciiTheme="minorHAnsi" w:hAnsiTheme="minorHAnsi" w:cstheme="minorHAnsi"/>
          <w:sz w:val="22"/>
          <w:szCs w:val="22"/>
        </w:rPr>
        <w:br/>
      </w:r>
      <w:r w:rsidRPr="00FA2098">
        <w:rPr>
          <w:rFonts w:asciiTheme="minorHAnsi" w:hAnsiTheme="minorHAnsi" w:cstheme="minorHAnsi"/>
          <w:sz w:val="22"/>
          <w:szCs w:val="22"/>
        </w:rPr>
        <w:br/>
      </w:r>
      <w:r w:rsidRPr="00E915E7">
        <w:rPr>
          <w:rFonts w:asciiTheme="minorHAnsi" w:hAnsiTheme="minorHAnsi" w:cstheme="minorHAnsi"/>
          <w:sz w:val="22"/>
          <w:szCs w:val="22"/>
        </w:rPr>
        <w:t>Major Substations associated with Locational Capacity Limits</w:t>
      </w:r>
      <w:bookmarkEnd w:id="45"/>
      <w:bookmarkEnd w:id="46"/>
    </w:p>
    <w:p w14:paraId="3B58170C" w14:textId="3942181D" w:rsidR="00E915E7" w:rsidRDefault="00E915E7"/>
    <w:p w14:paraId="37A3DC10" w14:textId="020DB3D3" w:rsidR="003B6668" w:rsidRDefault="004E51D0" w:rsidP="00E915E7">
      <w:pPr>
        <w:rPr>
          <w:rFonts w:asciiTheme="minorHAnsi" w:hAnsiTheme="minorHAnsi" w:cstheme="minorHAnsi"/>
          <w:sz w:val="22"/>
        </w:rPr>
      </w:pPr>
      <w:r>
        <w:rPr>
          <w:rFonts w:asciiTheme="minorHAnsi" w:hAnsiTheme="minorHAnsi" w:cstheme="minorHAnsi"/>
          <w:sz w:val="22"/>
        </w:rPr>
        <w:t>Matrix identifies the m</w:t>
      </w:r>
      <w:r w:rsidR="00E915E7" w:rsidRPr="00E915E7">
        <w:rPr>
          <w:rFonts w:asciiTheme="minorHAnsi" w:hAnsiTheme="minorHAnsi" w:cstheme="minorHAnsi"/>
          <w:sz w:val="22"/>
        </w:rPr>
        <w:t>ajor substations that are associated with the Locational Capacity Limits in Appendix H.  Some areas could be subject to additional transmission constraints during the IRP modeling process that may require further evaluation in consultation with the IE depending on bids received.  Those are identified in the table notes.</w:t>
      </w:r>
    </w:p>
    <w:p w14:paraId="6E72C318" w14:textId="77777777" w:rsidR="00E915E7" w:rsidRDefault="00E915E7" w:rsidP="00E915E7">
      <w:pPr>
        <w:rPr>
          <w:rFonts w:asciiTheme="minorHAnsi" w:hAnsiTheme="minorHAnsi" w:cstheme="min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157"/>
        <w:gridCol w:w="2160"/>
        <w:gridCol w:w="1979"/>
        <w:gridCol w:w="2336"/>
        <w:gridCol w:w="2160"/>
      </w:tblGrid>
      <w:tr w:rsidR="00DD619E" w:rsidRPr="00E915E7" w14:paraId="47D79AC4" w14:textId="77777777" w:rsidTr="00DD619E">
        <w:trPr>
          <w:trHeight w:val="20"/>
        </w:trPr>
        <w:tc>
          <w:tcPr>
            <w:tcW w:w="1666" w:type="pct"/>
            <w:gridSpan w:val="2"/>
            <w:shd w:val="clear" w:color="auto" w:fill="auto"/>
            <w:noWrap/>
            <w:vAlign w:val="bottom"/>
          </w:tcPr>
          <w:p w14:paraId="496B78BF" w14:textId="18B1C8C0" w:rsidR="00DD619E" w:rsidRPr="00E915E7" w:rsidRDefault="00DD619E" w:rsidP="00DD619E">
            <w:pPr>
              <w:jc w:val="center"/>
              <w:rPr>
                <w:rFonts w:asciiTheme="minorHAnsi" w:hAnsiTheme="minorHAnsi" w:cstheme="minorHAnsi"/>
                <w:b/>
                <w:bCs/>
                <w:color w:val="000000"/>
                <w:sz w:val="20"/>
                <w:szCs w:val="20"/>
              </w:rPr>
            </w:pPr>
            <w:r w:rsidRPr="00E915E7">
              <w:rPr>
                <w:rFonts w:asciiTheme="minorHAnsi" w:hAnsiTheme="minorHAnsi" w:cstheme="minorHAnsi"/>
                <w:b/>
                <w:bCs/>
                <w:color w:val="000000"/>
                <w:sz w:val="20"/>
                <w:szCs w:val="20"/>
              </w:rPr>
              <w:t>WYOMING</w:t>
            </w:r>
          </w:p>
        </w:tc>
        <w:tc>
          <w:tcPr>
            <w:tcW w:w="1598" w:type="pct"/>
            <w:gridSpan w:val="2"/>
            <w:vAlign w:val="bottom"/>
          </w:tcPr>
          <w:p w14:paraId="7E54345E" w14:textId="0ED92BA9" w:rsidR="00DD619E" w:rsidRPr="00E915E7" w:rsidRDefault="00DD619E" w:rsidP="00DD619E">
            <w:pPr>
              <w:jc w:val="center"/>
              <w:rPr>
                <w:rFonts w:asciiTheme="minorHAnsi" w:hAnsiTheme="minorHAnsi" w:cstheme="minorHAnsi"/>
                <w:b/>
                <w:bCs/>
                <w:color w:val="000000"/>
                <w:sz w:val="20"/>
                <w:szCs w:val="20"/>
              </w:rPr>
            </w:pPr>
            <w:r w:rsidRPr="00E915E7">
              <w:rPr>
                <w:rFonts w:asciiTheme="minorHAnsi" w:hAnsiTheme="minorHAnsi" w:cstheme="minorHAnsi"/>
                <w:b/>
                <w:bCs/>
                <w:color w:val="000000"/>
                <w:sz w:val="20"/>
                <w:szCs w:val="20"/>
              </w:rPr>
              <w:t>UTAH</w:t>
            </w:r>
          </w:p>
        </w:tc>
        <w:tc>
          <w:tcPr>
            <w:tcW w:w="902" w:type="pct"/>
            <w:vAlign w:val="bottom"/>
          </w:tcPr>
          <w:p w14:paraId="45D20E66" w14:textId="15A6E625" w:rsidR="00DD619E" w:rsidRPr="00E915E7" w:rsidRDefault="00DD619E" w:rsidP="00DD619E">
            <w:pPr>
              <w:jc w:val="center"/>
              <w:rPr>
                <w:rFonts w:asciiTheme="minorHAnsi" w:hAnsiTheme="minorHAnsi" w:cstheme="minorHAnsi"/>
                <w:b/>
                <w:bCs/>
                <w:color w:val="000000"/>
                <w:sz w:val="20"/>
                <w:szCs w:val="20"/>
              </w:rPr>
            </w:pPr>
            <w:r w:rsidRPr="00E915E7">
              <w:rPr>
                <w:rFonts w:asciiTheme="minorHAnsi" w:hAnsiTheme="minorHAnsi" w:cstheme="minorHAnsi"/>
                <w:b/>
                <w:color w:val="000000"/>
                <w:sz w:val="20"/>
                <w:szCs w:val="20"/>
              </w:rPr>
              <w:t>OREGON</w:t>
            </w:r>
          </w:p>
        </w:tc>
        <w:tc>
          <w:tcPr>
            <w:tcW w:w="834" w:type="pct"/>
            <w:vAlign w:val="bottom"/>
          </w:tcPr>
          <w:p w14:paraId="51C6848B" w14:textId="5EC4FAB0" w:rsidR="00DD619E" w:rsidRPr="00E915E7" w:rsidRDefault="00DD619E" w:rsidP="00DD619E">
            <w:pPr>
              <w:jc w:val="center"/>
              <w:rPr>
                <w:rFonts w:asciiTheme="minorHAnsi" w:hAnsiTheme="minorHAnsi" w:cstheme="minorHAnsi"/>
                <w:b/>
                <w:bCs/>
                <w:color w:val="000000"/>
                <w:sz w:val="20"/>
                <w:szCs w:val="20"/>
              </w:rPr>
            </w:pPr>
            <w:r w:rsidRPr="00E915E7">
              <w:rPr>
                <w:rFonts w:asciiTheme="minorHAnsi" w:hAnsiTheme="minorHAnsi" w:cstheme="minorHAnsi"/>
                <w:b/>
                <w:bCs/>
                <w:color w:val="000000"/>
                <w:sz w:val="20"/>
                <w:szCs w:val="20"/>
              </w:rPr>
              <w:t>WASHINGTON</w:t>
            </w:r>
          </w:p>
        </w:tc>
      </w:tr>
      <w:tr w:rsidR="00DD619E" w:rsidRPr="00E915E7" w14:paraId="71FB78A3" w14:textId="77777777" w:rsidTr="00DD619E">
        <w:trPr>
          <w:trHeight w:val="20"/>
        </w:trPr>
        <w:tc>
          <w:tcPr>
            <w:tcW w:w="833" w:type="pct"/>
            <w:shd w:val="clear" w:color="auto" w:fill="auto"/>
            <w:noWrap/>
            <w:vAlign w:val="bottom"/>
            <w:hideMark/>
          </w:tcPr>
          <w:p w14:paraId="35593BFA" w14:textId="77777777" w:rsidR="00DD619E" w:rsidRPr="00E915E7" w:rsidRDefault="00DD619E" w:rsidP="00DD619E">
            <w:pPr>
              <w:rPr>
                <w:rFonts w:asciiTheme="minorHAnsi" w:hAnsiTheme="minorHAnsi" w:cstheme="minorHAnsi"/>
                <w:b/>
                <w:bCs/>
                <w:color w:val="000000"/>
                <w:sz w:val="20"/>
                <w:szCs w:val="20"/>
              </w:rPr>
            </w:pPr>
            <w:r w:rsidRPr="00E915E7">
              <w:rPr>
                <w:rFonts w:asciiTheme="minorHAnsi" w:hAnsiTheme="minorHAnsi" w:cstheme="minorHAnsi"/>
                <w:b/>
                <w:bCs/>
                <w:color w:val="000000"/>
                <w:sz w:val="20"/>
                <w:szCs w:val="20"/>
              </w:rPr>
              <w:t>Bridger</w:t>
            </w:r>
          </w:p>
        </w:tc>
        <w:tc>
          <w:tcPr>
            <w:tcW w:w="833" w:type="pct"/>
            <w:vAlign w:val="bottom"/>
          </w:tcPr>
          <w:p w14:paraId="24104706" w14:textId="5404313C" w:rsidR="00DD619E" w:rsidRPr="00E915E7" w:rsidRDefault="00DD619E" w:rsidP="00DD619E">
            <w:pPr>
              <w:rPr>
                <w:rFonts w:asciiTheme="minorHAnsi" w:hAnsiTheme="minorHAnsi" w:cstheme="minorHAnsi"/>
                <w:b/>
                <w:bCs/>
                <w:color w:val="000000"/>
                <w:sz w:val="20"/>
                <w:szCs w:val="20"/>
              </w:rPr>
            </w:pPr>
            <w:r w:rsidRPr="00E915E7">
              <w:rPr>
                <w:rFonts w:asciiTheme="minorHAnsi" w:hAnsiTheme="minorHAnsi" w:cstheme="minorHAnsi"/>
                <w:b/>
                <w:bCs/>
                <w:color w:val="000000"/>
                <w:sz w:val="20"/>
                <w:szCs w:val="20"/>
              </w:rPr>
              <w:t>East WY</w:t>
            </w:r>
          </w:p>
        </w:tc>
        <w:tc>
          <w:tcPr>
            <w:tcW w:w="834" w:type="pct"/>
            <w:vAlign w:val="bottom"/>
          </w:tcPr>
          <w:p w14:paraId="3B5EB971" w14:textId="3B0403BD" w:rsidR="00DD619E" w:rsidRPr="00E915E7" w:rsidRDefault="00DD619E" w:rsidP="00DD619E">
            <w:pPr>
              <w:rPr>
                <w:rFonts w:asciiTheme="minorHAnsi" w:hAnsiTheme="minorHAnsi" w:cstheme="minorHAnsi"/>
                <w:b/>
                <w:bCs/>
                <w:color w:val="000000"/>
                <w:sz w:val="20"/>
                <w:szCs w:val="20"/>
              </w:rPr>
            </w:pPr>
            <w:r w:rsidRPr="00E915E7">
              <w:rPr>
                <w:rFonts w:asciiTheme="minorHAnsi" w:hAnsiTheme="minorHAnsi" w:cstheme="minorHAnsi"/>
                <w:b/>
                <w:bCs/>
                <w:color w:val="000000"/>
                <w:sz w:val="20"/>
                <w:szCs w:val="20"/>
              </w:rPr>
              <w:t>Northern Utah</w:t>
            </w:r>
          </w:p>
        </w:tc>
        <w:tc>
          <w:tcPr>
            <w:tcW w:w="764" w:type="pct"/>
            <w:vAlign w:val="bottom"/>
          </w:tcPr>
          <w:p w14:paraId="1D1B3E73" w14:textId="6E970D1C" w:rsidR="00DD619E" w:rsidRPr="00E915E7" w:rsidRDefault="00DD619E" w:rsidP="00DD619E">
            <w:pPr>
              <w:rPr>
                <w:rFonts w:asciiTheme="minorHAnsi" w:hAnsiTheme="minorHAnsi" w:cstheme="minorHAnsi"/>
                <w:b/>
                <w:bCs/>
                <w:color w:val="000000"/>
                <w:sz w:val="20"/>
                <w:szCs w:val="20"/>
              </w:rPr>
            </w:pPr>
            <w:r w:rsidRPr="00E915E7">
              <w:rPr>
                <w:rFonts w:asciiTheme="minorHAnsi" w:hAnsiTheme="minorHAnsi" w:cstheme="minorHAnsi"/>
                <w:b/>
                <w:bCs/>
                <w:color w:val="000000"/>
                <w:sz w:val="20"/>
                <w:szCs w:val="20"/>
              </w:rPr>
              <w:t>Southern Utah</w:t>
            </w:r>
          </w:p>
        </w:tc>
        <w:tc>
          <w:tcPr>
            <w:tcW w:w="902" w:type="pct"/>
            <w:vAlign w:val="bottom"/>
          </w:tcPr>
          <w:p w14:paraId="7A8B314A" w14:textId="3ED7C4E6" w:rsidR="00DD619E" w:rsidRPr="00E915E7" w:rsidRDefault="00DD619E" w:rsidP="00DD619E">
            <w:pPr>
              <w:rPr>
                <w:rFonts w:asciiTheme="minorHAnsi" w:hAnsiTheme="minorHAnsi" w:cstheme="minorHAnsi"/>
                <w:b/>
                <w:bCs/>
                <w:color w:val="000000"/>
                <w:sz w:val="20"/>
                <w:szCs w:val="20"/>
              </w:rPr>
            </w:pPr>
            <w:r w:rsidRPr="00E915E7">
              <w:rPr>
                <w:rFonts w:asciiTheme="minorHAnsi" w:hAnsiTheme="minorHAnsi" w:cstheme="minorHAnsi"/>
                <w:b/>
                <w:bCs/>
                <w:color w:val="000000"/>
                <w:sz w:val="20"/>
                <w:szCs w:val="20"/>
              </w:rPr>
              <w:t>Southern Oregon</w:t>
            </w:r>
          </w:p>
        </w:tc>
        <w:tc>
          <w:tcPr>
            <w:tcW w:w="834" w:type="pct"/>
            <w:vAlign w:val="bottom"/>
          </w:tcPr>
          <w:p w14:paraId="3BFCF2CD" w14:textId="267F3E71" w:rsidR="00DD619E" w:rsidRPr="00E915E7" w:rsidRDefault="00DD619E" w:rsidP="00DD619E">
            <w:pPr>
              <w:rPr>
                <w:rFonts w:asciiTheme="minorHAnsi" w:hAnsiTheme="minorHAnsi" w:cstheme="minorHAnsi"/>
                <w:b/>
                <w:bCs/>
                <w:color w:val="000000"/>
                <w:sz w:val="20"/>
                <w:szCs w:val="20"/>
              </w:rPr>
            </w:pPr>
            <w:r w:rsidRPr="00E915E7">
              <w:rPr>
                <w:rFonts w:asciiTheme="minorHAnsi" w:hAnsiTheme="minorHAnsi" w:cstheme="minorHAnsi"/>
                <w:b/>
                <w:bCs/>
                <w:color w:val="000000"/>
                <w:sz w:val="20"/>
                <w:szCs w:val="20"/>
              </w:rPr>
              <w:t>Walla Walla</w:t>
            </w:r>
          </w:p>
        </w:tc>
      </w:tr>
      <w:tr w:rsidR="00DD619E" w:rsidRPr="00E915E7" w14:paraId="39262CD2" w14:textId="77777777" w:rsidTr="00DD619E">
        <w:trPr>
          <w:trHeight w:val="20"/>
        </w:trPr>
        <w:tc>
          <w:tcPr>
            <w:tcW w:w="833" w:type="pct"/>
            <w:shd w:val="clear" w:color="auto" w:fill="auto"/>
            <w:noWrap/>
            <w:vAlign w:val="bottom"/>
            <w:hideMark/>
          </w:tcPr>
          <w:p w14:paraId="57500112" w14:textId="77777777" w:rsidR="00DD619E" w:rsidRPr="00E915E7" w:rsidRDefault="00DD619E" w:rsidP="00DD619E">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Jim Bridger </w:t>
            </w:r>
          </w:p>
        </w:tc>
        <w:tc>
          <w:tcPr>
            <w:tcW w:w="833" w:type="pct"/>
            <w:vAlign w:val="bottom"/>
          </w:tcPr>
          <w:p w14:paraId="43DC7D3C" w14:textId="3FE1B8DE" w:rsidR="00DD619E" w:rsidRPr="00E915E7" w:rsidRDefault="00DD619E" w:rsidP="00DD619E">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Aeolus </w:t>
            </w:r>
          </w:p>
        </w:tc>
        <w:tc>
          <w:tcPr>
            <w:tcW w:w="834" w:type="pct"/>
            <w:vAlign w:val="bottom"/>
          </w:tcPr>
          <w:p w14:paraId="3345F31F" w14:textId="1F817119" w:rsidR="00DD619E" w:rsidRPr="00E915E7" w:rsidRDefault="00DD619E" w:rsidP="00DD619E">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Ben Lomond </w:t>
            </w:r>
          </w:p>
        </w:tc>
        <w:tc>
          <w:tcPr>
            <w:tcW w:w="764" w:type="pct"/>
            <w:vAlign w:val="bottom"/>
          </w:tcPr>
          <w:p w14:paraId="20240A14" w14:textId="33DECAC8" w:rsidR="00DD619E" w:rsidRPr="00E915E7" w:rsidRDefault="00DD619E" w:rsidP="00DD619E">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Abajo </w:t>
            </w:r>
          </w:p>
        </w:tc>
        <w:tc>
          <w:tcPr>
            <w:tcW w:w="902" w:type="pct"/>
            <w:vAlign w:val="bottom"/>
          </w:tcPr>
          <w:p w14:paraId="0FEA6F28" w14:textId="76A992E1" w:rsidR="00DD619E" w:rsidRPr="00E915E7" w:rsidRDefault="00DD619E" w:rsidP="00DD619E">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Captain Jack </w:t>
            </w:r>
          </w:p>
        </w:tc>
        <w:tc>
          <w:tcPr>
            <w:tcW w:w="834" w:type="pct"/>
            <w:vAlign w:val="bottom"/>
          </w:tcPr>
          <w:p w14:paraId="1D8CAF1A" w14:textId="48EEE595" w:rsidR="00DD619E" w:rsidRPr="00E915E7" w:rsidRDefault="00DD619E" w:rsidP="00DD619E">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Talbot </w:t>
            </w:r>
          </w:p>
        </w:tc>
      </w:tr>
      <w:tr w:rsidR="00DD619E" w:rsidRPr="00E915E7" w14:paraId="073436CD" w14:textId="77777777" w:rsidTr="00DD619E">
        <w:trPr>
          <w:trHeight w:val="20"/>
        </w:trPr>
        <w:tc>
          <w:tcPr>
            <w:tcW w:w="833" w:type="pct"/>
            <w:shd w:val="clear" w:color="auto" w:fill="auto"/>
            <w:noWrap/>
            <w:vAlign w:val="bottom"/>
          </w:tcPr>
          <w:p w14:paraId="08924CDC" w14:textId="77777777" w:rsidR="00DD619E" w:rsidRPr="00E915E7" w:rsidRDefault="00DD619E" w:rsidP="00DD619E">
            <w:pPr>
              <w:rPr>
                <w:rFonts w:asciiTheme="minorHAnsi" w:hAnsiTheme="minorHAnsi" w:cstheme="minorHAnsi"/>
                <w:b/>
                <w:bCs/>
                <w:color w:val="000000"/>
                <w:sz w:val="20"/>
                <w:szCs w:val="20"/>
              </w:rPr>
            </w:pPr>
          </w:p>
        </w:tc>
        <w:tc>
          <w:tcPr>
            <w:tcW w:w="833" w:type="pct"/>
            <w:vAlign w:val="bottom"/>
          </w:tcPr>
          <w:p w14:paraId="044B748B" w14:textId="517DEFF8" w:rsidR="00DD619E" w:rsidRPr="00E915E7" w:rsidRDefault="00DD619E" w:rsidP="00DD619E">
            <w:pPr>
              <w:rPr>
                <w:rFonts w:asciiTheme="minorHAnsi" w:hAnsiTheme="minorHAnsi" w:cstheme="minorHAnsi"/>
                <w:color w:val="000000"/>
                <w:sz w:val="20"/>
                <w:szCs w:val="20"/>
              </w:rPr>
            </w:pPr>
            <w:proofErr w:type="spellStart"/>
            <w:r w:rsidRPr="00E915E7">
              <w:rPr>
                <w:rFonts w:asciiTheme="minorHAnsi" w:hAnsiTheme="minorHAnsi" w:cstheme="minorHAnsi"/>
                <w:color w:val="000000"/>
                <w:sz w:val="20"/>
                <w:szCs w:val="20"/>
              </w:rPr>
              <w:t>Amasa</w:t>
            </w:r>
            <w:proofErr w:type="spellEnd"/>
            <w:r w:rsidRPr="00E915E7">
              <w:rPr>
                <w:rFonts w:asciiTheme="minorHAnsi" w:hAnsiTheme="minorHAnsi" w:cstheme="minorHAnsi"/>
                <w:color w:val="000000"/>
                <w:sz w:val="20"/>
                <w:szCs w:val="20"/>
              </w:rPr>
              <w:t xml:space="preserve"> </w:t>
            </w:r>
          </w:p>
        </w:tc>
        <w:tc>
          <w:tcPr>
            <w:tcW w:w="834" w:type="pct"/>
            <w:vAlign w:val="bottom"/>
          </w:tcPr>
          <w:p w14:paraId="6F9B3BDB" w14:textId="7CBD46A0" w:rsidR="00DD619E" w:rsidRPr="00E915E7" w:rsidRDefault="00DD619E" w:rsidP="00DD619E">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Black Rock  </w:t>
            </w:r>
          </w:p>
        </w:tc>
        <w:tc>
          <w:tcPr>
            <w:tcW w:w="764" w:type="pct"/>
            <w:vAlign w:val="bottom"/>
          </w:tcPr>
          <w:p w14:paraId="16BF579B" w14:textId="05162BCF" w:rsidR="00DD619E" w:rsidRPr="00E915E7" w:rsidRDefault="00DD619E" w:rsidP="00DD619E">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Emery </w:t>
            </w:r>
          </w:p>
        </w:tc>
        <w:tc>
          <w:tcPr>
            <w:tcW w:w="902" w:type="pct"/>
            <w:vAlign w:val="bottom"/>
          </w:tcPr>
          <w:p w14:paraId="1B678DFA" w14:textId="6274AE15" w:rsidR="00DD619E" w:rsidRPr="00E915E7" w:rsidRDefault="00DD619E" w:rsidP="00DD619E">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PacifiCorp's Malin 500 kV </w:t>
            </w:r>
          </w:p>
        </w:tc>
        <w:tc>
          <w:tcPr>
            <w:tcW w:w="834" w:type="pct"/>
            <w:vAlign w:val="bottom"/>
          </w:tcPr>
          <w:p w14:paraId="315439A5" w14:textId="2FB705D5" w:rsidR="00DD619E" w:rsidRPr="00E915E7" w:rsidRDefault="00DD619E" w:rsidP="00DD619E">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Walla Walla </w:t>
            </w:r>
          </w:p>
        </w:tc>
      </w:tr>
      <w:tr w:rsidR="00DD619E" w:rsidRPr="00E915E7" w14:paraId="1185295E" w14:textId="77777777" w:rsidTr="00DD619E">
        <w:trPr>
          <w:trHeight w:val="20"/>
        </w:trPr>
        <w:tc>
          <w:tcPr>
            <w:tcW w:w="833" w:type="pct"/>
            <w:shd w:val="clear" w:color="auto" w:fill="auto"/>
            <w:noWrap/>
            <w:vAlign w:val="bottom"/>
          </w:tcPr>
          <w:p w14:paraId="7927115D" w14:textId="16F56DDF" w:rsidR="00DD619E" w:rsidRPr="00E915E7" w:rsidRDefault="00DD619E" w:rsidP="00DD619E">
            <w:pPr>
              <w:rPr>
                <w:rFonts w:asciiTheme="minorHAnsi" w:hAnsiTheme="minorHAnsi" w:cstheme="minorHAnsi"/>
                <w:b/>
                <w:bCs/>
                <w:color w:val="000000"/>
                <w:sz w:val="20"/>
                <w:szCs w:val="20"/>
              </w:rPr>
            </w:pPr>
            <w:r w:rsidRPr="00E915E7">
              <w:rPr>
                <w:rFonts w:asciiTheme="minorHAnsi" w:hAnsiTheme="minorHAnsi" w:cstheme="minorHAnsi"/>
                <w:b/>
                <w:bCs/>
                <w:color w:val="000000"/>
                <w:sz w:val="20"/>
                <w:szCs w:val="20"/>
              </w:rPr>
              <w:t>West WY</w:t>
            </w:r>
          </w:p>
        </w:tc>
        <w:tc>
          <w:tcPr>
            <w:tcW w:w="833" w:type="pct"/>
            <w:vAlign w:val="bottom"/>
          </w:tcPr>
          <w:p w14:paraId="1296A6C0" w14:textId="676BD655" w:rsidR="00DD619E" w:rsidRPr="00E915E7" w:rsidRDefault="00DD619E" w:rsidP="00DD619E">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Bar Nunn </w:t>
            </w:r>
          </w:p>
        </w:tc>
        <w:tc>
          <w:tcPr>
            <w:tcW w:w="834" w:type="pct"/>
            <w:vAlign w:val="bottom"/>
          </w:tcPr>
          <w:p w14:paraId="6AD21425" w14:textId="5DC2BB41" w:rsidR="00DD619E" w:rsidRPr="00E915E7" w:rsidRDefault="00DD619E" w:rsidP="00DD619E">
            <w:pPr>
              <w:rPr>
                <w:rFonts w:asciiTheme="minorHAnsi" w:hAnsiTheme="minorHAnsi" w:cstheme="minorHAnsi"/>
                <w:color w:val="000000"/>
                <w:sz w:val="20"/>
                <w:szCs w:val="20"/>
              </w:rPr>
            </w:pPr>
            <w:proofErr w:type="spellStart"/>
            <w:r w:rsidRPr="00E915E7">
              <w:rPr>
                <w:rFonts w:asciiTheme="minorHAnsi" w:hAnsiTheme="minorHAnsi" w:cstheme="minorHAnsi"/>
                <w:color w:val="000000"/>
                <w:sz w:val="20"/>
                <w:szCs w:val="20"/>
              </w:rPr>
              <w:t>Chappel</w:t>
            </w:r>
            <w:proofErr w:type="spellEnd"/>
            <w:r w:rsidRPr="00E915E7">
              <w:rPr>
                <w:rFonts w:asciiTheme="minorHAnsi" w:hAnsiTheme="minorHAnsi" w:cstheme="minorHAnsi"/>
                <w:color w:val="000000"/>
                <w:sz w:val="20"/>
                <w:szCs w:val="20"/>
              </w:rPr>
              <w:t xml:space="preserve"> Creek </w:t>
            </w:r>
          </w:p>
        </w:tc>
        <w:tc>
          <w:tcPr>
            <w:tcW w:w="764" w:type="pct"/>
            <w:vAlign w:val="bottom"/>
          </w:tcPr>
          <w:p w14:paraId="5629C9B0" w14:textId="3E9B4CD0" w:rsidR="00DD619E" w:rsidRPr="00E915E7" w:rsidRDefault="00DD619E" w:rsidP="00DD619E">
            <w:pPr>
              <w:rPr>
                <w:rFonts w:asciiTheme="minorHAnsi" w:hAnsiTheme="minorHAnsi" w:cstheme="minorHAnsi"/>
                <w:b/>
                <w:bCs/>
                <w:color w:val="000000"/>
                <w:sz w:val="20"/>
                <w:szCs w:val="20"/>
              </w:rPr>
            </w:pPr>
            <w:r w:rsidRPr="00E915E7">
              <w:rPr>
                <w:rFonts w:asciiTheme="minorHAnsi" w:hAnsiTheme="minorHAnsi" w:cstheme="minorHAnsi"/>
                <w:color w:val="000000"/>
                <w:sz w:val="20"/>
                <w:szCs w:val="20"/>
              </w:rPr>
              <w:t xml:space="preserve">Enterprise  </w:t>
            </w:r>
          </w:p>
        </w:tc>
        <w:tc>
          <w:tcPr>
            <w:tcW w:w="902" w:type="pct"/>
            <w:vAlign w:val="bottom"/>
          </w:tcPr>
          <w:p w14:paraId="1D9756DF" w14:textId="31474EA5" w:rsidR="00DD619E" w:rsidRPr="00E915E7" w:rsidRDefault="00DD619E" w:rsidP="00DD619E">
            <w:pPr>
              <w:rPr>
                <w:rFonts w:asciiTheme="minorHAnsi" w:hAnsiTheme="minorHAnsi" w:cstheme="minorHAnsi"/>
                <w:b/>
                <w:bCs/>
                <w:color w:val="000000"/>
                <w:sz w:val="20"/>
                <w:szCs w:val="20"/>
              </w:rPr>
            </w:pPr>
            <w:r w:rsidRPr="00E915E7">
              <w:rPr>
                <w:rFonts w:asciiTheme="minorHAnsi" w:hAnsiTheme="minorHAnsi" w:cstheme="minorHAnsi"/>
                <w:color w:val="000000"/>
                <w:sz w:val="20"/>
                <w:szCs w:val="20"/>
              </w:rPr>
              <w:t>Baldwin Road (2)</w:t>
            </w:r>
          </w:p>
        </w:tc>
        <w:tc>
          <w:tcPr>
            <w:tcW w:w="834" w:type="pct"/>
            <w:vAlign w:val="bottom"/>
          </w:tcPr>
          <w:p w14:paraId="185BB6EC" w14:textId="6EBE823D" w:rsidR="00DD619E" w:rsidRPr="00E915E7" w:rsidRDefault="00DD619E" w:rsidP="00DD619E">
            <w:pPr>
              <w:rPr>
                <w:rFonts w:asciiTheme="minorHAnsi" w:hAnsiTheme="minorHAnsi" w:cstheme="minorHAnsi"/>
                <w:b/>
                <w:bCs/>
                <w:color w:val="000000"/>
                <w:sz w:val="20"/>
                <w:szCs w:val="20"/>
              </w:rPr>
            </w:pPr>
          </w:p>
        </w:tc>
      </w:tr>
      <w:tr w:rsidR="00DD619E" w:rsidRPr="00E915E7" w14:paraId="10CCF501" w14:textId="77777777" w:rsidTr="00DD619E">
        <w:trPr>
          <w:trHeight w:val="20"/>
        </w:trPr>
        <w:tc>
          <w:tcPr>
            <w:tcW w:w="833" w:type="pct"/>
            <w:shd w:val="clear" w:color="auto" w:fill="auto"/>
            <w:noWrap/>
            <w:vAlign w:val="bottom"/>
          </w:tcPr>
          <w:p w14:paraId="3C90C661" w14:textId="6084C14D" w:rsidR="00DD619E" w:rsidRPr="00E915E7" w:rsidRDefault="00DD619E" w:rsidP="00DD619E">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Rock Springs </w:t>
            </w:r>
          </w:p>
        </w:tc>
        <w:tc>
          <w:tcPr>
            <w:tcW w:w="833" w:type="pct"/>
            <w:vAlign w:val="bottom"/>
          </w:tcPr>
          <w:p w14:paraId="4C6008D4" w14:textId="2F0A6188" w:rsidR="00DD619E" w:rsidRPr="00E915E7" w:rsidRDefault="00DD619E" w:rsidP="00DD619E">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Casper </w:t>
            </w:r>
          </w:p>
        </w:tc>
        <w:tc>
          <w:tcPr>
            <w:tcW w:w="834" w:type="pct"/>
            <w:vAlign w:val="bottom"/>
          </w:tcPr>
          <w:p w14:paraId="191738CE" w14:textId="3887CA13" w:rsidR="00DD619E" w:rsidRPr="00E915E7" w:rsidRDefault="00DD619E" w:rsidP="00DD619E">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Chimney Butte </w:t>
            </w:r>
          </w:p>
        </w:tc>
        <w:tc>
          <w:tcPr>
            <w:tcW w:w="764" w:type="pct"/>
            <w:vAlign w:val="bottom"/>
          </w:tcPr>
          <w:p w14:paraId="451C470C" w14:textId="66DE8C45" w:rsidR="00DD619E" w:rsidRPr="00E915E7" w:rsidRDefault="00DD619E" w:rsidP="00DD619E">
            <w:pPr>
              <w:rPr>
                <w:rFonts w:asciiTheme="minorHAnsi" w:hAnsiTheme="minorHAnsi" w:cstheme="minorHAnsi"/>
                <w:b/>
                <w:bCs/>
                <w:color w:val="000000"/>
                <w:sz w:val="20"/>
                <w:szCs w:val="20"/>
              </w:rPr>
            </w:pPr>
            <w:r w:rsidRPr="00E915E7">
              <w:rPr>
                <w:rFonts w:asciiTheme="minorHAnsi" w:hAnsiTheme="minorHAnsi" w:cstheme="minorHAnsi"/>
                <w:color w:val="000000"/>
                <w:sz w:val="20"/>
                <w:szCs w:val="20"/>
              </w:rPr>
              <w:t xml:space="preserve">Enterprise Valley </w:t>
            </w:r>
          </w:p>
        </w:tc>
        <w:tc>
          <w:tcPr>
            <w:tcW w:w="902" w:type="pct"/>
            <w:vAlign w:val="bottom"/>
          </w:tcPr>
          <w:p w14:paraId="773CCFB2" w14:textId="17A0E2D1" w:rsidR="00DD619E" w:rsidRPr="00E915E7" w:rsidRDefault="00DD619E" w:rsidP="00DD619E">
            <w:pPr>
              <w:rPr>
                <w:rFonts w:asciiTheme="minorHAnsi" w:hAnsiTheme="minorHAnsi" w:cstheme="minorHAnsi"/>
                <w:b/>
                <w:bCs/>
                <w:color w:val="000000"/>
                <w:sz w:val="20"/>
                <w:szCs w:val="20"/>
              </w:rPr>
            </w:pPr>
            <w:r w:rsidRPr="00E915E7">
              <w:rPr>
                <w:rFonts w:asciiTheme="minorHAnsi" w:hAnsiTheme="minorHAnsi" w:cstheme="minorHAnsi"/>
                <w:color w:val="000000"/>
                <w:sz w:val="20"/>
                <w:szCs w:val="20"/>
              </w:rPr>
              <w:t>Corral(2)</w:t>
            </w:r>
          </w:p>
        </w:tc>
        <w:tc>
          <w:tcPr>
            <w:tcW w:w="834" w:type="pct"/>
            <w:vAlign w:val="bottom"/>
          </w:tcPr>
          <w:p w14:paraId="2AEAE7D7" w14:textId="51EC7477" w:rsidR="00DD619E" w:rsidRPr="00E915E7" w:rsidRDefault="00DD619E" w:rsidP="00DD619E">
            <w:pPr>
              <w:rPr>
                <w:rFonts w:asciiTheme="minorHAnsi" w:hAnsiTheme="minorHAnsi" w:cstheme="minorHAnsi"/>
                <w:b/>
                <w:bCs/>
                <w:color w:val="000000"/>
                <w:sz w:val="20"/>
                <w:szCs w:val="20"/>
              </w:rPr>
            </w:pPr>
            <w:r w:rsidRPr="00E915E7">
              <w:rPr>
                <w:rFonts w:asciiTheme="minorHAnsi" w:hAnsiTheme="minorHAnsi" w:cstheme="minorHAnsi"/>
                <w:b/>
                <w:bCs/>
                <w:color w:val="000000"/>
                <w:sz w:val="20"/>
                <w:szCs w:val="20"/>
              </w:rPr>
              <w:t>Yakima</w:t>
            </w:r>
          </w:p>
        </w:tc>
      </w:tr>
      <w:tr w:rsidR="00DD619E" w:rsidRPr="00E915E7" w14:paraId="5A1B0127" w14:textId="77777777" w:rsidTr="00DD619E">
        <w:trPr>
          <w:trHeight w:val="20"/>
        </w:trPr>
        <w:tc>
          <w:tcPr>
            <w:tcW w:w="833" w:type="pct"/>
            <w:shd w:val="clear" w:color="auto" w:fill="auto"/>
            <w:noWrap/>
            <w:vAlign w:val="bottom"/>
          </w:tcPr>
          <w:p w14:paraId="21DFEF4C" w14:textId="5FF89724" w:rsidR="00DD619E" w:rsidRPr="00E915E7" w:rsidRDefault="00DD619E" w:rsidP="00DD619E">
            <w:pPr>
              <w:rPr>
                <w:rFonts w:asciiTheme="minorHAnsi" w:hAnsiTheme="minorHAnsi" w:cstheme="minorHAnsi"/>
                <w:color w:val="000000"/>
                <w:sz w:val="20"/>
                <w:szCs w:val="20"/>
              </w:rPr>
            </w:pPr>
            <w:r w:rsidRPr="00E915E7">
              <w:rPr>
                <w:rFonts w:asciiTheme="minorHAnsi" w:hAnsiTheme="minorHAnsi" w:cstheme="minorHAnsi"/>
                <w:color w:val="000000"/>
                <w:sz w:val="20"/>
                <w:szCs w:val="20"/>
              </w:rPr>
              <w:t>Lima</w:t>
            </w:r>
          </w:p>
        </w:tc>
        <w:tc>
          <w:tcPr>
            <w:tcW w:w="833" w:type="pct"/>
            <w:vAlign w:val="bottom"/>
          </w:tcPr>
          <w:p w14:paraId="6E9B5770" w14:textId="3C4C7267" w:rsidR="00DD619E" w:rsidRPr="00E915E7" w:rsidRDefault="00DD619E" w:rsidP="00DD619E">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Dave Johnston </w:t>
            </w:r>
          </w:p>
        </w:tc>
        <w:tc>
          <w:tcPr>
            <w:tcW w:w="834" w:type="pct"/>
            <w:vAlign w:val="bottom"/>
          </w:tcPr>
          <w:p w14:paraId="26EBF879" w14:textId="1B3F8343" w:rsidR="00DD619E" w:rsidRPr="00E915E7" w:rsidRDefault="00DD619E" w:rsidP="00DD619E">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Clover </w:t>
            </w:r>
          </w:p>
        </w:tc>
        <w:tc>
          <w:tcPr>
            <w:tcW w:w="764" w:type="pct"/>
            <w:vAlign w:val="bottom"/>
          </w:tcPr>
          <w:p w14:paraId="3892843C" w14:textId="02B82290" w:rsidR="00DD619E" w:rsidRPr="00E915E7" w:rsidRDefault="00DD619E" w:rsidP="00DD619E">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McFadden </w:t>
            </w:r>
          </w:p>
        </w:tc>
        <w:tc>
          <w:tcPr>
            <w:tcW w:w="902" w:type="pct"/>
            <w:vAlign w:val="bottom"/>
          </w:tcPr>
          <w:p w14:paraId="4E77F300" w14:textId="122A1B5C" w:rsidR="00DD619E" w:rsidRPr="00E915E7" w:rsidRDefault="00DD619E" w:rsidP="00DD619E">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Houston Lake (2) </w:t>
            </w:r>
          </w:p>
        </w:tc>
        <w:tc>
          <w:tcPr>
            <w:tcW w:w="834" w:type="pct"/>
            <w:vAlign w:val="bottom"/>
          </w:tcPr>
          <w:p w14:paraId="45A806D5" w14:textId="72F8D107" w:rsidR="00DD619E" w:rsidRPr="00E915E7" w:rsidRDefault="00DD619E" w:rsidP="00DD619E">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Sunnyside </w:t>
            </w:r>
          </w:p>
        </w:tc>
      </w:tr>
      <w:tr w:rsidR="00DD619E" w:rsidRPr="00E915E7" w14:paraId="1C0CE20D" w14:textId="77777777" w:rsidTr="00DD619E">
        <w:trPr>
          <w:trHeight w:val="20"/>
        </w:trPr>
        <w:tc>
          <w:tcPr>
            <w:tcW w:w="833" w:type="pct"/>
            <w:shd w:val="clear" w:color="auto" w:fill="auto"/>
            <w:noWrap/>
            <w:vAlign w:val="bottom"/>
          </w:tcPr>
          <w:p w14:paraId="590824F6" w14:textId="5ECB16B2" w:rsidR="00DD619E" w:rsidRPr="00E915E7" w:rsidRDefault="00DD619E" w:rsidP="00DD619E">
            <w:pPr>
              <w:rPr>
                <w:rFonts w:asciiTheme="minorHAnsi" w:hAnsiTheme="minorHAnsi" w:cstheme="minorHAnsi"/>
                <w:color w:val="000000"/>
                <w:sz w:val="20"/>
                <w:szCs w:val="20"/>
              </w:rPr>
            </w:pPr>
            <w:r w:rsidRPr="00E915E7">
              <w:rPr>
                <w:rFonts w:asciiTheme="minorHAnsi" w:hAnsiTheme="minorHAnsi" w:cstheme="minorHAnsi"/>
                <w:color w:val="000000"/>
                <w:sz w:val="20"/>
                <w:szCs w:val="20"/>
              </w:rPr>
              <w:t>Raven</w:t>
            </w:r>
          </w:p>
        </w:tc>
        <w:tc>
          <w:tcPr>
            <w:tcW w:w="833" w:type="pct"/>
            <w:vAlign w:val="bottom"/>
          </w:tcPr>
          <w:p w14:paraId="4BF7EC38" w14:textId="5BCDA4A5" w:rsidR="00DD619E" w:rsidRPr="00E915E7" w:rsidRDefault="00DD619E" w:rsidP="00DD619E">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Foote Creek </w:t>
            </w:r>
          </w:p>
        </w:tc>
        <w:tc>
          <w:tcPr>
            <w:tcW w:w="834" w:type="pct"/>
            <w:vAlign w:val="bottom"/>
          </w:tcPr>
          <w:p w14:paraId="287ECB82" w14:textId="58764312" w:rsidR="00DD619E" w:rsidRPr="00E915E7" w:rsidRDefault="00DD619E" w:rsidP="00DD619E">
            <w:pPr>
              <w:rPr>
                <w:rFonts w:asciiTheme="minorHAnsi" w:hAnsiTheme="minorHAnsi" w:cstheme="minorHAnsi"/>
                <w:color w:val="000000"/>
                <w:sz w:val="20"/>
                <w:szCs w:val="20"/>
              </w:rPr>
            </w:pPr>
            <w:proofErr w:type="spellStart"/>
            <w:r w:rsidRPr="00E915E7">
              <w:rPr>
                <w:rFonts w:asciiTheme="minorHAnsi" w:hAnsiTheme="minorHAnsi" w:cstheme="minorHAnsi"/>
                <w:color w:val="000000"/>
                <w:sz w:val="20"/>
                <w:szCs w:val="20"/>
              </w:rPr>
              <w:t>Craner</w:t>
            </w:r>
            <w:proofErr w:type="spellEnd"/>
            <w:r w:rsidRPr="00E915E7">
              <w:rPr>
                <w:rFonts w:asciiTheme="minorHAnsi" w:hAnsiTheme="minorHAnsi" w:cstheme="minorHAnsi"/>
                <w:color w:val="000000"/>
                <w:sz w:val="20"/>
                <w:szCs w:val="20"/>
              </w:rPr>
              <w:t xml:space="preserve"> Flat </w:t>
            </w:r>
          </w:p>
        </w:tc>
        <w:tc>
          <w:tcPr>
            <w:tcW w:w="764" w:type="pct"/>
            <w:vAlign w:val="bottom"/>
          </w:tcPr>
          <w:p w14:paraId="419BC7F9" w14:textId="6D12AC93" w:rsidR="00DD619E" w:rsidRPr="00E915E7" w:rsidRDefault="00DD619E" w:rsidP="00DD619E">
            <w:pPr>
              <w:rPr>
                <w:rFonts w:asciiTheme="minorHAnsi" w:hAnsiTheme="minorHAnsi" w:cstheme="minorHAnsi"/>
                <w:b/>
                <w:bCs/>
                <w:color w:val="000000"/>
                <w:sz w:val="20"/>
                <w:szCs w:val="20"/>
              </w:rPr>
            </w:pPr>
            <w:r w:rsidRPr="00E915E7">
              <w:rPr>
                <w:rFonts w:asciiTheme="minorHAnsi" w:hAnsiTheme="minorHAnsi" w:cstheme="minorHAnsi"/>
                <w:color w:val="000000"/>
                <w:sz w:val="20"/>
                <w:szCs w:val="20"/>
              </w:rPr>
              <w:t xml:space="preserve">Moore </w:t>
            </w:r>
          </w:p>
        </w:tc>
        <w:tc>
          <w:tcPr>
            <w:tcW w:w="902" w:type="pct"/>
            <w:vAlign w:val="bottom"/>
          </w:tcPr>
          <w:p w14:paraId="512C4C8D" w14:textId="74684B12" w:rsidR="00DD619E" w:rsidRPr="00E915E7" w:rsidRDefault="00DD619E" w:rsidP="00DD619E">
            <w:pPr>
              <w:rPr>
                <w:rFonts w:asciiTheme="minorHAnsi" w:hAnsiTheme="minorHAnsi" w:cstheme="minorHAnsi"/>
                <w:b/>
                <w:bCs/>
                <w:color w:val="000000"/>
                <w:sz w:val="20"/>
                <w:szCs w:val="20"/>
              </w:rPr>
            </w:pPr>
            <w:r w:rsidRPr="00E915E7">
              <w:rPr>
                <w:rFonts w:asciiTheme="minorHAnsi" w:hAnsiTheme="minorHAnsi" w:cstheme="minorHAnsi"/>
                <w:color w:val="000000"/>
                <w:sz w:val="20"/>
                <w:szCs w:val="20"/>
              </w:rPr>
              <w:t>Ponderosa (2)</w:t>
            </w:r>
          </w:p>
        </w:tc>
        <w:tc>
          <w:tcPr>
            <w:tcW w:w="834" w:type="pct"/>
            <w:vAlign w:val="bottom"/>
          </w:tcPr>
          <w:p w14:paraId="23520169" w14:textId="6AB231C5" w:rsidR="00DD619E" w:rsidRPr="00E915E7" w:rsidRDefault="00DD619E" w:rsidP="00DD619E">
            <w:pPr>
              <w:rPr>
                <w:rFonts w:asciiTheme="minorHAnsi" w:hAnsiTheme="minorHAnsi" w:cstheme="minorHAnsi"/>
                <w:b/>
                <w:bCs/>
                <w:color w:val="000000"/>
                <w:sz w:val="20"/>
                <w:szCs w:val="20"/>
              </w:rPr>
            </w:pPr>
          </w:p>
        </w:tc>
      </w:tr>
      <w:tr w:rsidR="00DD619E" w:rsidRPr="00E915E7" w14:paraId="602BF10A" w14:textId="77777777" w:rsidTr="00DD619E">
        <w:trPr>
          <w:trHeight w:val="20"/>
        </w:trPr>
        <w:tc>
          <w:tcPr>
            <w:tcW w:w="833" w:type="pct"/>
            <w:shd w:val="clear" w:color="auto" w:fill="auto"/>
            <w:noWrap/>
            <w:vAlign w:val="bottom"/>
          </w:tcPr>
          <w:p w14:paraId="3548DC73" w14:textId="3032839B" w:rsidR="00DD619E" w:rsidRPr="00E915E7" w:rsidRDefault="00DD619E" w:rsidP="00DD619E">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West </w:t>
            </w:r>
            <w:proofErr w:type="spellStart"/>
            <w:r w:rsidRPr="00E915E7">
              <w:rPr>
                <w:rFonts w:asciiTheme="minorHAnsi" w:hAnsiTheme="minorHAnsi" w:cstheme="minorHAnsi"/>
                <w:color w:val="000000"/>
                <w:sz w:val="20"/>
                <w:szCs w:val="20"/>
              </w:rPr>
              <w:t>Vaco</w:t>
            </w:r>
            <w:proofErr w:type="spellEnd"/>
          </w:p>
        </w:tc>
        <w:tc>
          <w:tcPr>
            <w:tcW w:w="833" w:type="pct"/>
            <w:vAlign w:val="bottom"/>
          </w:tcPr>
          <w:p w14:paraId="5D288021" w14:textId="7B3235DD" w:rsidR="00DD619E" w:rsidRPr="00E915E7" w:rsidRDefault="00DD619E" w:rsidP="00DD619E">
            <w:pPr>
              <w:rPr>
                <w:rFonts w:asciiTheme="minorHAnsi" w:hAnsiTheme="minorHAnsi" w:cstheme="minorHAnsi"/>
                <w:color w:val="000000"/>
                <w:sz w:val="20"/>
                <w:szCs w:val="20"/>
              </w:rPr>
            </w:pPr>
            <w:proofErr w:type="spellStart"/>
            <w:r w:rsidRPr="00E915E7">
              <w:rPr>
                <w:rFonts w:asciiTheme="minorHAnsi" w:hAnsiTheme="minorHAnsi" w:cstheme="minorHAnsi"/>
                <w:color w:val="000000"/>
                <w:sz w:val="20"/>
                <w:szCs w:val="20"/>
              </w:rPr>
              <w:t>Freezeout</w:t>
            </w:r>
            <w:proofErr w:type="spellEnd"/>
            <w:r w:rsidRPr="00E915E7">
              <w:rPr>
                <w:rFonts w:asciiTheme="minorHAnsi" w:hAnsiTheme="minorHAnsi" w:cstheme="minorHAnsi"/>
                <w:color w:val="000000"/>
                <w:sz w:val="20"/>
                <w:szCs w:val="20"/>
              </w:rPr>
              <w:t xml:space="preserve"> </w:t>
            </w:r>
          </w:p>
        </w:tc>
        <w:tc>
          <w:tcPr>
            <w:tcW w:w="834" w:type="pct"/>
            <w:vAlign w:val="bottom"/>
          </w:tcPr>
          <w:p w14:paraId="473DE571" w14:textId="012E02A7" w:rsidR="00DD619E" w:rsidRPr="00E915E7" w:rsidRDefault="00DD619E" w:rsidP="00DD619E">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Homestead Knoll </w:t>
            </w:r>
          </w:p>
        </w:tc>
        <w:tc>
          <w:tcPr>
            <w:tcW w:w="764" w:type="pct"/>
            <w:vAlign w:val="bottom"/>
          </w:tcPr>
          <w:p w14:paraId="6EE41DF7" w14:textId="00738170" w:rsidR="00DD619E" w:rsidRPr="00E915E7" w:rsidRDefault="00DD619E" w:rsidP="00DD619E">
            <w:pPr>
              <w:rPr>
                <w:rFonts w:asciiTheme="minorHAnsi" w:hAnsiTheme="minorHAnsi" w:cstheme="minorHAnsi"/>
                <w:b/>
                <w:color w:val="000000"/>
                <w:sz w:val="20"/>
                <w:szCs w:val="20"/>
              </w:rPr>
            </w:pPr>
            <w:r w:rsidRPr="00E915E7">
              <w:rPr>
                <w:rFonts w:asciiTheme="minorHAnsi" w:hAnsiTheme="minorHAnsi" w:cstheme="minorHAnsi"/>
                <w:color w:val="000000"/>
                <w:sz w:val="20"/>
                <w:szCs w:val="20"/>
              </w:rPr>
              <w:t xml:space="preserve">Parowan  </w:t>
            </w:r>
          </w:p>
        </w:tc>
        <w:tc>
          <w:tcPr>
            <w:tcW w:w="902" w:type="pct"/>
            <w:vAlign w:val="bottom"/>
          </w:tcPr>
          <w:p w14:paraId="23E3A5A0" w14:textId="6014E9A6" w:rsidR="00DD619E" w:rsidRPr="00E915E7" w:rsidRDefault="00DD619E" w:rsidP="00DD619E">
            <w:pPr>
              <w:rPr>
                <w:rFonts w:asciiTheme="minorHAnsi" w:hAnsiTheme="minorHAnsi" w:cstheme="minorHAnsi"/>
                <w:b/>
                <w:color w:val="000000"/>
                <w:sz w:val="20"/>
                <w:szCs w:val="20"/>
              </w:rPr>
            </w:pPr>
            <w:r w:rsidRPr="00E915E7">
              <w:rPr>
                <w:rFonts w:asciiTheme="minorHAnsi" w:hAnsiTheme="minorHAnsi" w:cstheme="minorHAnsi"/>
                <w:color w:val="000000"/>
                <w:sz w:val="20"/>
                <w:szCs w:val="20"/>
              </w:rPr>
              <w:t>Stearns Butte (2)</w:t>
            </w:r>
          </w:p>
        </w:tc>
        <w:tc>
          <w:tcPr>
            <w:tcW w:w="834" w:type="pct"/>
            <w:vAlign w:val="bottom"/>
          </w:tcPr>
          <w:p w14:paraId="2C980CB3" w14:textId="2B818BF9" w:rsidR="00DD619E" w:rsidRPr="00E915E7" w:rsidRDefault="00DD619E" w:rsidP="00DD619E">
            <w:pPr>
              <w:jc w:val="center"/>
              <w:rPr>
                <w:rFonts w:asciiTheme="minorHAnsi" w:hAnsiTheme="minorHAnsi" w:cstheme="minorHAnsi"/>
                <w:b/>
                <w:color w:val="000000"/>
                <w:sz w:val="20"/>
                <w:szCs w:val="20"/>
              </w:rPr>
            </w:pPr>
            <w:r w:rsidRPr="00E915E7">
              <w:rPr>
                <w:rFonts w:asciiTheme="minorHAnsi" w:hAnsiTheme="minorHAnsi" w:cstheme="minorHAnsi"/>
                <w:b/>
                <w:color w:val="000000"/>
                <w:sz w:val="20"/>
                <w:szCs w:val="20"/>
              </w:rPr>
              <w:t>IDAHO</w:t>
            </w:r>
          </w:p>
        </w:tc>
      </w:tr>
      <w:tr w:rsidR="007E54CB" w:rsidRPr="00E915E7" w14:paraId="7ACD5699" w14:textId="77777777" w:rsidTr="00DD619E">
        <w:trPr>
          <w:trHeight w:val="20"/>
        </w:trPr>
        <w:tc>
          <w:tcPr>
            <w:tcW w:w="833" w:type="pct"/>
            <w:shd w:val="clear" w:color="auto" w:fill="auto"/>
            <w:noWrap/>
            <w:vAlign w:val="bottom"/>
          </w:tcPr>
          <w:p w14:paraId="10CAE773" w14:textId="49443D5A" w:rsidR="007E54CB" w:rsidRPr="00E915E7" w:rsidRDefault="007E54CB" w:rsidP="007E54CB">
            <w:pPr>
              <w:rPr>
                <w:rFonts w:asciiTheme="minorHAnsi" w:hAnsiTheme="minorHAnsi" w:cstheme="minorHAnsi"/>
                <w:color w:val="000000"/>
                <w:sz w:val="20"/>
                <w:szCs w:val="20"/>
              </w:rPr>
            </w:pPr>
          </w:p>
        </w:tc>
        <w:tc>
          <w:tcPr>
            <w:tcW w:w="833" w:type="pct"/>
            <w:vAlign w:val="bottom"/>
          </w:tcPr>
          <w:p w14:paraId="24F448E6" w14:textId="50495D04" w:rsidR="007E54CB" w:rsidRPr="00E915E7" w:rsidRDefault="007E54CB" w:rsidP="007E54CB">
            <w:pPr>
              <w:rPr>
                <w:rFonts w:asciiTheme="minorHAnsi" w:hAnsiTheme="minorHAnsi" w:cstheme="minorHAnsi"/>
                <w:color w:val="000000"/>
                <w:sz w:val="20"/>
                <w:szCs w:val="20"/>
              </w:rPr>
            </w:pPr>
            <w:proofErr w:type="spellStart"/>
            <w:r w:rsidRPr="00E915E7">
              <w:rPr>
                <w:rFonts w:asciiTheme="minorHAnsi" w:hAnsiTheme="minorHAnsi" w:cstheme="minorHAnsi"/>
                <w:color w:val="000000"/>
                <w:sz w:val="20"/>
                <w:szCs w:val="20"/>
              </w:rPr>
              <w:t>Heward</w:t>
            </w:r>
            <w:proofErr w:type="spellEnd"/>
            <w:r w:rsidRPr="00E915E7">
              <w:rPr>
                <w:rFonts w:asciiTheme="minorHAnsi" w:hAnsiTheme="minorHAnsi" w:cstheme="minorHAnsi"/>
                <w:color w:val="000000"/>
                <w:sz w:val="20"/>
                <w:szCs w:val="20"/>
              </w:rPr>
              <w:t xml:space="preserve"> </w:t>
            </w:r>
          </w:p>
        </w:tc>
        <w:tc>
          <w:tcPr>
            <w:tcW w:w="834" w:type="pct"/>
            <w:vAlign w:val="bottom"/>
          </w:tcPr>
          <w:p w14:paraId="531DDFF2" w14:textId="75C86C6B" w:rsidR="007E54CB" w:rsidRPr="00E915E7" w:rsidRDefault="007E54CB" w:rsidP="007E54CB">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Horseshoe </w:t>
            </w:r>
          </w:p>
        </w:tc>
        <w:tc>
          <w:tcPr>
            <w:tcW w:w="764" w:type="pct"/>
            <w:vAlign w:val="bottom"/>
          </w:tcPr>
          <w:p w14:paraId="0520CC49" w14:textId="6A395DCE" w:rsidR="007E54CB" w:rsidRPr="00E915E7" w:rsidRDefault="007E54CB" w:rsidP="007E54CB">
            <w:pPr>
              <w:rPr>
                <w:rFonts w:asciiTheme="minorHAnsi" w:hAnsiTheme="minorHAnsi" w:cstheme="minorHAnsi"/>
                <w:b/>
                <w:bCs/>
                <w:color w:val="000000"/>
                <w:sz w:val="20"/>
                <w:szCs w:val="20"/>
              </w:rPr>
            </w:pPr>
            <w:proofErr w:type="spellStart"/>
            <w:r w:rsidRPr="00E915E7">
              <w:rPr>
                <w:rFonts w:asciiTheme="minorHAnsi" w:hAnsiTheme="minorHAnsi" w:cstheme="minorHAnsi"/>
                <w:color w:val="000000"/>
                <w:sz w:val="20"/>
                <w:szCs w:val="20"/>
              </w:rPr>
              <w:t>Pavant</w:t>
            </w:r>
            <w:proofErr w:type="spellEnd"/>
            <w:r w:rsidRPr="00E915E7">
              <w:rPr>
                <w:rFonts w:asciiTheme="minorHAnsi" w:hAnsiTheme="minorHAnsi" w:cstheme="minorHAnsi"/>
                <w:color w:val="000000"/>
                <w:sz w:val="20"/>
                <w:szCs w:val="20"/>
              </w:rPr>
              <w:t xml:space="preserve"> </w:t>
            </w:r>
          </w:p>
        </w:tc>
        <w:tc>
          <w:tcPr>
            <w:tcW w:w="902" w:type="pct"/>
          </w:tcPr>
          <w:p w14:paraId="47CB50E7" w14:textId="77777777" w:rsidR="007E54CB" w:rsidRPr="00E915E7" w:rsidRDefault="007E54CB" w:rsidP="007E54CB">
            <w:pPr>
              <w:rPr>
                <w:rFonts w:asciiTheme="minorHAnsi" w:hAnsiTheme="minorHAnsi" w:cstheme="minorHAnsi"/>
                <w:b/>
                <w:bCs/>
                <w:color w:val="000000"/>
                <w:sz w:val="20"/>
                <w:szCs w:val="20"/>
              </w:rPr>
            </w:pPr>
          </w:p>
        </w:tc>
        <w:tc>
          <w:tcPr>
            <w:tcW w:w="834" w:type="pct"/>
            <w:vAlign w:val="bottom"/>
          </w:tcPr>
          <w:p w14:paraId="3C253775" w14:textId="52E193F3" w:rsidR="007E54CB" w:rsidRPr="007E54CB" w:rsidRDefault="007E54CB" w:rsidP="007E54CB">
            <w:pPr>
              <w:rPr>
                <w:rFonts w:asciiTheme="minorHAnsi" w:hAnsiTheme="minorHAnsi" w:cstheme="minorHAnsi"/>
                <w:bCs/>
                <w:color w:val="000000"/>
                <w:sz w:val="20"/>
                <w:szCs w:val="20"/>
              </w:rPr>
            </w:pPr>
            <w:r w:rsidRPr="007E54CB">
              <w:rPr>
                <w:rFonts w:asciiTheme="minorHAnsi" w:hAnsiTheme="minorHAnsi" w:cstheme="minorHAnsi"/>
                <w:b/>
                <w:bCs/>
                <w:color w:val="000000"/>
                <w:sz w:val="20"/>
                <w:szCs w:val="20"/>
              </w:rPr>
              <w:t>Goshen</w:t>
            </w:r>
          </w:p>
        </w:tc>
      </w:tr>
      <w:tr w:rsidR="007E54CB" w:rsidRPr="00E915E7" w14:paraId="4500347B" w14:textId="77777777" w:rsidTr="00DD619E">
        <w:trPr>
          <w:trHeight w:val="20"/>
        </w:trPr>
        <w:tc>
          <w:tcPr>
            <w:tcW w:w="833" w:type="pct"/>
            <w:shd w:val="clear" w:color="auto" w:fill="auto"/>
            <w:noWrap/>
            <w:vAlign w:val="bottom"/>
          </w:tcPr>
          <w:p w14:paraId="32801648" w14:textId="59F28BD2" w:rsidR="007E54CB" w:rsidRPr="00E915E7" w:rsidRDefault="007E54CB" w:rsidP="007E54CB">
            <w:pPr>
              <w:rPr>
                <w:rFonts w:asciiTheme="minorHAnsi" w:hAnsiTheme="minorHAnsi" w:cstheme="minorHAnsi"/>
                <w:color w:val="000000"/>
                <w:sz w:val="20"/>
                <w:szCs w:val="20"/>
              </w:rPr>
            </w:pPr>
          </w:p>
        </w:tc>
        <w:tc>
          <w:tcPr>
            <w:tcW w:w="833" w:type="pct"/>
            <w:vAlign w:val="bottom"/>
          </w:tcPr>
          <w:p w14:paraId="10D7A7F6" w14:textId="29823480" w:rsidR="007E54CB" w:rsidRPr="00E915E7" w:rsidRDefault="007E54CB" w:rsidP="007E54CB">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Latigo </w:t>
            </w:r>
          </w:p>
        </w:tc>
        <w:tc>
          <w:tcPr>
            <w:tcW w:w="834" w:type="pct"/>
            <w:vAlign w:val="bottom"/>
          </w:tcPr>
          <w:p w14:paraId="76E394CE" w14:textId="4A9D5521" w:rsidR="007E54CB" w:rsidRPr="00E915E7" w:rsidRDefault="007E54CB" w:rsidP="007E54CB">
            <w:pPr>
              <w:rPr>
                <w:rFonts w:asciiTheme="minorHAnsi" w:hAnsiTheme="minorHAnsi" w:cstheme="minorHAnsi"/>
                <w:color w:val="000000"/>
                <w:sz w:val="20"/>
                <w:szCs w:val="20"/>
              </w:rPr>
            </w:pPr>
            <w:proofErr w:type="spellStart"/>
            <w:r w:rsidRPr="00E915E7">
              <w:rPr>
                <w:rFonts w:asciiTheme="minorHAnsi" w:hAnsiTheme="minorHAnsi" w:cstheme="minorHAnsi"/>
                <w:color w:val="000000"/>
                <w:sz w:val="20"/>
                <w:szCs w:val="20"/>
              </w:rPr>
              <w:t>Lampo</w:t>
            </w:r>
            <w:proofErr w:type="spellEnd"/>
            <w:r w:rsidRPr="00E915E7">
              <w:rPr>
                <w:rFonts w:asciiTheme="minorHAnsi" w:hAnsiTheme="minorHAnsi" w:cstheme="minorHAnsi"/>
                <w:color w:val="000000"/>
                <w:sz w:val="20"/>
                <w:szCs w:val="20"/>
              </w:rPr>
              <w:t xml:space="preserve"> </w:t>
            </w:r>
          </w:p>
        </w:tc>
        <w:tc>
          <w:tcPr>
            <w:tcW w:w="764" w:type="pct"/>
            <w:vAlign w:val="bottom"/>
          </w:tcPr>
          <w:p w14:paraId="63CAE8AA" w14:textId="35D0A9EA" w:rsidR="007E54CB" w:rsidRPr="00E915E7" w:rsidRDefault="007E54CB" w:rsidP="007E54CB">
            <w:pPr>
              <w:rPr>
                <w:rFonts w:asciiTheme="minorHAnsi" w:hAnsiTheme="minorHAnsi" w:cstheme="minorHAnsi"/>
                <w:color w:val="000000"/>
                <w:sz w:val="20"/>
                <w:szCs w:val="20"/>
              </w:rPr>
            </w:pPr>
            <w:proofErr w:type="spellStart"/>
            <w:r w:rsidRPr="00E915E7">
              <w:rPr>
                <w:rFonts w:asciiTheme="minorHAnsi" w:hAnsiTheme="minorHAnsi" w:cstheme="minorHAnsi"/>
                <w:color w:val="000000"/>
                <w:sz w:val="20"/>
                <w:szCs w:val="20"/>
              </w:rPr>
              <w:t>Sigurd</w:t>
            </w:r>
            <w:proofErr w:type="spellEnd"/>
            <w:r w:rsidRPr="00E915E7">
              <w:rPr>
                <w:rFonts w:asciiTheme="minorHAnsi" w:hAnsiTheme="minorHAnsi" w:cstheme="minorHAnsi"/>
                <w:color w:val="000000"/>
                <w:sz w:val="20"/>
                <w:szCs w:val="20"/>
              </w:rPr>
              <w:t xml:space="preserve"> </w:t>
            </w:r>
          </w:p>
        </w:tc>
        <w:tc>
          <w:tcPr>
            <w:tcW w:w="902" w:type="pct"/>
          </w:tcPr>
          <w:p w14:paraId="3105E0AA" w14:textId="3245C0EE" w:rsidR="007E54CB" w:rsidRPr="00A2321D" w:rsidRDefault="007E54CB" w:rsidP="007E54CB">
            <w:pPr>
              <w:rPr>
                <w:rFonts w:asciiTheme="minorHAnsi" w:hAnsiTheme="minorHAnsi" w:cstheme="minorHAnsi"/>
                <w:b/>
                <w:color w:val="000000"/>
                <w:sz w:val="20"/>
                <w:szCs w:val="20"/>
              </w:rPr>
            </w:pPr>
            <w:r w:rsidRPr="00A2321D">
              <w:rPr>
                <w:rFonts w:asciiTheme="minorHAnsi" w:hAnsiTheme="minorHAnsi" w:cstheme="minorHAnsi"/>
                <w:b/>
                <w:color w:val="000000"/>
                <w:sz w:val="20"/>
                <w:szCs w:val="20"/>
              </w:rPr>
              <w:t>Portland/Coast</w:t>
            </w:r>
          </w:p>
        </w:tc>
        <w:tc>
          <w:tcPr>
            <w:tcW w:w="834" w:type="pct"/>
            <w:vAlign w:val="bottom"/>
          </w:tcPr>
          <w:p w14:paraId="13D09C13" w14:textId="32F5B4DC" w:rsidR="007E54CB" w:rsidRPr="007E54CB" w:rsidRDefault="007E54CB" w:rsidP="007E54CB">
            <w:pPr>
              <w:rPr>
                <w:rFonts w:asciiTheme="minorHAnsi" w:hAnsiTheme="minorHAnsi" w:cstheme="minorHAnsi"/>
                <w:color w:val="000000"/>
                <w:sz w:val="20"/>
                <w:szCs w:val="20"/>
              </w:rPr>
            </w:pPr>
            <w:r w:rsidRPr="007E54CB">
              <w:rPr>
                <w:rFonts w:asciiTheme="minorHAnsi" w:hAnsiTheme="minorHAnsi" w:cstheme="minorHAnsi"/>
                <w:color w:val="000000"/>
                <w:sz w:val="20"/>
                <w:szCs w:val="20"/>
              </w:rPr>
              <w:t xml:space="preserve">Antelope </w:t>
            </w:r>
          </w:p>
        </w:tc>
      </w:tr>
      <w:tr w:rsidR="007E54CB" w:rsidRPr="00E915E7" w14:paraId="08259DB5" w14:textId="77777777" w:rsidTr="00DD619E">
        <w:trPr>
          <w:trHeight w:val="20"/>
        </w:trPr>
        <w:tc>
          <w:tcPr>
            <w:tcW w:w="833" w:type="pct"/>
            <w:shd w:val="clear" w:color="auto" w:fill="auto"/>
            <w:noWrap/>
            <w:vAlign w:val="bottom"/>
          </w:tcPr>
          <w:p w14:paraId="33EA39A3" w14:textId="48EAE73B" w:rsidR="007E54CB" w:rsidRPr="00E915E7" w:rsidRDefault="007E54CB" w:rsidP="007E54CB">
            <w:pPr>
              <w:rPr>
                <w:rFonts w:asciiTheme="minorHAnsi" w:hAnsiTheme="minorHAnsi" w:cstheme="minorHAnsi"/>
                <w:color w:val="000000"/>
                <w:sz w:val="20"/>
                <w:szCs w:val="20"/>
              </w:rPr>
            </w:pPr>
          </w:p>
        </w:tc>
        <w:tc>
          <w:tcPr>
            <w:tcW w:w="833" w:type="pct"/>
            <w:vAlign w:val="bottom"/>
          </w:tcPr>
          <w:p w14:paraId="600EE06F" w14:textId="0324E85F" w:rsidR="007E54CB" w:rsidRPr="00E915E7" w:rsidRDefault="007E54CB" w:rsidP="007E54CB">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Shirley Basin </w:t>
            </w:r>
          </w:p>
        </w:tc>
        <w:tc>
          <w:tcPr>
            <w:tcW w:w="834" w:type="pct"/>
            <w:vAlign w:val="bottom"/>
          </w:tcPr>
          <w:p w14:paraId="3BB1EBB8" w14:textId="3C533B18" w:rsidR="007E54CB" w:rsidRPr="00E915E7" w:rsidRDefault="007E54CB" w:rsidP="007E54CB">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Limber </w:t>
            </w:r>
          </w:p>
        </w:tc>
        <w:tc>
          <w:tcPr>
            <w:tcW w:w="764" w:type="pct"/>
            <w:vAlign w:val="bottom"/>
          </w:tcPr>
          <w:p w14:paraId="6A1F158D" w14:textId="2113418A" w:rsidR="007E54CB" w:rsidRPr="00E915E7" w:rsidRDefault="007E54CB" w:rsidP="007E54CB">
            <w:pPr>
              <w:rPr>
                <w:rFonts w:asciiTheme="minorHAnsi" w:hAnsiTheme="minorHAnsi" w:cstheme="minorHAnsi"/>
                <w:b/>
                <w:bCs/>
                <w:color w:val="000000"/>
                <w:sz w:val="20"/>
                <w:szCs w:val="20"/>
              </w:rPr>
            </w:pPr>
            <w:r w:rsidRPr="00E915E7">
              <w:rPr>
                <w:rFonts w:asciiTheme="minorHAnsi" w:hAnsiTheme="minorHAnsi" w:cstheme="minorHAnsi"/>
                <w:color w:val="000000"/>
                <w:sz w:val="20"/>
                <w:szCs w:val="20"/>
              </w:rPr>
              <w:t xml:space="preserve">Salina </w:t>
            </w:r>
          </w:p>
        </w:tc>
        <w:tc>
          <w:tcPr>
            <w:tcW w:w="902" w:type="pct"/>
          </w:tcPr>
          <w:p w14:paraId="1C1F891A" w14:textId="39074ABF" w:rsidR="007E54CB" w:rsidRPr="00A2321D" w:rsidRDefault="007E54CB" w:rsidP="007E54CB">
            <w:pPr>
              <w:rPr>
                <w:rFonts w:asciiTheme="minorHAnsi" w:hAnsiTheme="minorHAnsi" w:cstheme="minorHAnsi"/>
                <w:bCs/>
                <w:color w:val="000000"/>
                <w:sz w:val="20"/>
                <w:szCs w:val="20"/>
              </w:rPr>
            </w:pPr>
            <w:r w:rsidRPr="00A2321D">
              <w:rPr>
                <w:rFonts w:asciiTheme="minorHAnsi" w:hAnsiTheme="minorHAnsi" w:cstheme="minorHAnsi"/>
                <w:bCs/>
                <w:color w:val="000000"/>
                <w:sz w:val="20"/>
                <w:szCs w:val="20"/>
              </w:rPr>
              <w:t>None identified</w:t>
            </w:r>
          </w:p>
        </w:tc>
        <w:tc>
          <w:tcPr>
            <w:tcW w:w="834" w:type="pct"/>
            <w:vAlign w:val="bottom"/>
          </w:tcPr>
          <w:p w14:paraId="33ACD2F4" w14:textId="1B75FCFB" w:rsidR="007E54CB" w:rsidRPr="007E54CB" w:rsidRDefault="007E54CB" w:rsidP="007E54CB">
            <w:pPr>
              <w:rPr>
                <w:rFonts w:asciiTheme="minorHAnsi" w:hAnsiTheme="minorHAnsi" w:cstheme="minorHAnsi"/>
                <w:b/>
                <w:bCs/>
                <w:color w:val="000000"/>
                <w:sz w:val="20"/>
                <w:szCs w:val="20"/>
              </w:rPr>
            </w:pPr>
            <w:r w:rsidRPr="007E54CB">
              <w:rPr>
                <w:rFonts w:asciiTheme="minorHAnsi" w:hAnsiTheme="minorHAnsi" w:cstheme="minorHAnsi"/>
                <w:color w:val="000000"/>
                <w:sz w:val="20"/>
                <w:szCs w:val="20"/>
              </w:rPr>
              <w:t xml:space="preserve">Goshen </w:t>
            </w:r>
          </w:p>
        </w:tc>
      </w:tr>
      <w:tr w:rsidR="007E54CB" w:rsidRPr="00E915E7" w14:paraId="689A63F0" w14:textId="77777777" w:rsidTr="00DD619E">
        <w:trPr>
          <w:trHeight w:val="20"/>
        </w:trPr>
        <w:tc>
          <w:tcPr>
            <w:tcW w:w="833" w:type="pct"/>
            <w:shd w:val="clear" w:color="auto" w:fill="auto"/>
            <w:noWrap/>
            <w:vAlign w:val="bottom"/>
          </w:tcPr>
          <w:p w14:paraId="261FCBAC" w14:textId="76B5AA82" w:rsidR="007E54CB" w:rsidRPr="00E915E7" w:rsidRDefault="007E54CB" w:rsidP="007E54CB">
            <w:pPr>
              <w:rPr>
                <w:rFonts w:asciiTheme="minorHAnsi" w:hAnsiTheme="minorHAnsi" w:cstheme="minorHAnsi"/>
                <w:color w:val="000000"/>
                <w:sz w:val="20"/>
                <w:szCs w:val="20"/>
              </w:rPr>
            </w:pPr>
          </w:p>
        </w:tc>
        <w:tc>
          <w:tcPr>
            <w:tcW w:w="833" w:type="pct"/>
            <w:vAlign w:val="bottom"/>
          </w:tcPr>
          <w:p w14:paraId="5C9B04CA" w14:textId="39F33E22" w:rsidR="007E54CB" w:rsidRPr="00E915E7" w:rsidRDefault="007E54CB" w:rsidP="007E54CB">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Standpipe </w:t>
            </w:r>
          </w:p>
        </w:tc>
        <w:tc>
          <w:tcPr>
            <w:tcW w:w="834" w:type="pct"/>
            <w:vAlign w:val="bottom"/>
          </w:tcPr>
          <w:p w14:paraId="2CD551B0" w14:textId="35C4DE90" w:rsidR="007E54CB" w:rsidRPr="00E915E7" w:rsidRDefault="007E54CB" w:rsidP="007E54CB">
            <w:pPr>
              <w:rPr>
                <w:rFonts w:asciiTheme="minorHAnsi" w:hAnsiTheme="minorHAnsi" w:cstheme="minorHAnsi"/>
                <w:color w:val="000000"/>
                <w:sz w:val="20"/>
                <w:szCs w:val="20"/>
              </w:rPr>
            </w:pPr>
            <w:proofErr w:type="spellStart"/>
            <w:r w:rsidRPr="00E915E7">
              <w:rPr>
                <w:rFonts w:asciiTheme="minorHAnsi" w:hAnsiTheme="minorHAnsi" w:cstheme="minorHAnsi"/>
                <w:color w:val="000000"/>
                <w:sz w:val="20"/>
                <w:szCs w:val="20"/>
              </w:rPr>
              <w:t>Mathington</w:t>
            </w:r>
            <w:proofErr w:type="spellEnd"/>
            <w:r w:rsidRPr="00E915E7">
              <w:rPr>
                <w:rFonts w:asciiTheme="minorHAnsi" w:hAnsiTheme="minorHAnsi" w:cstheme="minorHAnsi"/>
                <w:color w:val="000000"/>
                <w:sz w:val="20"/>
                <w:szCs w:val="20"/>
              </w:rPr>
              <w:t xml:space="preserve"> </w:t>
            </w:r>
          </w:p>
        </w:tc>
        <w:tc>
          <w:tcPr>
            <w:tcW w:w="764" w:type="pct"/>
            <w:vAlign w:val="bottom"/>
          </w:tcPr>
          <w:p w14:paraId="7449842F" w14:textId="7AC60234" w:rsidR="007E54CB" w:rsidRPr="00E915E7" w:rsidRDefault="007E54CB" w:rsidP="007E54CB">
            <w:pPr>
              <w:rPr>
                <w:rFonts w:asciiTheme="minorHAnsi" w:hAnsiTheme="minorHAnsi" w:cstheme="minorHAnsi"/>
                <w:b/>
                <w:bCs/>
                <w:color w:val="000000"/>
                <w:sz w:val="20"/>
                <w:szCs w:val="20"/>
              </w:rPr>
            </w:pPr>
            <w:r w:rsidRPr="00E915E7">
              <w:rPr>
                <w:rFonts w:asciiTheme="minorHAnsi" w:hAnsiTheme="minorHAnsi" w:cstheme="minorHAnsi"/>
                <w:color w:val="000000"/>
                <w:sz w:val="20"/>
                <w:szCs w:val="20"/>
              </w:rPr>
              <w:t xml:space="preserve">South Milford </w:t>
            </w:r>
          </w:p>
        </w:tc>
        <w:tc>
          <w:tcPr>
            <w:tcW w:w="902" w:type="pct"/>
          </w:tcPr>
          <w:p w14:paraId="7CB46120" w14:textId="77777777" w:rsidR="007E54CB" w:rsidRPr="00E915E7" w:rsidRDefault="007E54CB" w:rsidP="007E54CB">
            <w:pPr>
              <w:rPr>
                <w:rFonts w:asciiTheme="minorHAnsi" w:hAnsiTheme="minorHAnsi" w:cstheme="minorHAnsi"/>
                <w:b/>
                <w:bCs/>
                <w:color w:val="000000"/>
                <w:sz w:val="20"/>
                <w:szCs w:val="20"/>
              </w:rPr>
            </w:pPr>
          </w:p>
        </w:tc>
        <w:tc>
          <w:tcPr>
            <w:tcW w:w="834" w:type="pct"/>
            <w:vAlign w:val="bottom"/>
          </w:tcPr>
          <w:p w14:paraId="0EAB9C5D" w14:textId="17281EC3" w:rsidR="007E54CB" w:rsidRPr="007E54CB" w:rsidRDefault="007E54CB" w:rsidP="007E54CB">
            <w:pPr>
              <w:rPr>
                <w:rFonts w:asciiTheme="minorHAnsi" w:hAnsiTheme="minorHAnsi" w:cstheme="minorHAnsi"/>
                <w:b/>
                <w:bCs/>
                <w:color w:val="000000"/>
                <w:sz w:val="20"/>
                <w:szCs w:val="20"/>
              </w:rPr>
            </w:pPr>
            <w:r w:rsidRPr="007E54CB">
              <w:rPr>
                <w:rFonts w:asciiTheme="minorHAnsi" w:hAnsiTheme="minorHAnsi" w:cstheme="minorHAnsi"/>
                <w:color w:val="000000"/>
                <w:sz w:val="20"/>
                <w:szCs w:val="20"/>
              </w:rPr>
              <w:t xml:space="preserve">Kettle </w:t>
            </w:r>
          </w:p>
        </w:tc>
      </w:tr>
      <w:tr w:rsidR="007E54CB" w:rsidRPr="00E915E7" w14:paraId="137B2B3E" w14:textId="77777777" w:rsidTr="00DD619E">
        <w:trPr>
          <w:trHeight w:val="20"/>
        </w:trPr>
        <w:tc>
          <w:tcPr>
            <w:tcW w:w="833" w:type="pct"/>
            <w:shd w:val="clear" w:color="auto" w:fill="auto"/>
            <w:noWrap/>
            <w:vAlign w:val="bottom"/>
          </w:tcPr>
          <w:p w14:paraId="05F8EB52" w14:textId="325B2288" w:rsidR="007E54CB" w:rsidRPr="00E915E7" w:rsidRDefault="007E54CB" w:rsidP="007E54CB">
            <w:pPr>
              <w:rPr>
                <w:rFonts w:asciiTheme="minorHAnsi" w:hAnsiTheme="minorHAnsi" w:cstheme="minorHAnsi"/>
                <w:color w:val="000000"/>
                <w:sz w:val="20"/>
                <w:szCs w:val="20"/>
              </w:rPr>
            </w:pPr>
          </w:p>
        </w:tc>
        <w:tc>
          <w:tcPr>
            <w:tcW w:w="833" w:type="pct"/>
            <w:vAlign w:val="bottom"/>
          </w:tcPr>
          <w:p w14:paraId="072E5EEA" w14:textId="43A36BFB" w:rsidR="007E54CB" w:rsidRPr="00E915E7" w:rsidRDefault="007E54CB" w:rsidP="007E54CB">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Windstar </w:t>
            </w:r>
          </w:p>
        </w:tc>
        <w:tc>
          <w:tcPr>
            <w:tcW w:w="834" w:type="pct"/>
            <w:vAlign w:val="bottom"/>
          </w:tcPr>
          <w:p w14:paraId="3968694E" w14:textId="4213A85A" w:rsidR="007E54CB" w:rsidRPr="00E915E7" w:rsidRDefault="007E54CB" w:rsidP="007E54CB">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Mona </w:t>
            </w:r>
          </w:p>
        </w:tc>
        <w:tc>
          <w:tcPr>
            <w:tcW w:w="764" w:type="pct"/>
            <w:vAlign w:val="bottom"/>
          </w:tcPr>
          <w:p w14:paraId="7B22990E" w14:textId="194F7224" w:rsidR="007E54CB" w:rsidRPr="00E915E7" w:rsidRDefault="007E54CB" w:rsidP="007E54CB">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Three Peaks </w:t>
            </w:r>
          </w:p>
        </w:tc>
        <w:tc>
          <w:tcPr>
            <w:tcW w:w="902" w:type="pct"/>
          </w:tcPr>
          <w:p w14:paraId="0702E153" w14:textId="67CB4485" w:rsidR="007E54CB" w:rsidRPr="00A2321D" w:rsidRDefault="007E54CB" w:rsidP="007E54CB">
            <w:pPr>
              <w:rPr>
                <w:rFonts w:asciiTheme="minorHAnsi" w:hAnsiTheme="minorHAnsi" w:cstheme="minorHAnsi"/>
                <w:b/>
                <w:color w:val="000000"/>
                <w:sz w:val="20"/>
                <w:szCs w:val="20"/>
              </w:rPr>
            </w:pPr>
            <w:r w:rsidRPr="00A2321D">
              <w:rPr>
                <w:rFonts w:asciiTheme="minorHAnsi" w:hAnsiTheme="minorHAnsi" w:cstheme="minorHAnsi"/>
                <w:b/>
                <w:color w:val="000000"/>
                <w:sz w:val="20"/>
                <w:szCs w:val="20"/>
              </w:rPr>
              <w:t>Willamette Valley</w:t>
            </w:r>
          </w:p>
        </w:tc>
        <w:tc>
          <w:tcPr>
            <w:tcW w:w="834" w:type="pct"/>
            <w:vAlign w:val="bottom"/>
          </w:tcPr>
          <w:p w14:paraId="759C97DF" w14:textId="7930D336" w:rsidR="007E54CB" w:rsidRPr="007E54CB" w:rsidRDefault="007E54CB" w:rsidP="007E54CB">
            <w:pPr>
              <w:rPr>
                <w:rFonts w:asciiTheme="minorHAnsi" w:hAnsiTheme="minorHAnsi" w:cstheme="minorHAnsi"/>
                <w:color w:val="000000"/>
                <w:sz w:val="20"/>
                <w:szCs w:val="20"/>
              </w:rPr>
            </w:pPr>
          </w:p>
        </w:tc>
      </w:tr>
      <w:tr w:rsidR="007E54CB" w:rsidRPr="00E915E7" w14:paraId="5CBBF5B4" w14:textId="77777777" w:rsidTr="00DD619E">
        <w:trPr>
          <w:trHeight w:val="20"/>
        </w:trPr>
        <w:tc>
          <w:tcPr>
            <w:tcW w:w="833" w:type="pct"/>
            <w:shd w:val="clear" w:color="auto" w:fill="auto"/>
            <w:noWrap/>
            <w:vAlign w:val="bottom"/>
          </w:tcPr>
          <w:p w14:paraId="7736AC48" w14:textId="6D48850F" w:rsidR="007E54CB" w:rsidRPr="00E915E7" w:rsidRDefault="007E54CB" w:rsidP="007E54CB">
            <w:pPr>
              <w:rPr>
                <w:rFonts w:asciiTheme="minorHAnsi" w:hAnsiTheme="minorHAnsi" w:cstheme="minorHAnsi"/>
                <w:color w:val="000000"/>
                <w:sz w:val="20"/>
                <w:szCs w:val="20"/>
              </w:rPr>
            </w:pPr>
          </w:p>
        </w:tc>
        <w:tc>
          <w:tcPr>
            <w:tcW w:w="833" w:type="pct"/>
            <w:vAlign w:val="bottom"/>
          </w:tcPr>
          <w:p w14:paraId="119EFCE6" w14:textId="6F724D8E" w:rsidR="007E54CB" w:rsidRPr="00E915E7" w:rsidRDefault="007E54CB" w:rsidP="007E54CB">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Yellowtail </w:t>
            </w:r>
          </w:p>
        </w:tc>
        <w:tc>
          <w:tcPr>
            <w:tcW w:w="834" w:type="pct"/>
            <w:vAlign w:val="bottom"/>
          </w:tcPr>
          <w:p w14:paraId="077C404B" w14:textId="18FBDECC" w:rsidR="007E54CB" w:rsidRPr="00E915E7" w:rsidRDefault="007E54CB" w:rsidP="007E54CB">
            <w:pPr>
              <w:rPr>
                <w:rFonts w:asciiTheme="minorHAnsi" w:hAnsiTheme="minorHAnsi" w:cstheme="minorHAnsi"/>
                <w:color w:val="000000"/>
                <w:sz w:val="20"/>
                <w:szCs w:val="20"/>
              </w:rPr>
            </w:pPr>
            <w:proofErr w:type="spellStart"/>
            <w:r w:rsidRPr="00E915E7">
              <w:rPr>
                <w:rFonts w:asciiTheme="minorHAnsi" w:hAnsiTheme="minorHAnsi" w:cstheme="minorHAnsi"/>
                <w:color w:val="000000"/>
                <w:sz w:val="20"/>
                <w:szCs w:val="20"/>
              </w:rPr>
              <w:t>Oquirrh</w:t>
            </w:r>
            <w:proofErr w:type="spellEnd"/>
            <w:r w:rsidRPr="00E915E7">
              <w:rPr>
                <w:rFonts w:asciiTheme="minorHAnsi" w:hAnsiTheme="minorHAnsi" w:cstheme="minorHAnsi"/>
                <w:color w:val="000000"/>
                <w:sz w:val="20"/>
                <w:szCs w:val="20"/>
              </w:rPr>
              <w:t xml:space="preserve"> </w:t>
            </w:r>
          </w:p>
        </w:tc>
        <w:tc>
          <w:tcPr>
            <w:tcW w:w="764" w:type="pct"/>
            <w:vAlign w:val="bottom"/>
          </w:tcPr>
          <w:p w14:paraId="0B1BD938" w14:textId="17DA7C43" w:rsidR="007E54CB" w:rsidRPr="00E915E7" w:rsidRDefault="007E54CB" w:rsidP="007E54CB">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West Cedar </w:t>
            </w:r>
          </w:p>
        </w:tc>
        <w:tc>
          <w:tcPr>
            <w:tcW w:w="902" w:type="pct"/>
          </w:tcPr>
          <w:p w14:paraId="305C60B4" w14:textId="7C1098ED" w:rsidR="007E54CB" w:rsidRPr="00E915E7" w:rsidRDefault="007E54CB" w:rsidP="007E54CB">
            <w:pPr>
              <w:rPr>
                <w:rFonts w:asciiTheme="minorHAnsi" w:hAnsiTheme="minorHAnsi" w:cstheme="minorHAnsi"/>
                <w:color w:val="000000"/>
                <w:sz w:val="20"/>
                <w:szCs w:val="20"/>
              </w:rPr>
            </w:pPr>
            <w:r>
              <w:rPr>
                <w:rFonts w:asciiTheme="minorHAnsi" w:hAnsiTheme="minorHAnsi" w:cstheme="minorHAnsi"/>
                <w:color w:val="000000"/>
                <w:sz w:val="20"/>
                <w:szCs w:val="20"/>
              </w:rPr>
              <w:t>None identified</w:t>
            </w:r>
          </w:p>
        </w:tc>
        <w:tc>
          <w:tcPr>
            <w:tcW w:w="834" w:type="pct"/>
            <w:vAlign w:val="bottom"/>
          </w:tcPr>
          <w:p w14:paraId="44BB33B8" w14:textId="6123BD8B" w:rsidR="007E54CB" w:rsidRPr="007E54CB" w:rsidRDefault="007E54CB" w:rsidP="007E54CB">
            <w:pPr>
              <w:rPr>
                <w:rFonts w:asciiTheme="minorHAnsi" w:hAnsiTheme="minorHAnsi" w:cstheme="minorHAnsi"/>
                <w:color w:val="000000"/>
                <w:sz w:val="20"/>
                <w:szCs w:val="20"/>
              </w:rPr>
            </w:pPr>
            <w:r w:rsidRPr="007E54CB">
              <w:rPr>
                <w:rFonts w:asciiTheme="minorHAnsi" w:hAnsiTheme="minorHAnsi" w:cstheme="minorHAnsi"/>
                <w:b/>
                <w:bCs/>
                <w:color w:val="000000"/>
                <w:sz w:val="20"/>
                <w:szCs w:val="20"/>
              </w:rPr>
              <w:t xml:space="preserve">Borah </w:t>
            </w:r>
            <w:r w:rsidRPr="007E54CB">
              <w:rPr>
                <w:rFonts w:asciiTheme="minorHAnsi" w:hAnsiTheme="minorHAnsi" w:cstheme="minorHAnsi"/>
                <w:bCs/>
                <w:color w:val="000000"/>
                <w:sz w:val="20"/>
                <w:szCs w:val="20"/>
              </w:rPr>
              <w:t>(1)</w:t>
            </w:r>
          </w:p>
        </w:tc>
      </w:tr>
      <w:tr w:rsidR="007E54CB" w:rsidRPr="00E915E7" w14:paraId="5D286088" w14:textId="77777777" w:rsidTr="00DD619E">
        <w:trPr>
          <w:trHeight w:val="20"/>
        </w:trPr>
        <w:tc>
          <w:tcPr>
            <w:tcW w:w="833" w:type="pct"/>
            <w:shd w:val="clear" w:color="auto" w:fill="auto"/>
            <w:noWrap/>
            <w:vAlign w:val="bottom"/>
          </w:tcPr>
          <w:p w14:paraId="31CDEEC1" w14:textId="12257F7F" w:rsidR="007E54CB" w:rsidRPr="00E915E7" w:rsidRDefault="007E54CB" w:rsidP="007E54CB">
            <w:pPr>
              <w:rPr>
                <w:rFonts w:asciiTheme="minorHAnsi" w:hAnsiTheme="minorHAnsi" w:cstheme="minorHAnsi"/>
                <w:color w:val="000000"/>
                <w:sz w:val="20"/>
                <w:szCs w:val="20"/>
              </w:rPr>
            </w:pPr>
          </w:p>
        </w:tc>
        <w:tc>
          <w:tcPr>
            <w:tcW w:w="833" w:type="pct"/>
          </w:tcPr>
          <w:p w14:paraId="33FCD064" w14:textId="77777777" w:rsidR="007E54CB" w:rsidRPr="00E915E7" w:rsidRDefault="007E54CB" w:rsidP="007E54CB">
            <w:pPr>
              <w:rPr>
                <w:rFonts w:asciiTheme="minorHAnsi" w:hAnsiTheme="minorHAnsi" w:cstheme="minorHAnsi"/>
                <w:color w:val="000000"/>
                <w:sz w:val="20"/>
                <w:szCs w:val="20"/>
              </w:rPr>
            </w:pPr>
          </w:p>
        </w:tc>
        <w:tc>
          <w:tcPr>
            <w:tcW w:w="834" w:type="pct"/>
            <w:vAlign w:val="bottom"/>
          </w:tcPr>
          <w:p w14:paraId="444D3F53" w14:textId="1B58AD4B" w:rsidR="007E54CB" w:rsidRPr="00E915E7" w:rsidRDefault="007E54CB" w:rsidP="007E54CB">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Sage </w:t>
            </w:r>
          </w:p>
        </w:tc>
        <w:tc>
          <w:tcPr>
            <w:tcW w:w="764" w:type="pct"/>
          </w:tcPr>
          <w:p w14:paraId="4479ED21" w14:textId="77777777" w:rsidR="007E54CB" w:rsidRPr="00E915E7" w:rsidRDefault="007E54CB" w:rsidP="007E54CB">
            <w:pPr>
              <w:rPr>
                <w:rFonts w:asciiTheme="minorHAnsi" w:hAnsiTheme="minorHAnsi" w:cstheme="minorHAnsi"/>
                <w:color w:val="000000"/>
                <w:sz w:val="20"/>
                <w:szCs w:val="20"/>
              </w:rPr>
            </w:pPr>
          </w:p>
        </w:tc>
        <w:tc>
          <w:tcPr>
            <w:tcW w:w="902" w:type="pct"/>
          </w:tcPr>
          <w:p w14:paraId="2A52B21F" w14:textId="77777777" w:rsidR="007E54CB" w:rsidRPr="00E915E7" w:rsidRDefault="007E54CB" w:rsidP="007E54CB">
            <w:pPr>
              <w:rPr>
                <w:rFonts w:asciiTheme="minorHAnsi" w:hAnsiTheme="minorHAnsi" w:cstheme="minorHAnsi"/>
                <w:color w:val="000000"/>
                <w:sz w:val="20"/>
                <w:szCs w:val="20"/>
              </w:rPr>
            </w:pPr>
          </w:p>
        </w:tc>
        <w:tc>
          <w:tcPr>
            <w:tcW w:w="834" w:type="pct"/>
            <w:vAlign w:val="bottom"/>
          </w:tcPr>
          <w:p w14:paraId="62832B7E" w14:textId="332B724F" w:rsidR="007E54CB" w:rsidRPr="007E54CB" w:rsidRDefault="007E54CB" w:rsidP="007E54CB">
            <w:pPr>
              <w:rPr>
                <w:rFonts w:asciiTheme="minorHAnsi" w:hAnsiTheme="minorHAnsi" w:cstheme="minorHAnsi"/>
                <w:color w:val="000000"/>
                <w:sz w:val="20"/>
                <w:szCs w:val="20"/>
              </w:rPr>
            </w:pPr>
            <w:proofErr w:type="spellStart"/>
            <w:r w:rsidRPr="007E54CB">
              <w:rPr>
                <w:rFonts w:asciiTheme="minorHAnsi" w:hAnsiTheme="minorHAnsi" w:cstheme="minorHAnsi"/>
                <w:color w:val="000000"/>
                <w:sz w:val="20"/>
                <w:szCs w:val="20"/>
              </w:rPr>
              <w:t>Populus</w:t>
            </w:r>
            <w:proofErr w:type="spellEnd"/>
            <w:r w:rsidRPr="007E54CB">
              <w:rPr>
                <w:rFonts w:asciiTheme="minorHAnsi" w:hAnsiTheme="minorHAnsi" w:cstheme="minorHAnsi"/>
                <w:color w:val="000000"/>
                <w:sz w:val="20"/>
                <w:szCs w:val="20"/>
              </w:rPr>
              <w:t xml:space="preserve"> </w:t>
            </w:r>
          </w:p>
        </w:tc>
      </w:tr>
      <w:tr w:rsidR="007E54CB" w:rsidRPr="00E915E7" w14:paraId="507DEA19" w14:textId="77777777" w:rsidTr="00DD619E">
        <w:trPr>
          <w:trHeight w:val="20"/>
        </w:trPr>
        <w:tc>
          <w:tcPr>
            <w:tcW w:w="833" w:type="pct"/>
            <w:shd w:val="clear" w:color="auto" w:fill="auto"/>
            <w:noWrap/>
            <w:vAlign w:val="bottom"/>
          </w:tcPr>
          <w:p w14:paraId="710C207D" w14:textId="4398E61B" w:rsidR="007E54CB" w:rsidRPr="00E915E7" w:rsidRDefault="007E54CB" w:rsidP="007E54CB">
            <w:pPr>
              <w:rPr>
                <w:rFonts w:asciiTheme="minorHAnsi" w:hAnsiTheme="minorHAnsi" w:cstheme="minorHAnsi"/>
                <w:color w:val="000000"/>
                <w:sz w:val="20"/>
                <w:szCs w:val="20"/>
              </w:rPr>
            </w:pPr>
          </w:p>
        </w:tc>
        <w:tc>
          <w:tcPr>
            <w:tcW w:w="833" w:type="pct"/>
          </w:tcPr>
          <w:p w14:paraId="3CBE5466" w14:textId="77777777" w:rsidR="007E54CB" w:rsidRPr="00E915E7" w:rsidRDefault="007E54CB" w:rsidP="007E54CB">
            <w:pPr>
              <w:rPr>
                <w:rFonts w:asciiTheme="minorHAnsi" w:hAnsiTheme="minorHAnsi" w:cstheme="minorHAnsi"/>
                <w:color w:val="000000"/>
                <w:sz w:val="20"/>
                <w:szCs w:val="20"/>
              </w:rPr>
            </w:pPr>
          </w:p>
        </w:tc>
        <w:tc>
          <w:tcPr>
            <w:tcW w:w="834" w:type="pct"/>
            <w:vAlign w:val="bottom"/>
          </w:tcPr>
          <w:p w14:paraId="79474881" w14:textId="04D3645F" w:rsidR="007E54CB" w:rsidRPr="00E915E7" w:rsidRDefault="007E54CB" w:rsidP="007E54CB">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Summit Creek </w:t>
            </w:r>
          </w:p>
        </w:tc>
        <w:tc>
          <w:tcPr>
            <w:tcW w:w="764" w:type="pct"/>
          </w:tcPr>
          <w:p w14:paraId="319012A2" w14:textId="77777777" w:rsidR="007E54CB" w:rsidRPr="00E915E7" w:rsidRDefault="007E54CB" w:rsidP="007E54CB">
            <w:pPr>
              <w:rPr>
                <w:rFonts w:asciiTheme="minorHAnsi" w:hAnsiTheme="minorHAnsi" w:cstheme="minorHAnsi"/>
                <w:b/>
                <w:bCs/>
                <w:color w:val="000000"/>
                <w:sz w:val="20"/>
                <w:szCs w:val="20"/>
              </w:rPr>
            </w:pPr>
          </w:p>
        </w:tc>
        <w:tc>
          <w:tcPr>
            <w:tcW w:w="902" w:type="pct"/>
          </w:tcPr>
          <w:p w14:paraId="1B3F6E6D" w14:textId="77777777" w:rsidR="007E54CB" w:rsidRPr="00E915E7" w:rsidRDefault="007E54CB" w:rsidP="007E54CB">
            <w:pPr>
              <w:rPr>
                <w:rFonts w:asciiTheme="minorHAnsi" w:hAnsiTheme="minorHAnsi" w:cstheme="minorHAnsi"/>
                <w:b/>
                <w:bCs/>
                <w:color w:val="000000"/>
                <w:sz w:val="20"/>
                <w:szCs w:val="20"/>
              </w:rPr>
            </w:pPr>
          </w:p>
        </w:tc>
        <w:tc>
          <w:tcPr>
            <w:tcW w:w="834" w:type="pct"/>
            <w:vAlign w:val="bottom"/>
          </w:tcPr>
          <w:p w14:paraId="3EB568AF" w14:textId="0272B1F2" w:rsidR="007E54CB" w:rsidRPr="00E915E7" w:rsidRDefault="007E54CB" w:rsidP="007E54CB">
            <w:pPr>
              <w:rPr>
                <w:rFonts w:asciiTheme="minorHAnsi" w:hAnsiTheme="minorHAnsi" w:cstheme="minorHAnsi"/>
                <w:b/>
                <w:bCs/>
                <w:color w:val="000000"/>
                <w:sz w:val="20"/>
                <w:szCs w:val="20"/>
              </w:rPr>
            </w:pPr>
          </w:p>
        </w:tc>
      </w:tr>
      <w:tr w:rsidR="007E54CB" w:rsidRPr="00E915E7" w14:paraId="1FC0FA90" w14:textId="77777777" w:rsidTr="00DD619E">
        <w:trPr>
          <w:trHeight w:val="20"/>
        </w:trPr>
        <w:tc>
          <w:tcPr>
            <w:tcW w:w="833" w:type="pct"/>
            <w:shd w:val="clear" w:color="auto" w:fill="auto"/>
            <w:noWrap/>
            <w:vAlign w:val="bottom"/>
          </w:tcPr>
          <w:p w14:paraId="098AA9D6" w14:textId="5BC071C6" w:rsidR="007E54CB" w:rsidRPr="00E915E7" w:rsidRDefault="007E54CB" w:rsidP="007E54CB">
            <w:pPr>
              <w:rPr>
                <w:rFonts w:asciiTheme="minorHAnsi" w:hAnsiTheme="minorHAnsi" w:cstheme="minorHAnsi"/>
                <w:color w:val="000000"/>
                <w:sz w:val="20"/>
                <w:szCs w:val="20"/>
              </w:rPr>
            </w:pPr>
          </w:p>
        </w:tc>
        <w:tc>
          <w:tcPr>
            <w:tcW w:w="833" w:type="pct"/>
          </w:tcPr>
          <w:p w14:paraId="00694D94" w14:textId="77777777" w:rsidR="007E54CB" w:rsidRPr="00E915E7" w:rsidRDefault="007E54CB" w:rsidP="007E54CB">
            <w:pPr>
              <w:rPr>
                <w:rFonts w:asciiTheme="minorHAnsi" w:hAnsiTheme="minorHAnsi" w:cstheme="minorHAnsi"/>
                <w:color w:val="000000"/>
                <w:sz w:val="20"/>
                <w:szCs w:val="20"/>
              </w:rPr>
            </w:pPr>
          </w:p>
        </w:tc>
        <w:tc>
          <w:tcPr>
            <w:tcW w:w="834" w:type="pct"/>
            <w:vAlign w:val="bottom"/>
          </w:tcPr>
          <w:p w14:paraId="27A227AC" w14:textId="6CB89642" w:rsidR="007E54CB" w:rsidRPr="00E915E7" w:rsidRDefault="007E54CB" w:rsidP="007E54CB">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Terminal </w:t>
            </w:r>
          </w:p>
        </w:tc>
        <w:tc>
          <w:tcPr>
            <w:tcW w:w="764" w:type="pct"/>
          </w:tcPr>
          <w:p w14:paraId="2FD79975" w14:textId="77777777" w:rsidR="007E54CB" w:rsidRPr="00E915E7" w:rsidRDefault="007E54CB" w:rsidP="007E54CB">
            <w:pPr>
              <w:rPr>
                <w:rFonts w:asciiTheme="minorHAnsi" w:hAnsiTheme="minorHAnsi" w:cstheme="minorHAnsi"/>
                <w:b/>
                <w:color w:val="000000"/>
                <w:sz w:val="20"/>
                <w:szCs w:val="20"/>
              </w:rPr>
            </w:pPr>
          </w:p>
        </w:tc>
        <w:tc>
          <w:tcPr>
            <w:tcW w:w="902" w:type="pct"/>
          </w:tcPr>
          <w:p w14:paraId="136A7A3C" w14:textId="77777777" w:rsidR="007E54CB" w:rsidRPr="00E915E7" w:rsidRDefault="007E54CB" w:rsidP="007E54CB">
            <w:pPr>
              <w:rPr>
                <w:rFonts w:asciiTheme="minorHAnsi" w:hAnsiTheme="minorHAnsi" w:cstheme="minorHAnsi"/>
                <w:b/>
                <w:color w:val="000000"/>
                <w:sz w:val="20"/>
                <w:szCs w:val="20"/>
              </w:rPr>
            </w:pPr>
          </w:p>
        </w:tc>
        <w:tc>
          <w:tcPr>
            <w:tcW w:w="834" w:type="pct"/>
            <w:vAlign w:val="bottom"/>
          </w:tcPr>
          <w:p w14:paraId="12D8BC6A" w14:textId="44F1B5CE" w:rsidR="007E54CB" w:rsidRPr="00E915E7" w:rsidRDefault="007E54CB" w:rsidP="007E54CB">
            <w:pPr>
              <w:jc w:val="center"/>
              <w:rPr>
                <w:rFonts w:asciiTheme="minorHAnsi" w:hAnsiTheme="minorHAnsi" w:cstheme="minorHAnsi"/>
                <w:b/>
                <w:color w:val="000000"/>
                <w:sz w:val="20"/>
                <w:szCs w:val="20"/>
              </w:rPr>
            </w:pPr>
            <w:r w:rsidRPr="00E915E7">
              <w:rPr>
                <w:rFonts w:asciiTheme="minorHAnsi" w:hAnsiTheme="minorHAnsi" w:cstheme="minorHAnsi"/>
                <w:b/>
                <w:bCs/>
                <w:color w:val="000000"/>
                <w:sz w:val="20"/>
                <w:szCs w:val="20"/>
              </w:rPr>
              <w:t>MONTANA (3)</w:t>
            </w:r>
          </w:p>
        </w:tc>
      </w:tr>
      <w:tr w:rsidR="007E54CB" w:rsidRPr="00E915E7" w14:paraId="034D2278" w14:textId="77777777" w:rsidTr="00DD619E">
        <w:trPr>
          <w:trHeight w:val="20"/>
        </w:trPr>
        <w:tc>
          <w:tcPr>
            <w:tcW w:w="833" w:type="pct"/>
            <w:shd w:val="clear" w:color="auto" w:fill="auto"/>
            <w:noWrap/>
            <w:vAlign w:val="bottom"/>
          </w:tcPr>
          <w:p w14:paraId="495927CD" w14:textId="77777777" w:rsidR="007E54CB" w:rsidRPr="00E915E7" w:rsidRDefault="007E54CB" w:rsidP="007E54CB">
            <w:pPr>
              <w:rPr>
                <w:rFonts w:asciiTheme="minorHAnsi" w:hAnsiTheme="minorHAnsi" w:cstheme="minorHAnsi"/>
                <w:b/>
                <w:bCs/>
                <w:color w:val="000000"/>
                <w:sz w:val="20"/>
                <w:szCs w:val="20"/>
              </w:rPr>
            </w:pPr>
          </w:p>
        </w:tc>
        <w:tc>
          <w:tcPr>
            <w:tcW w:w="833" w:type="pct"/>
          </w:tcPr>
          <w:p w14:paraId="26BCD910" w14:textId="77777777" w:rsidR="007E54CB" w:rsidRPr="00E915E7" w:rsidRDefault="007E54CB" w:rsidP="007E54CB">
            <w:pPr>
              <w:rPr>
                <w:rFonts w:asciiTheme="minorHAnsi" w:hAnsiTheme="minorHAnsi" w:cstheme="minorHAnsi"/>
                <w:color w:val="000000"/>
                <w:sz w:val="20"/>
                <w:szCs w:val="20"/>
              </w:rPr>
            </w:pPr>
          </w:p>
        </w:tc>
        <w:tc>
          <w:tcPr>
            <w:tcW w:w="834" w:type="pct"/>
            <w:vAlign w:val="bottom"/>
          </w:tcPr>
          <w:p w14:paraId="7C58B3DE" w14:textId="62D1D3F2" w:rsidR="007E54CB" w:rsidRPr="00E915E7" w:rsidRDefault="007E54CB" w:rsidP="007E54CB">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Tooele Depot  </w:t>
            </w:r>
          </w:p>
        </w:tc>
        <w:tc>
          <w:tcPr>
            <w:tcW w:w="764" w:type="pct"/>
          </w:tcPr>
          <w:p w14:paraId="5867D99C" w14:textId="77777777" w:rsidR="007E54CB" w:rsidRPr="00E915E7" w:rsidRDefault="007E54CB" w:rsidP="007E54CB">
            <w:pPr>
              <w:rPr>
                <w:rFonts w:asciiTheme="minorHAnsi" w:hAnsiTheme="minorHAnsi" w:cstheme="minorHAnsi"/>
                <w:b/>
                <w:bCs/>
                <w:color w:val="000000"/>
                <w:sz w:val="20"/>
                <w:szCs w:val="20"/>
              </w:rPr>
            </w:pPr>
          </w:p>
        </w:tc>
        <w:tc>
          <w:tcPr>
            <w:tcW w:w="902" w:type="pct"/>
          </w:tcPr>
          <w:p w14:paraId="0CE44F58" w14:textId="77777777" w:rsidR="007E54CB" w:rsidRPr="00E915E7" w:rsidRDefault="007E54CB" w:rsidP="007E54CB">
            <w:pPr>
              <w:rPr>
                <w:rFonts w:asciiTheme="minorHAnsi" w:hAnsiTheme="minorHAnsi" w:cstheme="minorHAnsi"/>
                <w:b/>
                <w:bCs/>
                <w:color w:val="000000"/>
                <w:sz w:val="20"/>
                <w:szCs w:val="20"/>
              </w:rPr>
            </w:pPr>
          </w:p>
        </w:tc>
        <w:tc>
          <w:tcPr>
            <w:tcW w:w="834" w:type="pct"/>
            <w:vAlign w:val="bottom"/>
          </w:tcPr>
          <w:p w14:paraId="71F94807" w14:textId="07D87C73" w:rsidR="007E54CB" w:rsidRPr="00E915E7" w:rsidRDefault="007E54CB" w:rsidP="007E54CB">
            <w:pPr>
              <w:rPr>
                <w:rFonts w:asciiTheme="minorHAnsi" w:hAnsiTheme="minorHAnsi" w:cstheme="minorHAnsi"/>
                <w:b/>
                <w:bCs/>
                <w:color w:val="000000"/>
                <w:sz w:val="20"/>
                <w:szCs w:val="20"/>
              </w:rPr>
            </w:pPr>
            <w:r w:rsidRPr="00E915E7">
              <w:rPr>
                <w:rFonts w:asciiTheme="minorHAnsi" w:hAnsiTheme="minorHAnsi" w:cstheme="minorHAnsi"/>
                <w:color w:val="000000"/>
                <w:sz w:val="20"/>
                <w:szCs w:val="20"/>
              </w:rPr>
              <w:t xml:space="preserve">Broadview  </w:t>
            </w:r>
          </w:p>
        </w:tc>
      </w:tr>
      <w:tr w:rsidR="007E54CB" w:rsidRPr="00E915E7" w14:paraId="7766BA18" w14:textId="77777777" w:rsidTr="00DD619E">
        <w:trPr>
          <w:trHeight w:val="20"/>
        </w:trPr>
        <w:tc>
          <w:tcPr>
            <w:tcW w:w="833" w:type="pct"/>
            <w:shd w:val="clear" w:color="auto" w:fill="auto"/>
            <w:noWrap/>
            <w:vAlign w:val="bottom"/>
          </w:tcPr>
          <w:p w14:paraId="412FF4B0" w14:textId="3828E945" w:rsidR="007E54CB" w:rsidRPr="00E915E7" w:rsidRDefault="007E54CB" w:rsidP="007E54CB">
            <w:pPr>
              <w:rPr>
                <w:rFonts w:asciiTheme="minorHAnsi" w:hAnsiTheme="minorHAnsi" w:cstheme="minorHAnsi"/>
                <w:b/>
                <w:bCs/>
                <w:color w:val="000000"/>
                <w:sz w:val="20"/>
                <w:szCs w:val="20"/>
              </w:rPr>
            </w:pPr>
          </w:p>
        </w:tc>
        <w:tc>
          <w:tcPr>
            <w:tcW w:w="833" w:type="pct"/>
          </w:tcPr>
          <w:p w14:paraId="6CFE84F2" w14:textId="77777777" w:rsidR="007E54CB" w:rsidRPr="00E915E7" w:rsidRDefault="007E54CB" w:rsidP="007E54CB">
            <w:pPr>
              <w:rPr>
                <w:rFonts w:asciiTheme="minorHAnsi" w:hAnsiTheme="minorHAnsi" w:cstheme="minorHAnsi"/>
                <w:b/>
                <w:bCs/>
                <w:color w:val="000000"/>
                <w:sz w:val="20"/>
                <w:szCs w:val="20"/>
              </w:rPr>
            </w:pPr>
          </w:p>
        </w:tc>
        <w:tc>
          <w:tcPr>
            <w:tcW w:w="834" w:type="pct"/>
            <w:vAlign w:val="bottom"/>
          </w:tcPr>
          <w:p w14:paraId="67CAEC63" w14:textId="35DFFD20" w:rsidR="007E54CB" w:rsidRPr="00E915E7" w:rsidRDefault="007E54CB" w:rsidP="007E54CB">
            <w:pPr>
              <w:rPr>
                <w:rFonts w:asciiTheme="minorHAnsi" w:hAnsiTheme="minorHAnsi" w:cstheme="minorHAnsi"/>
                <w:b/>
                <w:bCs/>
                <w:color w:val="000000"/>
                <w:sz w:val="20"/>
                <w:szCs w:val="20"/>
              </w:rPr>
            </w:pPr>
          </w:p>
        </w:tc>
        <w:tc>
          <w:tcPr>
            <w:tcW w:w="764" w:type="pct"/>
          </w:tcPr>
          <w:p w14:paraId="53F462A4" w14:textId="77777777" w:rsidR="007E54CB" w:rsidRPr="00E915E7" w:rsidRDefault="007E54CB" w:rsidP="007E54CB">
            <w:pPr>
              <w:rPr>
                <w:rFonts w:asciiTheme="minorHAnsi" w:hAnsiTheme="minorHAnsi" w:cstheme="minorHAnsi"/>
                <w:color w:val="000000"/>
                <w:sz w:val="20"/>
                <w:szCs w:val="20"/>
              </w:rPr>
            </w:pPr>
          </w:p>
        </w:tc>
        <w:tc>
          <w:tcPr>
            <w:tcW w:w="902" w:type="pct"/>
          </w:tcPr>
          <w:p w14:paraId="6A4ADF65" w14:textId="77777777" w:rsidR="007E54CB" w:rsidRPr="00E915E7" w:rsidRDefault="007E54CB" w:rsidP="007E54CB">
            <w:pPr>
              <w:rPr>
                <w:rFonts w:asciiTheme="minorHAnsi" w:hAnsiTheme="minorHAnsi" w:cstheme="minorHAnsi"/>
                <w:color w:val="000000"/>
                <w:sz w:val="20"/>
                <w:szCs w:val="20"/>
              </w:rPr>
            </w:pPr>
          </w:p>
        </w:tc>
        <w:tc>
          <w:tcPr>
            <w:tcW w:w="834" w:type="pct"/>
            <w:vAlign w:val="bottom"/>
          </w:tcPr>
          <w:p w14:paraId="6EDB8ABF" w14:textId="172B0EBD" w:rsidR="007E54CB" w:rsidRPr="00E915E7" w:rsidRDefault="007E54CB" w:rsidP="007E54CB">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Colstrip </w:t>
            </w:r>
          </w:p>
        </w:tc>
      </w:tr>
      <w:tr w:rsidR="007E54CB" w:rsidRPr="00E915E7" w14:paraId="743AB52B" w14:textId="77777777" w:rsidTr="00DD619E">
        <w:trPr>
          <w:trHeight w:val="20"/>
        </w:trPr>
        <w:tc>
          <w:tcPr>
            <w:tcW w:w="833" w:type="pct"/>
            <w:shd w:val="clear" w:color="auto" w:fill="auto"/>
            <w:noWrap/>
            <w:vAlign w:val="bottom"/>
          </w:tcPr>
          <w:p w14:paraId="3AFE1C89" w14:textId="1489CCD8" w:rsidR="007E54CB" w:rsidRPr="00E915E7" w:rsidRDefault="007E54CB" w:rsidP="007E54CB">
            <w:pPr>
              <w:rPr>
                <w:rFonts w:asciiTheme="minorHAnsi" w:hAnsiTheme="minorHAnsi" w:cstheme="minorHAnsi"/>
                <w:color w:val="000000"/>
                <w:sz w:val="20"/>
                <w:szCs w:val="20"/>
              </w:rPr>
            </w:pPr>
          </w:p>
        </w:tc>
        <w:tc>
          <w:tcPr>
            <w:tcW w:w="833" w:type="pct"/>
          </w:tcPr>
          <w:p w14:paraId="41BABB45" w14:textId="77777777" w:rsidR="007E54CB" w:rsidRPr="00E915E7" w:rsidRDefault="007E54CB" w:rsidP="007E54CB">
            <w:pPr>
              <w:rPr>
                <w:rFonts w:asciiTheme="minorHAnsi" w:hAnsiTheme="minorHAnsi" w:cstheme="minorHAnsi"/>
                <w:b/>
                <w:bCs/>
                <w:color w:val="000000"/>
                <w:sz w:val="20"/>
                <w:szCs w:val="20"/>
              </w:rPr>
            </w:pPr>
          </w:p>
        </w:tc>
        <w:tc>
          <w:tcPr>
            <w:tcW w:w="834" w:type="pct"/>
            <w:vAlign w:val="bottom"/>
          </w:tcPr>
          <w:p w14:paraId="41998A50" w14:textId="7B3F2D53" w:rsidR="007E54CB" w:rsidRPr="00E915E7" w:rsidRDefault="007E54CB" w:rsidP="007E54CB">
            <w:pPr>
              <w:rPr>
                <w:rFonts w:asciiTheme="minorHAnsi" w:hAnsiTheme="minorHAnsi" w:cstheme="minorHAnsi"/>
                <w:b/>
                <w:bCs/>
                <w:color w:val="000000"/>
                <w:sz w:val="20"/>
                <w:szCs w:val="20"/>
              </w:rPr>
            </w:pPr>
          </w:p>
        </w:tc>
        <w:tc>
          <w:tcPr>
            <w:tcW w:w="764" w:type="pct"/>
          </w:tcPr>
          <w:p w14:paraId="7B01A6D5" w14:textId="77777777" w:rsidR="007E54CB" w:rsidRPr="00E915E7" w:rsidRDefault="007E54CB" w:rsidP="007E54CB">
            <w:pPr>
              <w:rPr>
                <w:rFonts w:asciiTheme="minorHAnsi" w:hAnsiTheme="minorHAnsi" w:cstheme="minorHAnsi"/>
                <w:color w:val="000000"/>
                <w:sz w:val="20"/>
                <w:szCs w:val="20"/>
              </w:rPr>
            </w:pPr>
          </w:p>
        </w:tc>
        <w:tc>
          <w:tcPr>
            <w:tcW w:w="902" w:type="pct"/>
          </w:tcPr>
          <w:p w14:paraId="39A104C0" w14:textId="77777777" w:rsidR="007E54CB" w:rsidRPr="00E915E7" w:rsidRDefault="007E54CB" w:rsidP="007E54CB">
            <w:pPr>
              <w:rPr>
                <w:rFonts w:asciiTheme="minorHAnsi" w:hAnsiTheme="minorHAnsi" w:cstheme="minorHAnsi"/>
                <w:color w:val="000000"/>
                <w:sz w:val="20"/>
                <w:szCs w:val="20"/>
              </w:rPr>
            </w:pPr>
          </w:p>
        </w:tc>
        <w:tc>
          <w:tcPr>
            <w:tcW w:w="834" w:type="pct"/>
            <w:vAlign w:val="bottom"/>
          </w:tcPr>
          <w:p w14:paraId="3A5BF109" w14:textId="69E11CA8" w:rsidR="007E54CB" w:rsidRPr="00E915E7" w:rsidRDefault="007E54CB" w:rsidP="007E54CB">
            <w:pPr>
              <w:rPr>
                <w:rFonts w:asciiTheme="minorHAnsi" w:hAnsiTheme="minorHAnsi" w:cstheme="minorHAnsi"/>
                <w:color w:val="000000"/>
                <w:sz w:val="20"/>
                <w:szCs w:val="20"/>
              </w:rPr>
            </w:pPr>
            <w:r w:rsidRPr="00E915E7">
              <w:rPr>
                <w:rFonts w:asciiTheme="minorHAnsi" w:hAnsiTheme="minorHAnsi" w:cstheme="minorHAnsi"/>
                <w:color w:val="000000"/>
                <w:sz w:val="20"/>
                <w:szCs w:val="20"/>
              </w:rPr>
              <w:t xml:space="preserve">Gordon Butte </w:t>
            </w:r>
          </w:p>
        </w:tc>
      </w:tr>
    </w:tbl>
    <w:p w14:paraId="28CE17AE" w14:textId="77777777" w:rsidR="00DD619E" w:rsidRPr="00DD619E" w:rsidRDefault="00DD619E" w:rsidP="00DD619E">
      <w:pPr>
        <w:rPr>
          <w:rFonts w:asciiTheme="minorHAnsi" w:hAnsiTheme="minorHAnsi" w:cstheme="minorHAnsi"/>
          <w:b/>
          <w:sz w:val="22"/>
          <w:u w:val="single"/>
        </w:rPr>
      </w:pPr>
      <w:r w:rsidRPr="00DD619E">
        <w:rPr>
          <w:rFonts w:asciiTheme="minorHAnsi" w:hAnsiTheme="minorHAnsi" w:cstheme="minorHAnsi"/>
          <w:b/>
          <w:sz w:val="22"/>
          <w:u w:val="single"/>
        </w:rPr>
        <w:t>NOTES</w:t>
      </w:r>
    </w:p>
    <w:p w14:paraId="056F2F7A" w14:textId="24CD215C" w:rsidR="00DD619E" w:rsidRPr="00DD619E" w:rsidRDefault="00DD619E" w:rsidP="00DD619E">
      <w:pPr>
        <w:rPr>
          <w:rFonts w:asciiTheme="minorHAnsi" w:hAnsiTheme="minorHAnsi" w:cstheme="minorHAnsi"/>
          <w:sz w:val="22"/>
        </w:rPr>
      </w:pPr>
      <w:r w:rsidRPr="00C17389">
        <w:rPr>
          <w:rFonts w:asciiTheme="minorHAnsi" w:hAnsiTheme="minorHAnsi" w:cstheme="minorHAnsi"/>
          <w:sz w:val="22"/>
        </w:rPr>
        <w:t>1. Goshen</w:t>
      </w:r>
      <w:r w:rsidR="007E54CB" w:rsidRPr="00C17389">
        <w:rPr>
          <w:rFonts w:asciiTheme="minorHAnsi" w:hAnsiTheme="minorHAnsi" w:cstheme="minorHAnsi"/>
          <w:sz w:val="22"/>
        </w:rPr>
        <w:t xml:space="preserve"> – Borah is a</w:t>
      </w:r>
      <w:r w:rsidRPr="00C17389">
        <w:rPr>
          <w:rFonts w:asciiTheme="minorHAnsi" w:hAnsiTheme="minorHAnsi" w:cstheme="minorHAnsi"/>
          <w:sz w:val="22"/>
        </w:rPr>
        <w:t xml:space="preserve"> sub-area</w:t>
      </w:r>
      <w:r w:rsidR="007E54CB" w:rsidRPr="00C17389">
        <w:rPr>
          <w:rFonts w:asciiTheme="minorHAnsi" w:hAnsiTheme="minorHAnsi" w:cstheme="minorHAnsi"/>
          <w:sz w:val="22"/>
        </w:rPr>
        <w:t xml:space="preserve"> of Goshen</w:t>
      </w:r>
    </w:p>
    <w:p w14:paraId="157D16D1" w14:textId="0396A9C5" w:rsidR="00DD619E" w:rsidRPr="00DD619E" w:rsidRDefault="00DD619E" w:rsidP="00DD619E">
      <w:pPr>
        <w:rPr>
          <w:rFonts w:asciiTheme="minorHAnsi" w:hAnsiTheme="minorHAnsi" w:cstheme="minorHAnsi"/>
          <w:sz w:val="22"/>
        </w:rPr>
      </w:pPr>
      <w:r w:rsidRPr="00DD619E">
        <w:rPr>
          <w:rFonts w:asciiTheme="minorHAnsi" w:hAnsiTheme="minorHAnsi" w:cstheme="minorHAnsi"/>
          <w:sz w:val="22"/>
        </w:rPr>
        <w:t xml:space="preserve">2. Southern OR - Prineville </w:t>
      </w:r>
      <w:r w:rsidR="007E54CB">
        <w:rPr>
          <w:rFonts w:asciiTheme="minorHAnsi" w:hAnsiTheme="minorHAnsi" w:cstheme="minorHAnsi"/>
          <w:sz w:val="22"/>
        </w:rPr>
        <w:t xml:space="preserve">is a </w:t>
      </w:r>
      <w:r w:rsidRPr="00DD619E">
        <w:rPr>
          <w:rFonts w:asciiTheme="minorHAnsi" w:hAnsiTheme="minorHAnsi" w:cstheme="minorHAnsi"/>
          <w:sz w:val="22"/>
        </w:rPr>
        <w:t>sub-area</w:t>
      </w:r>
      <w:r w:rsidR="007E54CB">
        <w:rPr>
          <w:rFonts w:asciiTheme="minorHAnsi" w:hAnsiTheme="minorHAnsi" w:cstheme="minorHAnsi"/>
          <w:sz w:val="22"/>
        </w:rPr>
        <w:t xml:space="preserve"> of Southern OR</w:t>
      </w:r>
    </w:p>
    <w:p w14:paraId="48AE5513" w14:textId="7AE10BF1" w:rsidR="00E915E7" w:rsidRPr="00E915E7" w:rsidRDefault="00DD619E" w:rsidP="00DD619E">
      <w:pPr>
        <w:rPr>
          <w:rFonts w:asciiTheme="minorHAnsi" w:hAnsiTheme="minorHAnsi" w:cstheme="minorHAnsi"/>
          <w:sz w:val="22"/>
        </w:rPr>
        <w:sectPr w:rsidR="00E915E7" w:rsidRPr="00E915E7" w:rsidSect="003B6668">
          <w:headerReference w:type="default" r:id="rId33"/>
          <w:footerReference w:type="default" r:id="rId34"/>
          <w:pgSz w:w="15840" w:h="12240" w:orient="landscape"/>
          <w:pgMar w:top="1440" w:right="1440" w:bottom="1440" w:left="1440" w:header="720" w:footer="720" w:gutter="0"/>
          <w:pgNumType w:start="1"/>
          <w:cols w:space="720"/>
          <w:noEndnote/>
          <w:docGrid w:linePitch="326"/>
        </w:sectPr>
      </w:pPr>
      <w:r w:rsidRPr="00DD619E">
        <w:rPr>
          <w:rFonts w:asciiTheme="minorHAnsi" w:hAnsiTheme="minorHAnsi" w:cstheme="minorHAnsi"/>
          <w:sz w:val="22"/>
        </w:rPr>
        <w:t>3. Montana included based on 2019 IRP topology</w:t>
      </w:r>
    </w:p>
    <w:p w14:paraId="3C1EF640" w14:textId="6EDF72B4" w:rsidR="00FB0F8D" w:rsidRPr="00FA2098" w:rsidRDefault="009542F5" w:rsidP="00F52508">
      <w:pPr>
        <w:pStyle w:val="Heading1"/>
        <w:jc w:val="center"/>
        <w:rPr>
          <w:rFonts w:asciiTheme="minorHAnsi" w:hAnsiTheme="minorHAnsi" w:cstheme="minorHAnsi"/>
          <w:sz w:val="22"/>
          <w:szCs w:val="22"/>
        </w:rPr>
      </w:pPr>
      <w:bookmarkStart w:id="47" w:name="_Toc41901114"/>
      <w:bookmarkStart w:id="48" w:name="_Toc37163884"/>
      <w:r>
        <w:rPr>
          <w:rFonts w:asciiTheme="minorHAnsi" w:hAnsiTheme="minorHAnsi" w:cstheme="minorHAnsi"/>
          <w:sz w:val="22"/>
          <w:szCs w:val="22"/>
        </w:rPr>
        <w:lastRenderedPageBreak/>
        <w:t>APP</w:t>
      </w:r>
      <w:r w:rsidR="00AB4050" w:rsidRPr="00FA2098">
        <w:rPr>
          <w:rFonts w:asciiTheme="minorHAnsi" w:hAnsiTheme="minorHAnsi" w:cstheme="minorHAnsi"/>
          <w:sz w:val="22"/>
          <w:szCs w:val="22"/>
        </w:rPr>
        <w:t xml:space="preserve">ENDIX </w:t>
      </w:r>
      <w:r w:rsidR="00586CA6" w:rsidRPr="00FA2098">
        <w:rPr>
          <w:rFonts w:asciiTheme="minorHAnsi" w:hAnsiTheme="minorHAnsi" w:cstheme="minorHAnsi"/>
          <w:sz w:val="22"/>
          <w:szCs w:val="22"/>
        </w:rPr>
        <w:t>I</w:t>
      </w:r>
      <w:r w:rsidR="00F52508" w:rsidRPr="00FA2098">
        <w:rPr>
          <w:rFonts w:asciiTheme="minorHAnsi" w:hAnsiTheme="minorHAnsi" w:cstheme="minorHAnsi"/>
          <w:sz w:val="22"/>
          <w:szCs w:val="22"/>
        </w:rPr>
        <w:br/>
      </w:r>
      <w:r w:rsidR="00F52508" w:rsidRPr="00FA2098">
        <w:rPr>
          <w:rFonts w:asciiTheme="minorHAnsi" w:hAnsiTheme="minorHAnsi" w:cstheme="minorHAnsi"/>
          <w:sz w:val="22"/>
          <w:szCs w:val="22"/>
        </w:rPr>
        <w:br/>
      </w:r>
      <w:r w:rsidR="00A66E4B" w:rsidRPr="00FA2098">
        <w:rPr>
          <w:rFonts w:asciiTheme="minorHAnsi" w:hAnsiTheme="minorHAnsi" w:cstheme="minorHAnsi"/>
          <w:sz w:val="22"/>
          <w:szCs w:val="22"/>
        </w:rPr>
        <w:t xml:space="preserve">FERC’s Standards </w:t>
      </w:r>
      <w:r w:rsidR="00B102DA" w:rsidRPr="00FA2098">
        <w:rPr>
          <w:rFonts w:asciiTheme="minorHAnsi" w:hAnsiTheme="minorHAnsi" w:cstheme="minorHAnsi"/>
          <w:sz w:val="22"/>
          <w:szCs w:val="22"/>
        </w:rPr>
        <w:t>o</w:t>
      </w:r>
      <w:r w:rsidR="00A66E4B" w:rsidRPr="00FA2098">
        <w:rPr>
          <w:rFonts w:asciiTheme="minorHAnsi" w:hAnsiTheme="minorHAnsi" w:cstheme="minorHAnsi"/>
          <w:sz w:val="22"/>
          <w:szCs w:val="22"/>
        </w:rPr>
        <w:t>f Conduct</w:t>
      </w:r>
      <w:bookmarkEnd w:id="44"/>
      <w:bookmarkEnd w:id="47"/>
      <w:bookmarkEnd w:id="48"/>
    </w:p>
    <w:p w14:paraId="0AD9CE58" w14:textId="77777777" w:rsidR="00FB0F8D" w:rsidRPr="00FA2098" w:rsidRDefault="00FB0F8D" w:rsidP="00FB0F8D">
      <w:pPr>
        <w:autoSpaceDE w:val="0"/>
        <w:autoSpaceDN w:val="0"/>
        <w:adjustRightInd w:val="0"/>
        <w:jc w:val="both"/>
        <w:rPr>
          <w:rFonts w:asciiTheme="minorHAnsi" w:hAnsiTheme="minorHAnsi" w:cstheme="minorHAnsi"/>
          <w:sz w:val="22"/>
          <w:szCs w:val="22"/>
        </w:rPr>
      </w:pPr>
    </w:p>
    <w:p w14:paraId="60CDB852" w14:textId="77777777" w:rsidR="00FB0F8D" w:rsidRPr="00FA2098" w:rsidRDefault="00A33F3A" w:rsidP="00350377">
      <w:pPr>
        <w:autoSpaceDE w:val="0"/>
        <w:autoSpaceDN w:val="0"/>
        <w:adjustRightInd w:val="0"/>
        <w:spacing w:after="120"/>
        <w:jc w:val="both"/>
        <w:rPr>
          <w:rFonts w:asciiTheme="minorHAnsi" w:hAnsiTheme="minorHAnsi" w:cstheme="minorHAnsi"/>
          <w:sz w:val="22"/>
          <w:szCs w:val="22"/>
        </w:rPr>
      </w:pPr>
      <w:r w:rsidRPr="00FA2098">
        <w:rPr>
          <w:rFonts w:asciiTheme="minorHAnsi" w:hAnsiTheme="minorHAnsi" w:cstheme="minorHAnsi"/>
          <w:sz w:val="22"/>
          <w:szCs w:val="22"/>
        </w:rPr>
        <w:t>A</w:t>
      </w:r>
      <w:r w:rsidR="00FB0F8D" w:rsidRPr="00FA2098">
        <w:rPr>
          <w:rFonts w:asciiTheme="minorHAnsi" w:hAnsiTheme="minorHAnsi" w:cstheme="minorHAnsi"/>
          <w:sz w:val="22"/>
          <w:szCs w:val="22"/>
        </w:rPr>
        <w:t xml:space="preserve">s a transmission provider, PacifiCorp is required to comply with FERC’s Standards of Conduct which govern interactions between PacifiCorp’s Transmission Function and its </w:t>
      </w:r>
      <w:r w:rsidRPr="00FA2098">
        <w:rPr>
          <w:rFonts w:asciiTheme="minorHAnsi" w:hAnsiTheme="minorHAnsi" w:cstheme="minorHAnsi"/>
          <w:sz w:val="22"/>
          <w:szCs w:val="22"/>
        </w:rPr>
        <w:t>Market</w:t>
      </w:r>
      <w:r w:rsidR="00F40424" w:rsidRPr="00FA2098">
        <w:rPr>
          <w:rFonts w:asciiTheme="minorHAnsi" w:hAnsiTheme="minorHAnsi" w:cstheme="minorHAnsi"/>
          <w:sz w:val="22"/>
          <w:szCs w:val="22"/>
        </w:rPr>
        <w:t>ing</w:t>
      </w:r>
      <w:r w:rsidRPr="00FA2098">
        <w:rPr>
          <w:rFonts w:asciiTheme="minorHAnsi" w:hAnsiTheme="minorHAnsi" w:cstheme="minorHAnsi"/>
          <w:sz w:val="22"/>
          <w:szCs w:val="22"/>
        </w:rPr>
        <w:t xml:space="preserve"> Function</w:t>
      </w:r>
      <w:r w:rsidR="00FB0F8D" w:rsidRPr="00FA2098">
        <w:rPr>
          <w:rFonts w:asciiTheme="minorHAnsi" w:hAnsiTheme="minorHAnsi" w:cstheme="minorHAnsi"/>
          <w:sz w:val="22"/>
          <w:szCs w:val="22"/>
        </w:rPr>
        <w:t xml:space="preserve">.  Under the Standards of Conduct, PacifiCorp’s Transmission Function employees must function independently of PacifiCorp’s </w:t>
      </w:r>
      <w:r w:rsidRPr="00FA2098">
        <w:rPr>
          <w:rFonts w:asciiTheme="minorHAnsi" w:hAnsiTheme="minorHAnsi" w:cstheme="minorHAnsi"/>
          <w:sz w:val="22"/>
          <w:szCs w:val="22"/>
        </w:rPr>
        <w:t>Market</w:t>
      </w:r>
      <w:r w:rsidR="00F40424" w:rsidRPr="00FA2098">
        <w:rPr>
          <w:rFonts w:asciiTheme="minorHAnsi" w:hAnsiTheme="minorHAnsi" w:cstheme="minorHAnsi"/>
          <w:sz w:val="22"/>
          <w:szCs w:val="22"/>
        </w:rPr>
        <w:t>ing</w:t>
      </w:r>
      <w:r w:rsidRPr="00FA2098">
        <w:rPr>
          <w:rFonts w:asciiTheme="minorHAnsi" w:hAnsiTheme="minorHAnsi" w:cstheme="minorHAnsi"/>
          <w:sz w:val="22"/>
          <w:szCs w:val="22"/>
        </w:rPr>
        <w:t xml:space="preserve"> Function</w:t>
      </w:r>
      <w:r w:rsidR="00FB0F8D" w:rsidRPr="00FA2098">
        <w:rPr>
          <w:rFonts w:asciiTheme="minorHAnsi" w:hAnsiTheme="minorHAnsi" w:cstheme="minorHAnsi"/>
          <w:sz w:val="22"/>
          <w:szCs w:val="22"/>
        </w:rPr>
        <w:t xml:space="preserve"> employees. </w:t>
      </w:r>
      <w:r w:rsidRPr="00FA2098">
        <w:rPr>
          <w:rFonts w:asciiTheme="minorHAnsi" w:hAnsiTheme="minorHAnsi" w:cstheme="minorHAnsi"/>
          <w:sz w:val="22"/>
          <w:szCs w:val="22"/>
        </w:rPr>
        <w:t>Market</w:t>
      </w:r>
      <w:r w:rsidR="00F40424" w:rsidRPr="00FA2098">
        <w:rPr>
          <w:rFonts w:asciiTheme="minorHAnsi" w:hAnsiTheme="minorHAnsi" w:cstheme="minorHAnsi"/>
          <w:sz w:val="22"/>
          <w:szCs w:val="22"/>
        </w:rPr>
        <w:t>ing</w:t>
      </w:r>
      <w:r w:rsidRPr="00FA2098">
        <w:rPr>
          <w:rFonts w:asciiTheme="minorHAnsi" w:hAnsiTheme="minorHAnsi" w:cstheme="minorHAnsi"/>
          <w:sz w:val="22"/>
          <w:szCs w:val="22"/>
        </w:rPr>
        <w:t xml:space="preserve"> Function</w:t>
      </w:r>
      <w:r w:rsidR="00FB0F8D" w:rsidRPr="00FA2098">
        <w:rPr>
          <w:rFonts w:asciiTheme="minorHAnsi" w:hAnsiTheme="minorHAnsi" w:cstheme="minorHAnsi"/>
          <w:sz w:val="22"/>
          <w:szCs w:val="22"/>
        </w:rPr>
        <w:t xml:space="preserve"> employees cannot have access to transmission control center or other transmission facilities or information systems that differ in any way from the access provided to non-affiliated transmission customers.  The Standards of Conduct prohibit </w:t>
      </w:r>
      <w:r w:rsidRPr="00FA2098">
        <w:rPr>
          <w:rFonts w:asciiTheme="minorHAnsi" w:hAnsiTheme="minorHAnsi" w:cstheme="minorHAnsi"/>
          <w:sz w:val="22"/>
          <w:szCs w:val="22"/>
        </w:rPr>
        <w:t>Market</w:t>
      </w:r>
      <w:r w:rsidR="00F40424" w:rsidRPr="00FA2098">
        <w:rPr>
          <w:rFonts w:asciiTheme="minorHAnsi" w:hAnsiTheme="minorHAnsi" w:cstheme="minorHAnsi"/>
          <w:sz w:val="22"/>
          <w:szCs w:val="22"/>
        </w:rPr>
        <w:t>ing</w:t>
      </w:r>
      <w:r w:rsidRPr="00FA2098">
        <w:rPr>
          <w:rFonts w:asciiTheme="minorHAnsi" w:hAnsiTheme="minorHAnsi" w:cstheme="minorHAnsi"/>
          <w:sz w:val="22"/>
          <w:szCs w:val="22"/>
        </w:rPr>
        <w:t xml:space="preserve"> Function</w:t>
      </w:r>
      <w:r w:rsidR="00FB0F8D" w:rsidRPr="00FA2098">
        <w:rPr>
          <w:rFonts w:asciiTheme="minorHAnsi" w:hAnsiTheme="minorHAnsi" w:cstheme="minorHAnsi"/>
          <w:sz w:val="22"/>
          <w:szCs w:val="22"/>
        </w:rPr>
        <w:t xml:space="preserve"> employees from gaining access to any information about PacifiCorp’s transmission system that is not posted on the OASIS or otherwise made publicly-available to all other market participants.  </w:t>
      </w:r>
    </w:p>
    <w:p w14:paraId="59321D05" w14:textId="77777777" w:rsidR="00FB0F8D" w:rsidRPr="00FA2098" w:rsidRDefault="00FB0F8D" w:rsidP="00350377">
      <w:pPr>
        <w:autoSpaceDE w:val="0"/>
        <w:autoSpaceDN w:val="0"/>
        <w:adjustRightInd w:val="0"/>
        <w:spacing w:after="120"/>
        <w:jc w:val="both"/>
        <w:rPr>
          <w:rFonts w:asciiTheme="minorHAnsi" w:hAnsiTheme="minorHAnsi" w:cstheme="minorHAnsi"/>
          <w:sz w:val="22"/>
          <w:szCs w:val="22"/>
        </w:rPr>
      </w:pPr>
      <w:r w:rsidRPr="00FA2098">
        <w:rPr>
          <w:rFonts w:asciiTheme="minorHAnsi" w:hAnsiTheme="minorHAnsi" w:cstheme="minorHAnsi"/>
          <w:color w:val="000000"/>
          <w:sz w:val="22"/>
          <w:szCs w:val="22"/>
        </w:rPr>
        <w:t xml:space="preserve">Under the Standards of Conduct, FERC will allow certain non-operating employees to be shared between the Transmission Function and </w:t>
      </w:r>
      <w:r w:rsidR="00A33F3A" w:rsidRPr="00FA2098">
        <w:rPr>
          <w:rFonts w:asciiTheme="minorHAnsi" w:hAnsiTheme="minorHAnsi" w:cstheme="minorHAnsi"/>
          <w:color w:val="000000"/>
          <w:sz w:val="22"/>
          <w:szCs w:val="22"/>
        </w:rPr>
        <w:t>Market</w:t>
      </w:r>
      <w:r w:rsidR="00F40424" w:rsidRPr="00FA2098">
        <w:rPr>
          <w:rFonts w:asciiTheme="minorHAnsi" w:hAnsiTheme="minorHAnsi" w:cstheme="minorHAnsi"/>
          <w:color w:val="000000"/>
          <w:sz w:val="22"/>
          <w:szCs w:val="22"/>
        </w:rPr>
        <w:t>ing</w:t>
      </w:r>
      <w:r w:rsidR="00A33F3A" w:rsidRPr="00FA2098">
        <w:rPr>
          <w:rFonts w:asciiTheme="minorHAnsi" w:hAnsiTheme="minorHAnsi" w:cstheme="minorHAnsi"/>
          <w:color w:val="000000"/>
          <w:sz w:val="22"/>
          <w:szCs w:val="22"/>
        </w:rPr>
        <w:t xml:space="preserve"> Function</w:t>
      </w:r>
      <w:r w:rsidRPr="00FA2098">
        <w:rPr>
          <w:rFonts w:asciiTheme="minorHAnsi" w:hAnsiTheme="minorHAnsi" w:cstheme="minorHAnsi"/>
          <w:color w:val="000000"/>
          <w:sz w:val="22"/>
          <w:szCs w:val="22"/>
        </w:rPr>
        <w:t xml:space="preserve">.  Under FERC’s “no-conduit rule”, shared employees may receive confidential transmission system or marketing information, but they are prohibited from sharing such information with </w:t>
      </w:r>
      <w:r w:rsidR="00A33F3A" w:rsidRPr="00FA2098">
        <w:rPr>
          <w:rFonts w:asciiTheme="minorHAnsi" w:hAnsiTheme="minorHAnsi" w:cstheme="minorHAnsi"/>
          <w:color w:val="000000"/>
          <w:sz w:val="22"/>
          <w:szCs w:val="22"/>
        </w:rPr>
        <w:t>Market</w:t>
      </w:r>
      <w:r w:rsidR="00F40424" w:rsidRPr="00FA2098">
        <w:rPr>
          <w:rFonts w:asciiTheme="minorHAnsi" w:hAnsiTheme="minorHAnsi" w:cstheme="minorHAnsi"/>
          <w:color w:val="000000"/>
          <w:sz w:val="22"/>
          <w:szCs w:val="22"/>
        </w:rPr>
        <w:t>ing</w:t>
      </w:r>
      <w:r w:rsidR="00A33F3A" w:rsidRPr="00FA2098">
        <w:rPr>
          <w:rFonts w:asciiTheme="minorHAnsi" w:hAnsiTheme="minorHAnsi" w:cstheme="minorHAnsi"/>
          <w:color w:val="000000"/>
          <w:sz w:val="22"/>
          <w:szCs w:val="22"/>
        </w:rPr>
        <w:t xml:space="preserve"> Function</w:t>
      </w:r>
      <w:r w:rsidRPr="00FA2098">
        <w:rPr>
          <w:rFonts w:asciiTheme="minorHAnsi" w:hAnsiTheme="minorHAnsi" w:cstheme="minorHAnsi"/>
          <w:color w:val="000000"/>
          <w:sz w:val="22"/>
          <w:szCs w:val="22"/>
        </w:rPr>
        <w:t xml:space="preserve"> employees through any non-public or off-OASIS communications. </w:t>
      </w:r>
    </w:p>
    <w:p w14:paraId="21B8F43C" w14:textId="77777777" w:rsidR="00FB0F8D" w:rsidRPr="00FA2098" w:rsidRDefault="00A33F3A" w:rsidP="00350377">
      <w:pPr>
        <w:spacing w:after="120"/>
        <w:rPr>
          <w:rFonts w:asciiTheme="minorHAnsi" w:hAnsiTheme="minorHAnsi" w:cstheme="minorHAnsi"/>
          <w:b/>
          <w:sz w:val="22"/>
          <w:szCs w:val="22"/>
        </w:rPr>
      </w:pPr>
      <w:r w:rsidRPr="00FA2098">
        <w:rPr>
          <w:rFonts w:asciiTheme="minorHAnsi" w:hAnsiTheme="minorHAnsi" w:cstheme="minorHAnsi"/>
          <w:b/>
          <w:sz w:val="22"/>
          <w:szCs w:val="22"/>
        </w:rPr>
        <w:t>Market Function</w:t>
      </w:r>
      <w:r w:rsidR="00FB0F8D" w:rsidRPr="00FA2098">
        <w:rPr>
          <w:rFonts w:asciiTheme="minorHAnsi" w:hAnsiTheme="minorHAnsi" w:cstheme="minorHAnsi"/>
          <w:b/>
          <w:sz w:val="22"/>
          <w:szCs w:val="22"/>
        </w:rPr>
        <w:t xml:space="preserve"> Employees</w:t>
      </w:r>
    </w:p>
    <w:p w14:paraId="4F7E6FF2" w14:textId="77777777" w:rsidR="00FB0F8D" w:rsidRPr="00FA2098" w:rsidRDefault="00FB0F8D" w:rsidP="00350377">
      <w:pPr>
        <w:spacing w:after="120"/>
        <w:jc w:val="both"/>
        <w:rPr>
          <w:rFonts w:asciiTheme="minorHAnsi" w:hAnsiTheme="minorHAnsi" w:cstheme="minorHAnsi"/>
          <w:sz w:val="22"/>
          <w:szCs w:val="22"/>
        </w:rPr>
      </w:pPr>
      <w:r w:rsidRPr="00FA2098">
        <w:rPr>
          <w:rFonts w:asciiTheme="minorHAnsi" w:hAnsiTheme="minorHAnsi" w:cstheme="minorHAnsi"/>
          <w:sz w:val="22"/>
          <w:szCs w:val="22"/>
        </w:rPr>
        <w:t xml:space="preserve">PacifiCorp has identified the following business groups as </w:t>
      </w:r>
      <w:r w:rsidR="00A33F3A" w:rsidRPr="00FA2098">
        <w:rPr>
          <w:rFonts w:asciiTheme="minorHAnsi" w:hAnsiTheme="minorHAnsi" w:cstheme="minorHAnsi"/>
          <w:sz w:val="22"/>
          <w:szCs w:val="22"/>
        </w:rPr>
        <w:t>Market</w:t>
      </w:r>
      <w:r w:rsidR="00F40424" w:rsidRPr="00FA2098">
        <w:rPr>
          <w:rFonts w:asciiTheme="minorHAnsi" w:hAnsiTheme="minorHAnsi" w:cstheme="minorHAnsi"/>
          <w:sz w:val="22"/>
          <w:szCs w:val="22"/>
        </w:rPr>
        <w:t>ing</w:t>
      </w:r>
      <w:r w:rsidR="00A33F3A" w:rsidRPr="00FA2098">
        <w:rPr>
          <w:rFonts w:asciiTheme="minorHAnsi" w:hAnsiTheme="minorHAnsi" w:cstheme="minorHAnsi"/>
          <w:sz w:val="22"/>
          <w:szCs w:val="22"/>
        </w:rPr>
        <w:t xml:space="preserve"> Function</w:t>
      </w:r>
      <w:r w:rsidRPr="00FA2098">
        <w:rPr>
          <w:rFonts w:asciiTheme="minorHAnsi" w:hAnsiTheme="minorHAnsi" w:cstheme="minorHAnsi"/>
          <w:sz w:val="22"/>
          <w:szCs w:val="22"/>
        </w:rPr>
        <w:t xml:space="preserve"> Business Units of PacifiCorp:  </w:t>
      </w:r>
    </w:p>
    <w:p w14:paraId="40998210" w14:textId="30B29A34" w:rsidR="006F26D8" w:rsidRPr="00FA2098" w:rsidRDefault="006F26D8" w:rsidP="00350377">
      <w:pPr>
        <w:spacing w:after="120"/>
        <w:ind w:left="1170" w:firstLine="720"/>
        <w:jc w:val="both"/>
        <w:rPr>
          <w:rFonts w:asciiTheme="minorHAnsi" w:hAnsiTheme="minorHAnsi" w:cstheme="minorHAnsi"/>
          <w:sz w:val="22"/>
          <w:szCs w:val="22"/>
        </w:rPr>
      </w:pPr>
      <w:r w:rsidRPr="00FA2098">
        <w:rPr>
          <w:rFonts w:asciiTheme="minorHAnsi" w:hAnsiTheme="minorHAnsi" w:cstheme="minorHAnsi"/>
          <w:sz w:val="22"/>
          <w:szCs w:val="22"/>
        </w:rPr>
        <w:t>Energy Supply Management</w:t>
      </w:r>
    </w:p>
    <w:p w14:paraId="5C1F6FE9" w14:textId="77777777" w:rsidR="006F26D8" w:rsidRPr="00FA2098" w:rsidRDefault="006F26D8" w:rsidP="00350377">
      <w:pPr>
        <w:spacing w:after="120"/>
        <w:ind w:left="1440" w:firstLine="450"/>
        <w:jc w:val="both"/>
        <w:rPr>
          <w:rFonts w:asciiTheme="minorHAnsi" w:hAnsiTheme="minorHAnsi" w:cstheme="minorHAnsi"/>
          <w:sz w:val="22"/>
          <w:szCs w:val="22"/>
        </w:rPr>
      </w:pPr>
      <w:r w:rsidRPr="00FA2098">
        <w:rPr>
          <w:rFonts w:asciiTheme="minorHAnsi" w:hAnsiTheme="minorHAnsi" w:cstheme="minorHAnsi"/>
          <w:sz w:val="22"/>
          <w:szCs w:val="22"/>
        </w:rPr>
        <w:t xml:space="preserve">Energy Trading </w:t>
      </w:r>
    </w:p>
    <w:p w14:paraId="3D151E27" w14:textId="77777777" w:rsidR="006F26D8" w:rsidRPr="00FA2098" w:rsidRDefault="006F26D8" w:rsidP="00350377">
      <w:pPr>
        <w:spacing w:after="120"/>
        <w:ind w:left="2160" w:hanging="270"/>
        <w:jc w:val="both"/>
        <w:rPr>
          <w:rFonts w:asciiTheme="minorHAnsi" w:hAnsiTheme="minorHAnsi" w:cstheme="minorHAnsi"/>
          <w:sz w:val="22"/>
          <w:szCs w:val="22"/>
        </w:rPr>
      </w:pPr>
      <w:r w:rsidRPr="00FA2098">
        <w:rPr>
          <w:rFonts w:asciiTheme="minorHAnsi" w:hAnsiTheme="minorHAnsi" w:cstheme="minorHAnsi"/>
          <w:sz w:val="22"/>
          <w:szCs w:val="22"/>
        </w:rPr>
        <w:t>Origination</w:t>
      </w:r>
    </w:p>
    <w:p w14:paraId="25B95981" w14:textId="77777777" w:rsidR="00FB0F8D" w:rsidRPr="00FA2098" w:rsidRDefault="00FB0F8D" w:rsidP="00350377">
      <w:pPr>
        <w:spacing w:after="120"/>
        <w:jc w:val="both"/>
        <w:rPr>
          <w:rFonts w:asciiTheme="minorHAnsi" w:hAnsiTheme="minorHAnsi" w:cstheme="minorHAnsi"/>
          <w:b/>
          <w:sz w:val="22"/>
          <w:szCs w:val="22"/>
        </w:rPr>
      </w:pPr>
      <w:r w:rsidRPr="00FA2098">
        <w:rPr>
          <w:rFonts w:asciiTheme="minorHAnsi" w:hAnsiTheme="minorHAnsi" w:cstheme="minorHAnsi"/>
          <w:b/>
          <w:sz w:val="22"/>
          <w:szCs w:val="22"/>
        </w:rPr>
        <w:t>Transmission Function Employees</w:t>
      </w:r>
    </w:p>
    <w:p w14:paraId="52AB7338" w14:textId="77777777" w:rsidR="00FB0F8D" w:rsidRPr="00FA2098" w:rsidRDefault="00FB0F8D" w:rsidP="00350377">
      <w:pPr>
        <w:spacing w:after="120"/>
        <w:jc w:val="both"/>
        <w:rPr>
          <w:rFonts w:asciiTheme="minorHAnsi" w:hAnsiTheme="minorHAnsi" w:cstheme="minorHAnsi"/>
          <w:sz w:val="22"/>
          <w:szCs w:val="22"/>
        </w:rPr>
      </w:pPr>
      <w:r w:rsidRPr="00FA2098">
        <w:rPr>
          <w:rFonts w:asciiTheme="minorHAnsi" w:hAnsiTheme="minorHAnsi" w:cstheme="minorHAnsi"/>
          <w:sz w:val="22"/>
          <w:szCs w:val="22"/>
        </w:rPr>
        <w:t>PacifiCorp’s Transmission Function includes: employees, contractors, consultants or agents of PacifiCorp who conducts transmission system operations or reliability functions, including, but not limited to, those who are engaged in day-to-day duties and responsibilities for planning, directing, or carrying out transmission-related operations.</w:t>
      </w:r>
    </w:p>
    <w:p w14:paraId="6183D941" w14:textId="77777777" w:rsidR="00FB0F8D" w:rsidRPr="00FA2098" w:rsidRDefault="00FB0F8D" w:rsidP="00350377">
      <w:pPr>
        <w:autoSpaceDE w:val="0"/>
        <w:autoSpaceDN w:val="0"/>
        <w:adjustRightInd w:val="0"/>
        <w:spacing w:after="120"/>
        <w:jc w:val="both"/>
        <w:rPr>
          <w:rFonts w:asciiTheme="minorHAnsi" w:hAnsiTheme="minorHAnsi" w:cstheme="minorHAnsi"/>
          <w:b/>
          <w:color w:val="000000"/>
          <w:sz w:val="22"/>
          <w:szCs w:val="22"/>
        </w:rPr>
      </w:pPr>
      <w:r w:rsidRPr="00FA2098">
        <w:rPr>
          <w:rFonts w:asciiTheme="minorHAnsi" w:hAnsiTheme="minorHAnsi" w:cstheme="minorHAnsi"/>
          <w:b/>
          <w:color w:val="000000"/>
          <w:sz w:val="22"/>
          <w:szCs w:val="22"/>
        </w:rPr>
        <w:t>Shared Employees</w:t>
      </w:r>
    </w:p>
    <w:p w14:paraId="1A328183" w14:textId="77777777" w:rsidR="00FB0F8D" w:rsidRPr="00FA2098" w:rsidRDefault="00FB0F8D" w:rsidP="00350377">
      <w:pPr>
        <w:spacing w:after="120"/>
        <w:jc w:val="both"/>
        <w:rPr>
          <w:rFonts w:asciiTheme="minorHAnsi" w:hAnsiTheme="minorHAnsi" w:cstheme="minorHAnsi"/>
          <w:sz w:val="22"/>
          <w:szCs w:val="22"/>
        </w:rPr>
      </w:pPr>
      <w:r w:rsidRPr="00FA2098">
        <w:rPr>
          <w:rFonts w:asciiTheme="minorHAnsi" w:hAnsiTheme="minorHAnsi" w:cstheme="minorHAnsi"/>
          <w:sz w:val="22"/>
          <w:szCs w:val="22"/>
        </w:rPr>
        <w:t xml:space="preserve">PacifiCorp has identified Integrated Resource Planning, </w:t>
      </w:r>
      <w:r w:rsidR="0066329A" w:rsidRPr="00FA2098">
        <w:rPr>
          <w:rFonts w:asciiTheme="minorHAnsi" w:hAnsiTheme="minorHAnsi" w:cstheme="minorHAnsi"/>
          <w:sz w:val="22"/>
          <w:szCs w:val="22"/>
        </w:rPr>
        <w:t xml:space="preserve">Resource Development, </w:t>
      </w:r>
      <w:r w:rsidR="00243243" w:rsidRPr="00FA2098">
        <w:rPr>
          <w:rFonts w:asciiTheme="minorHAnsi" w:hAnsiTheme="minorHAnsi" w:cstheme="minorHAnsi"/>
          <w:sz w:val="22"/>
          <w:szCs w:val="22"/>
        </w:rPr>
        <w:t>Structuring and Pricing, Contract</w:t>
      </w:r>
      <w:r w:rsidR="00B475E6" w:rsidRPr="00FA2098">
        <w:rPr>
          <w:rFonts w:asciiTheme="minorHAnsi" w:hAnsiTheme="minorHAnsi" w:cstheme="minorHAnsi"/>
          <w:sz w:val="22"/>
          <w:szCs w:val="22"/>
        </w:rPr>
        <w:t xml:space="preserve"> Administration</w:t>
      </w:r>
      <w:r w:rsidR="00243243" w:rsidRPr="00FA2098">
        <w:rPr>
          <w:rFonts w:asciiTheme="minorHAnsi" w:hAnsiTheme="minorHAnsi" w:cstheme="minorHAnsi"/>
          <w:sz w:val="22"/>
          <w:szCs w:val="22"/>
        </w:rPr>
        <w:t xml:space="preserve">, </w:t>
      </w:r>
      <w:r w:rsidRPr="00FA2098">
        <w:rPr>
          <w:rFonts w:asciiTheme="minorHAnsi" w:hAnsiTheme="minorHAnsi" w:cstheme="minorHAnsi"/>
          <w:sz w:val="22"/>
          <w:szCs w:val="22"/>
        </w:rPr>
        <w:t xml:space="preserve">Environmental, Credit, Legal and Risk Management as shared employee functions under FERC’s Standards of Conduct. </w:t>
      </w:r>
    </w:p>
    <w:p w14:paraId="5B53933A" w14:textId="77777777" w:rsidR="00FB0F8D" w:rsidRPr="00FA2098" w:rsidRDefault="00FB0F8D" w:rsidP="00350377">
      <w:pPr>
        <w:spacing w:after="120"/>
        <w:jc w:val="both"/>
        <w:rPr>
          <w:rFonts w:asciiTheme="minorHAnsi" w:hAnsiTheme="minorHAnsi" w:cstheme="minorHAnsi"/>
          <w:b/>
          <w:sz w:val="22"/>
          <w:szCs w:val="22"/>
        </w:rPr>
      </w:pPr>
      <w:r w:rsidRPr="00FA2098">
        <w:rPr>
          <w:rFonts w:asciiTheme="minorHAnsi" w:hAnsiTheme="minorHAnsi" w:cstheme="minorHAnsi"/>
          <w:b/>
          <w:sz w:val="22"/>
          <w:szCs w:val="22"/>
        </w:rPr>
        <w:t>Information Status</w:t>
      </w:r>
    </w:p>
    <w:p w14:paraId="304402D8" w14:textId="77777777" w:rsidR="00FB0F8D" w:rsidRPr="00FA2098" w:rsidRDefault="00FB0F8D" w:rsidP="00350377">
      <w:pPr>
        <w:spacing w:after="120"/>
        <w:jc w:val="both"/>
        <w:rPr>
          <w:rFonts w:asciiTheme="minorHAnsi" w:hAnsiTheme="minorHAnsi" w:cstheme="minorHAnsi"/>
          <w:sz w:val="22"/>
          <w:szCs w:val="22"/>
        </w:rPr>
      </w:pPr>
      <w:r w:rsidRPr="00FA2098">
        <w:rPr>
          <w:rFonts w:asciiTheme="minorHAnsi" w:hAnsiTheme="minorHAnsi" w:cstheme="minorHAnsi"/>
          <w:sz w:val="22"/>
          <w:szCs w:val="22"/>
        </w:rPr>
        <w:t xml:space="preserve">PacifiCorp’s </w:t>
      </w:r>
      <w:r w:rsidR="00A33F3A" w:rsidRPr="00FA2098">
        <w:rPr>
          <w:rFonts w:asciiTheme="minorHAnsi" w:hAnsiTheme="minorHAnsi" w:cstheme="minorHAnsi"/>
          <w:sz w:val="22"/>
          <w:szCs w:val="22"/>
        </w:rPr>
        <w:t>Market</w:t>
      </w:r>
      <w:r w:rsidR="00F40424" w:rsidRPr="00FA2098">
        <w:rPr>
          <w:rFonts w:asciiTheme="minorHAnsi" w:hAnsiTheme="minorHAnsi" w:cstheme="minorHAnsi"/>
          <w:sz w:val="22"/>
          <w:szCs w:val="22"/>
        </w:rPr>
        <w:t>ing</w:t>
      </w:r>
      <w:r w:rsidR="00A33F3A" w:rsidRPr="00FA2098">
        <w:rPr>
          <w:rFonts w:asciiTheme="minorHAnsi" w:hAnsiTheme="minorHAnsi" w:cstheme="minorHAnsi"/>
          <w:sz w:val="22"/>
          <w:szCs w:val="22"/>
        </w:rPr>
        <w:t xml:space="preserve"> Function</w:t>
      </w:r>
      <w:r w:rsidRPr="00FA2098">
        <w:rPr>
          <w:rFonts w:asciiTheme="minorHAnsi" w:hAnsiTheme="minorHAnsi" w:cstheme="minorHAnsi"/>
          <w:sz w:val="22"/>
          <w:szCs w:val="22"/>
        </w:rPr>
        <w:t xml:space="preserve"> (as defined above) will not be involved in a Bidder’s transmission interconnection </w:t>
      </w:r>
      <w:r w:rsidR="00F40424" w:rsidRPr="00FA2098">
        <w:rPr>
          <w:rFonts w:asciiTheme="minorHAnsi" w:hAnsiTheme="minorHAnsi" w:cstheme="minorHAnsi"/>
          <w:sz w:val="22"/>
          <w:szCs w:val="22"/>
        </w:rPr>
        <w:t xml:space="preserve">request </w:t>
      </w:r>
      <w:r w:rsidRPr="00FA2098">
        <w:rPr>
          <w:rFonts w:asciiTheme="minorHAnsi" w:hAnsiTheme="minorHAnsi" w:cstheme="minorHAnsi"/>
          <w:sz w:val="22"/>
          <w:szCs w:val="22"/>
        </w:rPr>
        <w:t xml:space="preserve">and integration with the </w:t>
      </w:r>
      <w:r w:rsidR="00F40424" w:rsidRPr="00FA2098">
        <w:rPr>
          <w:rFonts w:asciiTheme="minorHAnsi" w:hAnsiTheme="minorHAnsi" w:cstheme="minorHAnsi"/>
          <w:sz w:val="22"/>
          <w:szCs w:val="22"/>
        </w:rPr>
        <w:t xml:space="preserve">balancing authority </w:t>
      </w:r>
      <w:r w:rsidRPr="00FA2098">
        <w:rPr>
          <w:rFonts w:asciiTheme="minorHAnsi" w:hAnsiTheme="minorHAnsi" w:cstheme="minorHAnsi"/>
          <w:sz w:val="22"/>
          <w:szCs w:val="22"/>
        </w:rPr>
        <w:t>area. PacifiCorp’s employees will at all times abide by FERC’s Standards of Conduct. If an issue arises about compliance with FERC’s Standards of Conduct, PacifiCorp’s FERC Standards of Conduct Compliance Officer, Colt Norrish at 503-813-5545, should be contacted immediately.</w:t>
      </w:r>
    </w:p>
    <w:p w14:paraId="3C2DEC17" w14:textId="77777777" w:rsidR="00C463C8" w:rsidRPr="00FA2098" w:rsidRDefault="00C463C8" w:rsidP="004E11C2">
      <w:pPr>
        <w:rPr>
          <w:rFonts w:asciiTheme="minorHAnsi" w:hAnsiTheme="minorHAnsi" w:cstheme="minorHAnsi"/>
          <w:sz w:val="22"/>
          <w:szCs w:val="22"/>
        </w:rPr>
        <w:sectPr w:rsidR="00C463C8" w:rsidRPr="00FA2098" w:rsidSect="00525DD8">
          <w:footerReference w:type="default" r:id="rId35"/>
          <w:pgSz w:w="12240" w:h="15840"/>
          <w:pgMar w:top="1440" w:right="1440" w:bottom="1440" w:left="1440" w:header="720" w:footer="720" w:gutter="0"/>
          <w:pgNumType w:start="1"/>
          <w:cols w:space="720"/>
          <w:noEndnote/>
        </w:sectPr>
      </w:pPr>
    </w:p>
    <w:p w14:paraId="6FE93E23" w14:textId="2E74BFDF" w:rsidR="00AE2DBC" w:rsidRDefault="009542F5" w:rsidP="009542F5">
      <w:pPr>
        <w:pStyle w:val="Heading1"/>
        <w:jc w:val="center"/>
        <w:rPr>
          <w:rFonts w:asciiTheme="minorHAnsi" w:hAnsiTheme="minorHAnsi" w:cstheme="minorHAnsi"/>
          <w:sz w:val="22"/>
          <w:szCs w:val="22"/>
        </w:rPr>
      </w:pPr>
      <w:bookmarkStart w:id="49" w:name="_Toc480879123"/>
      <w:bookmarkStart w:id="50" w:name="_Toc41901115"/>
      <w:bookmarkStart w:id="51" w:name="_Toc37163885"/>
      <w:r>
        <w:rPr>
          <w:rFonts w:asciiTheme="minorHAnsi" w:hAnsiTheme="minorHAnsi" w:cstheme="minorHAnsi"/>
          <w:sz w:val="22"/>
          <w:szCs w:val="22"/>
        </w:rPr>
        <w:lastRenderedPageBreak/>
        <w:t>APP</w:t>
      </w:r>
      <w:r w:rsidR="00C463C8" w:rsidRPr="00FA2098">
        <w:rPr>
          <w:rFonts w:asciiTheme="minorHAnsi" w:hAnsiTheme="minorHAnsi" w:cstheme="minorHAnsi"/>
          <w:sz w:val="22"/>
          <w:szCs w:val="22"/>
        </w:rPr>
        <w:t xml:space="preserve">ENDIX </w:t>
      </w:r>
      <w:r w:rsidR="00586CA6" w:rsidRPr="00FA2098">
        <w:rPr>
          <w:rFonts w:asciiTheme="minorHAnsi" w:hAnsiTheme="minorHAnsi" w:cstheme="minorHAnsi"/>
          <w:sz w:val="22"/>
          <w:szCs w:val="22"/>
        </w:rPr>
        <w:t>J</w:t>
      </w:r>
      <w:r w:rsidR="001A600C" w:rsidRPr="00FA2098">
        <w:rPr>
          <w:rFonts w:asciiTheme="minorHAnsi" w:hAnsiTheme="minorHAnsi" w:cstheme="minorHAnsi"/>
          <w:sz w:val="22"/>
          <w:szCs w:val="22"/>
        </w:rPr>
        <w:br/>
      </w:r>
      <w:r w:rsidR="001A600C" w:rsidRPr="00FA2098">
        <w:rPr>
          <w:rFonts w:asciiTheme="minorHAnsi" w:hAnsiTheme="minorHAnsi" w:cstheme="minorHAnsi"/>
          <w:sz w:val="22"/>
          <w:szCs w:val="22"/>
        </w:rPr>
        <w:br/>
      </w:r>
      <w:bookmarkEnd w:id="49"/>
      <w:r w:rsidR="00697681">
        <w:rPr>
          <w:rFonts w:asciiTheme="minorHAnsi" w:hAnsiTheme="minorHAnsi" w:cstheme="minorHAnsi"/>
          <w:sz w:val="22"/>
          <w:szCs w:val="22"/>
        </w:rPr>
        <w:t>PacifiCorp Transmission Waiver</w:t>
      </w:r>
      <w:bookmarkEnd w:id="50"/>
      <w:bookmarkEnd w:id="51"/>
    </w:p>
    <w:p w14:paraId="61073121" w14:textId="77777777" w:rsidR="00697681" w:rsidRDefault="00697681" w:rsidP="00697681"/>
    <w:p w14:paraId="6BF4AEB4" w14:textId="77777777" w:rsidR="00697681" w:rsidRDefault="00697681" w:rsidP="00697681"/>
    <w:p w14:paraId="668C1F22" w14:textId="78F2F1B8" w:rsidR="00697681" w:rsidRPr="00024E13" w:rsidRDefault="00697681" w:rsidP="00697681">
      <w:pPr>
        <w:rPr>
          <w:rFonts w:asciiTheme="minorHAnsi" w:hAnsiTheme="minorHAnsi" w:cstheme="minorHAnsi"/>
          <w:sz w:val="22"/>
        </w:rPr>
      </w:pPr>
      <w:r w:rsidRPr="00024E13">
        <w:rPr>
          <w:rFonts w:asciiTheme="minorHAnsi" w:hAnsiTheme="minorHAnsi" w:cstheme="minorHAnsi"/>
          <w:sz w:val="22"/>
        </w:rPr>
        <w:t>SELLER AUTHORIZATION TO RELEASE GENERATION DATA TO PACIFICORP</w:t>
      </w:r>
    </w:p>
    <w:p w14:paraId="28933BDC" w14:textId="77777777" w:rsidR="00697681" w:rsidRPr="00024E13" w:rsidRDefault="00697681" w:rsidP="00697681">
      <w:pPr>
        <w:rPr>
          <w:rFonts w:asciiTheme="minorHAnsi" w:hAnsiTheme="minorHAnsi" w:cstheme="minorHAnsi"/>
          <w:sz w:val="22"/>
        </w:rPr>
      </w:pPr>
    </w:p>
    <w:p w14:paraId="336C3EF7" w14:textId="77777777" w:rsidR="00697681" w:rsidRPr="00024E13" w:rsidRDefault="00697681" w:rsidP="00697681">
      <w:pPr>
        <w:rPr>
          <w:rFonts w:asciiTheme="minorHAnsi" w:hAnsiTheme="minorHAnsi" w:cstheme="minorHAnsi"/>
          <w:sz w:val="22"/>
        </w:rPr>
      </w:pPr>
      <w:r w:rsidRPr="00024E13">
        <w:rPr>
          <w:rFonts w:asciiTheme="minorHAnsi" w:hAnsiTheme="minorHAnsi" w:cstheme="minorHAnsi"/>
          <w:sz w:val="22"/>
        </w:rPr>
        <w:t>[Interconnection Customer Letterhead]</w:t>
      </w:r>
    </w:p>
    <w:p w14:paraId="5AB84D9D" w14:textId="77777777" w:rsidR="00697681" w:rsidRPr="00024E13" w:rsidRDefault="00697681" w:rsidP="00697681">
      <w:pPr>
        <w:rPr>
          <w:rFonts w:asciiTheme="minorHAnsi" w:hAnsiTheme="minorHAnsi" w:cstheme="minorHAnsi"/>
          <w:sz w:val="22"/>
        </w:rPr>
      </w:pPr>
    </w:p>
    <w:p w14:paraId="6B866F9A" w14:textId="77777777" w:rsidR="00697681" w:rsidRPr="00024E13" w:rsidRDefault="00697681" w:rsidP="00697681">
      <w:pPr>
        <w:rPr>
          <w:rFonts w:asciiTheme="minorHAnsi" w:hAnsiTheme="minorHAnsi" w:cstheme="minorHAnsi"/>
          <w:sz w:val="22"/>
        </w:rPr>
      </w:pPr>
    </w:p>
    <w:p w14:paraId="1F74528B" w14:textId="77777777" w:rsidR="00697681" w:rsidRPr="00024E13" w:rsidRDefault="00697681" w:rsidP="00697681">
      <w:pPr>
        <w:rPr>
          <w:rFonts w:asciiTheme="minorHAnsi" w:hAnsiTheme="minorHAnsi" w:cstheme="minorHAnsi"/>
          <w:sz w:val="22"/>
        </w:rPr>
      </w:pPr>
      <w:r w:rsidRPr="00024E13">
        <w:rPr>
          <w:rFonts w:asciiTheme="minorHAnsi" w:hAnsiTheme="minorHAnsi" w:cstheme="minorHAnsi"/>
          <w:sz w:val="22"/>
        </w:rPr>
        <w:t>Transmission Services</w:t>
      </w:r>
    </w:p>
    <w:p w14:paraId="4C8F720A" w14:textId="77777777" w:rsidR="00697681" w:rsidRPr="00024E13" w:rsidRDefault="00697681" w:rsidP="00697681">
      <w:pPr>
        <w:rPr>
          <w:rFonts w:asciiTheme="minorHAnsi" w:hAnsiTheme="minorHAnsi" w:cstheme="minorHAnsi"/>
          <w:sz w:val="22"/>
        </w:rPr>
      </w:pPr>
      <w:r w:rsidRPr="00024E13">
        <w:rPr>
          <w:rFonts w:asciiTheme="minorHAnsi" w:hAnsiTheme="minorHAnsi" w:cstheme="minorHAnsi"/>
          <w:sz w:val="22"/>
        </w:rPr>
        <w:t>Attn: Director, Transmission Services</w:t>
      </w:r>
    </w:p>
    <w:p w14:paraId="3616D7C7" w14:textId="77777777" w:rsidR="00697681" w:rsidRPr="00024E13" w:rsidRDefault="00697681" w:rsidP="00697681">
      <w:pPr>
        <w:rPr>
          <w:rFonts w:asciiTheme="minorHAnsi" w:hAnsiTheme="minorHAnsi" w:cstheme="minorHAnsi"/>
          <w:sz w:val="22"/>
        </w:rPr>
      </w:pPr>
      <w:r w:rsidRPr="00024E13">
        <w:rPr>
          <w:rFonts w:asciiTheme="minorHAnsi" w:hAnsiTheme="minorHAnsi" w:cstheme="minorHAnsi"/>
          <w:sz w:val="22"/>
        </w:rPr>
        <w:t>825 NE Multnomah, Suite 1600</w:t>
      </w:r>
    </w:p>
    <w:p w14:paraId="2560C795" w14:textId="77777777" w:rsidR="00697681" w:rsidRPr="00024E13" w:rsidRDefault="00697681" w:rsidP="00697681">
      <w:pPr>
        <w:rPr>
          <w:rFonts w:asciiTheme="minorHAnsi" w:hAnsiTheme="minorHAnsi" w:cstheme="minorHAnsi"/>
          <w:sz w:val="22"/>
        </w:rPr>
      </w:pPr>
      <w:r w:rsidRPr="00024E13">
        <w:rPr>
          <w:rFonts w:asciiTheme="minorHAnsi" w:hAnsiTheme="minorHAnsi" w:cstheme="minorHAnsi"/>
          <w:sz w:val="22"/>
        </w:rPr>
        <w:t>Portland, OR 97232</w:t>
      </w:r>
    </w:p>
    <w:p w14:paraId="0CD57440" w14:textId="77777777" w:rsidR="00697681" w:rsidRPr="00024E13" w:rsidRDefault="00697681" w:rsidP="00697681">
      <w:pPr>
        <w:rPr>
          <w:rFonts w:asciiTheme="minorHAnsi" w:hAnsiTheme="minorHAnsi" w:cstheme="minorHAnsi"/>
          <w:sz w:val="22"/>
        </w:rPr>
      </w:pPr>
    </w:p>
    <w:p w14:paraId="73D97BE9" w14:textId="77777777" w:rsidR="00697681" w:rsidRPr="00024E13" w:rsidRDefault="00697681" w:rsidP="00697681">
      <w:pPr>
        <w:rPr>
          <w:rFonts w:asciiTheme="minorHAnsi" w:hAnsiTheme="minorHAnsi" w:cstheme="minorHAnsi"/>
          <w:sz w:val="22"/>
        </w:rPr>
      </w:pPr>
    </w:p>
    <w:p w14:paraId="7973907A" w14:textId="77777777" w:rsidR="00697681" w:rsidRPr="00024E13" w:rsidRDefault="00697681" w:rsidP="00697681">
      <w:pPr>
        <w:rPr>
          <w:rFonts w:asciiTheme="minorHAnsi" w:hAnsiTheme="minorHAnsi" w:cstheme="minorHAnsi"/>
          <w:sz w:val="22"/>
        </w:rPr>
      </w:pPr>
      <w:r w:rsidRPr="00024E13">
        <w:rPr>
          <w:rFonts w:asciiTheme="minorHAnsi" w:hAnsiTheme="minorHAnsi" w:cstheme="minorHAnsi"/>
          <w:sz w:val="22"/>
        </w:rPr>
        <w:tab/>
        <w:t>RE:  ___________ Interconnection Request</w:t>
      </w:r>
    </w:p>
    <w:p w14:paraId="617A9BD1" w14:textId="77777777" w:rsidR="00697681" w:rsidRPr="00024E13" w:rsidRDefault="00697681" w:rsidP="00697681">
      <w:pPr>
        <w:rPr>
          <w:rFonts w:asciiTheme="minorHAnsi" w:hAnsiTheme="minorHAnsi" w:cstheme="minorHAnsi"/>
          <w:sz w:val="22"/>
        </w:rPr>
      </w:pPr>
    </w:p>
    <w:p w14:paraId="37B898BD" w14:textId="1775F822" w:rsidR="00697681" w:rsidRPr="00024E13" w:rsidRDefault="00697681" w:rsidP="00697681">
      <w:pPr>
        <w:rPr>
          <w:rFonts w:asciiTheme="minorHAnsi" w:hAnsiTheme="minorHAnsi" w:cstheme="minorHAnsi"/>
          <w:sz w:val="22"/>
        </w:rPr>
      </w:pPr>
      <w:r w:rsidRPr="00024E13">
        <w:rPr>
          <w:rFonts w:asciiTheme="minorHAnsi" w:hAnsiTheme="minorHAnsi" w:cstheme="minorHAnsi"/>
          <w:sz w:val="22"/>
        </w:rPr>
        <w:t>Dear Director:</w:t>
      </w:r>
    </w:p>
    <w:p w14:paraId="3FC84F25" w14:textId="77777777" w:rsidR="00697681" w:rsidRPr="00024E13" w:rsidRDefault="00697681" w:rsidP="00697681">
      <w:pPr>
        <w:rPr>
          <w:rFonts w:asciiTheme="minorHAnsi" w:hAnsiTheme="minorHAnsi" w:cstheme="minorHAnsi"/>
          <w:sz w:val="22"/>
        </w:rPr>
      </w:pPr>
    </w:p>
    <w:p w14:paraId="02911909" w14:textId="77777777" w:rsidR="00697681" w:rsidRPr="00024E13" w:rsidRDefault="00697681" w:rsidP="00697681">
      <w:pPr>
        <w:rPr>
          <w:rFonts w:asciiTheme="minorHAnsi" w:hAnsiTheme="minorHAnsi" w:cstheme="minorHAnsi"/>
          <w:sz w:val="22"/>
        </w:rPr>
      </w:pPr>
    </w:p>
    <w:p w14:paraId="137A128A" w14:textId="77777777" w:rsidR="00697681" w:rsidRPr="00024E13" w:rsidRDefault="00697681" w:rsidP="00697681">
      <w:pPr>
        <w:rPr>
          <w:rFonts w:asciiTheme="minorHAnsi" w:hAnsiTheme="minorHAnsi" w:cstheme="minorHAnsi"/>
          <w:sz w:val="22"/>
        </w:rPr>
      </w:pPr>
      <w:r w:rsidRPr="00024E13">
        <w:rPr>
          <w:rFonts w:asciiTheme="minorHAnsi" w:hAnsiTheme="minorHAnsi" w:cstheme="minorHAnsi"/>
          <w:sz w:val="22"/>
        </w:rPr>
        <w:t>________________ hereby voluntarily authorizes PacifiCorp's Transmission business unit to share ____________________'s generator interconnection information and generator meter data with marketing function employees of PacifiCorp, including, but not limited to those in the energy supply management group.  _________________ acknowledges that PacifiCorp did not provide it any preferences, either operational or rate-related, in exchange for this voluntary consent.</w:t>
      </w:r>
    </w:p>
    <w:p w14:paraId="4D25E850" w14:textId="77777777" w:rsidR="00697681" w:rsidRPr="00024E13" w:rsidRDefault="00697681" w:rsidP="00697681">
      <w:pPr>
        <w:rPr>
          <w:rFonts w:asciiTheme="minorHAnsi" w:hAnsiTheme="minorHAnsi" w:cstheme="minorHAnsi"/>
          <w:sz w:val="22"/>
        </w:rPr>
      </w:pPr>
    </w:p>
    <w:p w14:paraId="424E2E0A" w14:textId="77777777" w:rsidR="00697681" w:rsidRPr="00024E13" w:rsidRDefault="00697681" w:rsidP="00697681">
      <w:pPr>
        <w:rPr>
          <w:rFonts w:asciiTheme="minorHAnsi" w:hAnsiTheme="minorHAnsi" w:cstheme="minorHAnsi"/>
          <w:sz w:val="22"/>
        </w:rPr>
      </w:pPr>
    </w:p>
    <w:p w14:paraId="4C48FB77" w14:textId="77777777" w:rsidR="00697681" w:rsidRPr="00024E13" w:rsidRDefault="00697681" w:rsidP="00697681">
      <w:pPr>
        <w:rPr>
          <w:rFonts w:asciiTheme="minorHAnsi" w:hAnsiTheme="minorHAnsi" w:cstheme="minorHAnsi"/>
          <w:sz w:val="22"/>
        </w:rPr>
      </w:pPr>
    </w:p>
    <w:p w14:paraId="26E3E929" w14:textId="77777777" w:rsidR="00697681" w:rsidRPr="00024E13" w:rsidRDefault="00697681" w:rsidP="00697681">
      <w:pPr>
        <w:rPr>
          <w:rFonts w:asciiTheme="minorHAnsi" w:hAnsiTheme="minorHAnsi" w:cstheme="minorHAnsi"/>
          <w:sz w:val="22"/>
        </w:rPr>
      </w:pPr>
      <w:r w:rsidRPr="00024E13">
        <w:rPr>
          <w:rFonts w:asciiTheme="minorHAnsi" w:hAnsiTheme="minorHAnsi" w:cstheme="minorHAnsi"/>
          <w:sz w:val="22"/>
        </w:rPr>
        <w:t>______________________________</w:t>
      </w:r>
    </w:p>
    <w:p w14:paraId="10749713" w14:textId="77777777" w:rsidR="00697681" w:rsidRPr="00024E13" w:rsidRDefault="00697681" w:rsidP="00697681">
      <w:pPr>
        <w:rPr>
          <w:rFonts w:asciiTheme="minorHAnsi" w:hAnsiTheme="minorHAnsi" w:cstheme="minorHAnsi"/>
          <w:sz w:val="22"/>
        </w:rPr>
      </w:pPr>
      <w:r w:rsidRPr="00024E13">
        <w:rPr>
          <w:rFonts w:asciiTheme="minorHAnsi" w:hAnsiTheme="minorHAnsi" w:cstheme="minorHAnsi"/>
          <w:sz w:val="22"/>
        </w:rPr>
        <w:t>Name</w:t>
      </w:r>
    </w:p>
    <w:p w14:paraId="63D46AD3" w14:textId="77777777" w:rsidR="00697681" w:rsidRPr="00024E13" w:rsidRDefault="00697681" w:rsidP="00697681">
      <w:pPr>
        <w:rPr>
          <w:rFonts w:asciiTheme="minorHAnsi" w:hAnsiTheme="minorHAnsi" w:cstheme="minorHAnsi"/>
          <w:sz w:val="22"/>
        </w:rPr>
      </w:pPr>
    </w:p>
    <w:p w14:paraId="6712FFF6" w14:textId="77777777" w:rsidR="00697681" w:rsidRPr="00024E13" w:rsidRDefault="00697681" w:rsidP="00697681">
      <w:pPr>
        <w:rPr>
          <w:rFonts w:asciiTheme="minorHAnsi" w:hAnsiTheme="minorHAnsi" w:cstheme="minorHAnsi"/>
          <w:sz w:val="22"/>
        </w:rPr>
      </w:pPr>
      <w:r w:rsidRPr="00024E13">
        <w:rPr>
          <w:rFonts w:asciiTheme="minorHAnsi" w:hAnsiTheme="minorHAnsi" w:cstheme="minorHAnsi"/>
          <w:sz w:val="22"/>
        </w:rPr>
        <w:t>______________________________</w:t>
      </w:r>
    </w:p>
    <w:p w14:paraId="5EF25C01" w14:textId="77777777" w:rsidR="00697681" w:rsidRPr="00024E13" w:rsidRDefault="00697681" w:rsidP="00697681">
      <w:pPr>
        <w:rPr>
          <w:rFonts w:asciiTheme="minorHAnsi" w:hAnsiTheme="minorHAnsi" w:cstheme="minorHAnsi"/>
          <w:sz w:val="22"/>
        </w:rPr>
      </w:pPr>
      <w:r w:rsidRPr="00024E13">
        <w:rPr>
          <w:rFonts w:asciiTheme="minorHAnsi" w:hAnsiTheme="minorHAnsi" w:cstheme="minorHAnsi"/>
          <w:sz w:val="22"/>
        </w:rPr>
        <w:t>Title</w:t>
      </w:r>
    </w:p>
    <w:p w14:paraId="12C071D3" w14:textId="77777777" w:rsidR="00697681" w:rsidRPr="00024E13" w:rsidRDefault="00697681" w:rsidP="00697681">
      <w:pPr>
        <w:rPr>
          <w:rFonts w:asciiTheme="minorHAnsi" w:hAnsiTheme="minorHAnsi" w:cstheme="minorHAnsi"/>
          <w:sz w:val="22"/>
        </w:rPr>
      </w:pPr>
    </w:p>
    <w:p w14:paraId="7BDB6EDC" w14:textId="77777777" w:rsidR="00697681" w:rsidRPr="00024E13" w:rsidRDefault="00697681" w:rsidP="00697681">
      <w:pPr>
        <w:rPr>
          <w:rFonts w:asciiTheme="minorHAnsi" w:hAnsiTheme="minorHAnsi" w:cstheme="minorHAnsi"/>
          <w:sz w:val="22"/>
        </w:rPr>
      </w:pPr>
      <w:r w:rsidRPr="00024E13">
        <w:rPr>
          <w:rFonts w:asciiTheme="minorHAnsi" w:hAnsiTheme="minorHAnsi" w:cstheme="minorHAnsi"/>
          <w:sz w:val="22"/>
        </w:rPr>
        <w:t>______________________________</w:t>
      </w:r>
    </w:p>
    <w:p w14:paraId="7D04DB4D" w14:textId="2C38EB81" w:rsidR="00697681" w:rsidRPr="00024E13" w:rsidRDefault="00697681" w:rsidP="00697681">
      <w:pPr>
        <w:rPr>
          <w:rFonts w:asciiTheme="minorHAnsi" w:hAnsiTheme="minorHAnsi" w:cstheme="minorHAnsi"/>
          <w:sz w:val="22"/>
        </w:rPr>
        <w:sectPr w:rsidR="00697681" w:rsidRPr="00024E13" w:rsidSect="00525DD8">
          <w:headerReference w:type="default" r:id="rId36"/>
          <w:footerReference w:type="default" r:id="rId37"/>
          <w:pgSz w:w="12240" w:h="15840"/>
          <w:pgMar w:top="1440" w:right="1440" w:bottom="1440" w:left="1440" w:header="720" w:footer="720" w:gutter="0"/>
          <w:pgNumType w:start="1"/>
          <w:cols w:space="720"/>
          <w:noEndnote/>
        </w:sectPr>
      </w:pPr>
      <w:r w:rsidRPr="00024E13">
        <w:rPr>
          <w:rFonts w:asciiTheme="minorHAnsi" w:hAnsiTheme="minorHAnsi" w:cstheme="minorHAnsi"/>
          <w:sz w:val="22"/>
        </w:rPr>
        <w:t>Date</w:t>
      </w:r>
    </w:p>
    <w:p w14:paraId="6201B8C7" w14:textId="581C8569" w:rsidR="003E4808" w:rsidRPr="00FA2098" w:rsidRDefault="009542F5" w:rsidP="001A600C">
      <w:pPr>
        <w:pStyle w:val="Heading1"/>
        <w:jc w:val="center"/>
        <w:rPr>
          <w:rFonts w:asciiTheme="minorHAnsi" w:hAnsiTheme="minorHAnsi" w:cstheme="minorHAnsi"/>
          <w:sz w:val="22"/>
          <w:szCs w:val="22"/>
        </w:rPr>
      </w:pPr>
      <w:bookmarkStart w:id="52" w:name="_Toc480879124"/>
      <w:bookmarkStart w:id="53" w:name="_Toc41901116"/>
      <w:bookmarkStart w:id="54" w:name="_Toc37163886"/>
      <w:r>
        <w:rPr>
          <w:rFonts w:asciiTheme="minorHAnsi" w:hAnsiTheme="minorHAnsi" w:cstheme="minorHAnsi"/>
          <w:sz w:val="22"/>
          <w:szCs w:val="22"/>
        </w:rPr>
        <w:lastRenderedPageBreak/>
        <w:t>APP</w:t>
      </w:r>
      <w:r w:rsidR="003E4808" w:rsidRPr="00FA2098">
        <w:rPr>
          <w:rFonts w:asciiTheme="minorHAnsi" w:hAnsiTheme="minorHAnsi" w:cstheme="minorHAnsi"/>
          <w:sz w:val="22"/>
          <w:szCs w:val="22"/>
        </w:rPr>
        <w:t>ENDIX K</w:t>
      </w:r>
      <w:r w:rsidR="001A600C" w:rsidRPr="00FA2098">
        <w:rPr>
          <w:rFonts w:asciiTheme="minorHAnsi" w:hAnsiTheme="minorHAnsi" w:cstheme="minorHAnsi"/>
          <w:sz w:val="22"/>
          <w:szCs w:val="22"/>
        </w:rPr>
        <w:br/>
      </w:r>
      <w:r w:rsidR="001A600C" w:rsidRPr="00FA2098">
        <w:rPr>
          <w:rFonts w:asciiTheme="minorHAnsi" w:hAnsiTheme="minorHAnsi" w:cstheme="minorHAnsi"/>
          <w:sz w:val="22"/>
          <w:szCs w:val="22"/>
        </w:rPr>
        <w:br/>
      </w:r>
      <w:r w:rsidR="006B0D30" w:rsidRPr="00FA2098">
        <w:rPr>
          <w:rFonts w:asciiTheme="minorHAnsi" w:hAnsiTheme="minorHAnsi" w:cstheme="minorHAnsi"/>
          <w:sz w:val="22"/>
          <w:szCs w:val="22"/>
        </w:rPr>
        <w:t>General Services Contract-Operations &amp; Maintenance Services</w:t>
      </w:r>
      <w:r w:rsidR="008D4B94" w:rsidRPr="00FA2098">
        <w:rPr>
          <w:rFonts w:asciiTheme="minorHAnsi" w:hAnsiTheme="minorHAnsi" w:cstheme="minorHAnsi"/>
          <w:sz w:val="22"/>
          <w:szCs w:val="22"/>
        </w:rPr>
        <w:t xml:space="preserve"> </w:t>
      </w:r>
      <w:r w:rsidR="006B0D30" w:rsidRPr="00FA2098">
        <w:rPr>
          <w:rFonts w:asciiTheme="minorHAnsi" w:hAnsiTheme="minorHAnsi" w:cstheme="minorHAnsi"/>
          <w:sz w:val="22"/>
          <w:szCs w:val="22"/>
        </w:rPr>
        <w:t>for Project</w:t>
      </w:r>
      <w:bookmarkEnd w:id="52"/>
      <w:bookmarkEnd w:id="53"/>
      <w:bookmarkEnd w:id="54"/>
    </w:p>
    <w:p w14:paraId="771A9211" w14:textId="77777777" w:rsidR="006B0D30" w:rsidRPr="00FA2098" w:rsidRDefault="006B0D30" w:rsidP="003E4808">
      <w:pPr>
        <w:jc w:val="center"/>
        <w:rPr>
          <w:rFonts w:asciiTheme="minorHAnsi" w:hAnsiTheme="minorHAnsi" w:cstheme="minorHAnsi"/>
          <w:sz w:val="22"/>
          <w:szCs w:val="22"/>
        </w:rPr>
      </w:pPr>
    </w:p>
    <w:p w14:paraId="516285F8" w14:textId="77777777" w:rsidR="007B7345" w:rsidRPr="00FA2098" w:rsidRDefault="003E4808" w:rsidP="003E4808">
      <w:pPr>
        <w:jc w:val="center"/>
        <w:rPr>
          <w:rFonts w:asciiTheme="minorHAnsi" w:hAnsiTheme="minorHAnsi" w:cstheme="minorHAnsi"/>
          <w:b/>
          <w:sz w:val="22"/>
          <w:szCs w:val="22"/>
        </w:rPr>
      </w:pPr>
      <w:r w:rsidRPr="00FA2098">
        <w:rPr>
          <w:rFonts w:asciiTheme="minorHAnsi" w:hAnsiTheme="minorHAnsi" w:cstheme="minorHAnsi"/>
          <w:b/>
          <w:sz w:val="22"/>
          <w:szCs w:val="22"/>
        </w:rPr>
        <w:t>INCLUDED AS SEPARATE ATTACHMENT</w:t>
      </w:r>
      <w:r w:rsidR="007B7345" w:rsidRPr="00FA2098">
        <w:rPr>
          <w:rFonts w:asciiTheme="minorHAnsi" w:hAnsiTheme="minorHAnsi" w:cstheme="minorHAnsi"/>
          <w:b/>
          <w:sz w:val="22"/>
          <w:szCs w:val="22"/>
        </w:rPr>
        <w:t>S:</w:t>
      </w:r>
    </w:p>
    <w:p w14:paraId="4BBA553B" w14:textId="77777777" w:rsidR="007B7345" w:rsidRPr="00FA2098" w:rsidRDefault="007B7345" w:rsidP="003E4808">
      <w:pPr>
        <w:jc w:val="center"/>
        <w:rPr>
          <w:rFonts w:asciiTheme="minorHAnsi" w:hAnsiTheme="minorHAnsi" w:cstheme="minorHAnsi"/>
          <w:b/>
          <w:sz w:val="22"/>
          <w:szCs w:val="22"/>
        </w:rPr>
      </w:pPr>
    </w:p>
    <w:p w14:paraId="4664A5FB" w14:textId="374BA621" w:rsidR="003E4808" w:rsidRPr="00FA2098" w:rsidRDefault="007B7345" w:rsidP="003E4808">
      <w:pPr>
        <w:jc w:val="center"/>
        <w:rPr>
          <w:rFonts w:asciiTheme="minorHAnsi" w:hAnsiTheme="minorHAnsi" w:cstheme="minorHAnsi"/>
          <w:b/>
          <w:sz w:val="22"/>
          <w:szCs w:val="22"/>
        </w:rPr>
      </w:pPr>
      <w:r w:rsidRPr="00FA2098">
        <w:rPr>
          <w:rFonts w:asciiTheme="minorHAnsi" w:hAnsiTheme="minorHAnsi" w:cstheme="minorHAnsi"/>
          <w:b/>
          <w:sz w:val="22"/>
          <w:szCs w:val="22"/>
        </w:rPr>
        <w:t>O&amp;M SERVICES CONTRACT</w:t>
      </w:r>
    </w:p>
    <w:p w14:paraId="1E405717" w14:textId="77777777" w:rsidR="00AE2DBC" w:rsidRPr="00FA2098" w:rsidRDefault="00AE2DBC" w:rsidP="003E4808">
      <w:pPr>
        <w:jc w:val="center"/>
        <w:rPr>
          <w:rFonts w:asciiTheme="minorHAnsi" w:hAnsiTheme="minorHAnsi" w:cstheme="minorHAnsi"/>
          <w:b/>
          <w:sz w:val="22"/>
          <w:szCs w:val="22"/>
        </w:rPr>
      </w:pPr>
    </w:p>
    <w:p w14:paraId="2559DD15" w14:textId="77777777" w:rsidR="00EF2A07" w:rsidRPr="00FA2098" w:rsidRDefault="00AE2DBC" w:rsidP="001F45D1">
      <w:pPr>
        <w:jc w:val="center"/>
        <w:rPr>
          <w:rFonts w:asciiTheme="minorHAnsi" w:hAnsiTheme="minorHAnsi" w:cstheme="minorHAnsi"/>
          <w:b/>
          <w:sz w:val="22"/>
          <w:szCs w:val="22"/>
        </w:rPr>
        <w:sectPr w:rsidR="00EF2A07" w:rsidRPr="00FA2098" w:rsidSect="00525DD8">
          <w:footerReference w:type="default" r:id="rId38"/>
          <w:pgSz w:w="12240" w:h="15840"/>
          <w:pgMar w:top="1440" w:right="1440" w:bottom="1440" w:left="1440" w:header="720" w:footer="720" w:gutter="0"/>
          <w:pgNumType w:start="1"/>
          <w:cols w:space="720"/>
          <w:noEndnote/>
        </w:sectPr>
      </w:pPr>
      <w:r w:rsidRPr="00FA2098">
        <w:rPr>
          <w:rFonts w:asciiTheme="minorHAnsi" w:hAnsiTheme="minorHAnsi" w:cstheme="minorHAnsi"/>
          <w:b/>
          <w:sz w:val="22"/>
          <w:szCs w:val="22"/>
        </w:rPr>
        <w:t>Not required for PPA</w:t>
      </w:r>
    </w:p>
    <w:p w14:paraId="1B8DDF26" w14:textId="68B4B809" w:rsidR="00493DE0" w:rsidRDefault="009542F5" w:rsidP="00206604">
      <w:pPr>
        <w:pStyle w:val="Heading1"/>
        <w:jc w:val="center"/>
        <w:rPr>
          <w:rFonts w:asciiTheme="minorHAnsi" w:hAnsiTheme="minorHAnsi" w:cstheme="minorHAnsi"/>
          <w:sz w:val="22"/>
          <w:szCs w:val="22"/>
        </w:rPr>
      </w:pPr>
      <w:bookmarkStart w:id="55" w:name="_Toc480879125"/>
      <w:bookmarkStart w:id="56" w:name="_Toc41901117"/>
      <w:bookmarkStart w:id="57" w:name="_Toc37163887"/>
      <w:r>
        <w:rPr>
          <w:rFonts w:asciiTheme="minorHAnsi" w:hAnsiTheme="minorHAnsi" w:cstheme="minorHAnsi"/>
          <w:sz w:val="22"/>
          <w:szCs w:val="22"/>
        </w:rPr>
        <w:lastRenderedPageBreak/>
        <w:t>APP</w:t>
      </w:r>
      <w:r w:rsidR="00A66E4B" w:rsidRPr="00FA2098">
        <w:rPr>
          <w:rFonts w:asciiTheme="minorHAnsi" w:hAnsiTheme="minorHAnsi" w:cstheme="minorHAnsi"/>
          <w:sz w:val="22"/>
          <w:szCs w:val="22"/>
        </w:rPr>
        <w:t>ENDIX L</w:t>
      </w:r>
      <w:r w:rsidR="00A66E4B" w:rsidRPr="00FA2098">
        <w:rPr>
          <w:rFonts w:asciiTheme="minorHAnsi" w:hAnsiTheme="minorHAnsi" w:cstheme="minorHAnsi"/>
          <w:sz w:val="22"/>
          <w:szCs w:val="22"/>
        </w:rPr>
        <w:br/>
      </w:r>
      <w:bookmarkEnd w:id="55"/>
      <w:r w:rsidR="00D74061" w:rsidRPr="00A25B5A">
        <w:rPr>
          <w:rFonts w:asciiTheme="minorHAnsi" w:hAnsiTheme="minorHAnsi" w:cstheme="minorHAnsi"/>
          <w:sz w:val="22"/>
          <w:szCs w:val="22"/>
        </w:rPr>
        <w:t>Non-Price Scor</w:t>
      </w:r>
      <w:r w:rsidR="00D74061" w:rsidRPr="000477A9">
        <w:rPr>
          <w:rFonts w:asciiTheme="minorHAnsi" w:hAnsiTheme="minorHAnsi"/>
          <w:sz w:val="22"/>
        </w:rPr>
        <w:t xml:space="preserve">ing </w:t>
      </w:r>
      <w:r w:rsidR="00D74061" w:rsidRPr="00A25B5A">
        <w:rPr>
          <w:rFonts w:asciiTheme="minorHAnsi" w:hAnsiTheme="minorHAnsi" w:cstheme="minorHAnsi"/>
          <w:sz w:val="22"/>
          <w:szCs w:val="22"/>
        </w:rPr>
        <w:t>Matri</w:t>
      </w:r>
      <w:r w:rsidR="00206604" w:rsidRPr="00A25B5A">
        <w:rPr>
          <w:rFonts w:asciiTheme="minorHAnsi" w:hAnsiTheme="minorHAnsi" w:cstheme="minorHAnsi"/>
          <w:sz w:val="22"/>
          <w:szCs w:val="22"/>
        </w:rPr>
        <w:t>x</w:t>
      </w:r>
      <w:bookmarkEnd w:id="56"/>
      <w:bookmarkEnd w:id="57"/>
    </w:p>
    <w:tbl>
      <w:tblPr>
        <w:tblW w:w="5099" w:type="pct"/>
        <w:tblInd w:w="-185" w:type="dxa"/>
        <w:tblLayout w:type="fixed"/>
        <w:tblLook w:val="04A0" w:firstRow="1" w:lastRow="0" w:firstColumn="1" w:lastColumn="0" w:noHBand="0" w:noVBand="1"/>
      </w:tblPr>
      <w:tblGrid>
        <w:gridCol w:w="5040"/>
        <w:gridCol w:w="3780"/>
        <w:gridCol w:w="715"/>
      </w:tblGrid>
      <w:tr w:rsidR="00A25B5A" w:rsidRPr="00A25B5A" w14:paraId="2C87FCB6" w14:textId="77777777" w:rsidTr="00F2243D">
        <w:trPr>
          <w:trHeight w:val="20"/>
        </w:trPr>
        <w:tc>
          <w:tcPr>
            <w:tcW w:w="2643" w:type="pct"/>
            <w:tcBorders>
              <w:top w:val="single" w:sz="8" w:space="0" w:color="auto"/>
              <w:left w:val="single" w:sz="4" w:space="0" w:color="auto"/>
              <w:bottom w:val="single" w:sz="8" w:space="0" w:color="auto"/>
              <w:right w:val="nil"/>
            </w:tcBorders>
            <w:shd w:val="clear" w:color="auto" w:fill="auto"/>
            <w:vAlign w:val="center"/>
            <w:hideMark/>
          </w:tcPr>
          <w:p w14:paraId="56DEAD76" w14:textId="77777777" w:rsidR="00A25B5A" w:rsidRPr="000477A9" w:rsidRDefault="00A25B5A" w:rsidP="00A25B5A">
            <w:pPr>
              <w:jc w:val="right"/>
              <w:rPr>
                <w:rFonts w:asciiTheme="minorHAnsi" w:hAnsiTheme="minorHAnsi"/>
                <w:b/>
                <w:color w:val="000000"/>
                <w:sz w:val="18"/>
              </w:rPr>
            </w:pPr>
            <w:r w:rsidRPr="000477A9">
              <w:rPr>
                <w:rFonts w:asciiTheme="minorHAnsi" w:hAnsiTheme="minorHAnsi"/>
                <w:b/>
                <w:color w:val="000000"/>
                <w:sz w:val="18"/>
              </w:rPr>
              <w:t>Assigned Bid #:</w:t>
            </w:r>
          </w:p>
        </w:tc>
        <w:tc>
          <w:tcPr>
            <w:tcW w:w="235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B16BF9" w14:textId="77777777" w:rsidR="00A25B5A" w:rsidRPr="000477A9" w:rsidRDefault="00A25B5A" w:rsidP="00A25B5A">
            <w:pPr>
              <w:jc w:val="center"/>
              <w:rPr>
                <w:rFonts w:asciiTheme="minorHAnsi" w:hAnsiTheme="minorHAnsi"/>
                <w:color w:val="000000"/>
                <w:sz w:val="18"/>
              </w:rPr>
            </w:pPr>
            <w:r w:rsidRPr="000477A9">
              <w:rPr>
                <w:rFonts w:asciiTheme="minorHAnsi" w:hAnsiTheme="minorHAnsi"/>
                <w:color w:val="000000"/>
                <w:sz w:val="18"/>
              </w:rPr>
              <w:t> </w:t>
            </w:r>
          </w:p>
        </w:tc>
      </w:tr>
      <w:tr w:rsidR="00A25B5A" w:rsidRPr="00A25B5A" w14:paraId="0BA82819" w14:textId="77777777" w:rsidTr="00F2243D">
        <w:trPr>
          <w:trHeight w:val="20"/>
        </w:trPr>
        <w:tc>
          <w:tcPr>
            <w:tcW w:w="2643" w:type="pct"/>
            <w:tcBorders>
              <w:top w:val="single" w:sz="8" w:space="0" w:color="auto"/>
              <w:left w:val="single" w:sz="4" w:space="0" w:color="auto"/>
              <w:bottom w:val="single" w:sz="8" w:space="0" w:color="auto"/>
              <w:right w:val="nil"/>
            </w:tcBorders>
            <w:shd w:val="clear" w:color="auto" w:fill="auto"/>
            <w:vAlign w:val="center"/>
            <w:hideMark/>
          </w:tcPr>
          <w:p w14:paraId="77F69001" w14:textId="77777777" w:rsidR="00A25B5A" w:rsidRPr="000477A9" w:rsidRDefault="00A25B5A" w:rsidP="00A25B5A">
            <w:pPr>
              <w:jc w:val="right"/>
              <w:rPr>
                <w:rFonts w:asciiTheme="minorHAnsi" w:hAnsiTheme="minorHAnsi"/>
                <w:b/>
                <w:color w:val="000000"/>
                <w:sz w:val="18"/>
              </w:rPr>
            </w:pPr>
            <w:r w:rsidRPr="000477A9">
              <w:rPr>
                <w:rFonts w:asciiTheme="minorHAnsi" w:hAnsiTheme="minorHAnsi"/>
                <w:b/>
                <w:color w:val="000000"/>
                <w:sz w:val="18"/>
              </w:rPr>
              <w:t>PPA or BTA</w:t>
            </w:r>
          </w:p>
        </w:tc>
        <w:tc>
          <w:tcPr>
            <w:tcW w:w="235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FF77EA" w14:textId="77777777" w:rsidR="00A25B5A" w:rsidRPr="000477A9" w:rsidRDefault="00A25B5A" w:rsidP="00A25B5A">
            <w:pPr>
              <w:jc w:val="center"/>
              <w:rPr>
                <w:rFonts w:asciiTheme="minorHAnsi" w:hAnsiTheme="minorHAnsi"/>
                <w:color w:val="000000"/>
                <w:sz w:val="18"/>
              </w:rPr>
            </w:pPr>
            <w:r w:rsidRPr="000477A9">
              <w:rPr>
                <w:rFonts w:asciiTheme="minorHAnsi" w:hAnsiTheme="minorHAnsi"/>
                <w:color w:val="000000"/>
                <w:sz w:val="18"/>
              </w:rPr>
              <w:t> </w:t>
            </w:r>
          </w:p>
        </w:tc>
      </w:tr>
      <w:tr w:rsidR="00A25B5A" w:rsidRPr="00A25B5A" w14:paraId="2ED3E6EC" w14:textId="77777777" w:rsidTr="00F2243D">
        <w:trPr>
          <w:trHeight w:val="20"/>
        </w:trPr>
        <w:tc>
          <w:tcPr>
            <w:tcW w:w="2643" w:type="pct"/>
            <w:tcBorders>
              <w:top w:val="single" w:sz="8" w:space="0" w:color="auto"/>
              <w:left w:val="single" w:sz="4" w:space="0" w:color="auto"/>
              <w:bottom w:val="single" w:sz="8" w:space="0" w:color="auto"/>
              <w:right w:val="nil"/>
            </w:tcBorders>
            <w:shd w:val="clear" w:color="auto" w:fill="auto"/>
            <w:vAlign w:val="center"/>
            <w:hideMark/>
          </w:tcPr>
          <w:p w14:paraId="4D1703A0" w14:textId="77777777" w:rsidR="00A25B5A" w:rsidRPr="000477A9" w:rsidRDefault="00A25B5A" w:rsidP="00A25B5A">
            <w:pPr>
              <w:jc w:val="right"/>
              <w:rPr>
                <w:rFonts w:asciiTheme="minorHAnsi" w:hAnsiTheme="minorHAnsi"/>
                <w:b/>
                <w:color w:val="000000"/>
                <w:sz w:val="18"/>
              </w:rPr>
            </w:pPr>
            <w:r w:rsidRPr="000477A9">
              <w:rPr>
                <w:rFonts w:asciiTheme="minorHAnsi" w:hAnsiTheme="minorHAnsi"/>
                <w:b/>
                <w:color w:val="000000"/>
                <w:sz w:val="18"/>
              </w:rPr>
              <w:t>Bidder</w:t>
            </w:r>
          </w:p>
        </w:tc>
        <w:tc>
          <w:tcPr>
            <w:tcW w:w="235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F2E1FA" w14:textId="77777777" w:rsidR="00A25B5A" w:rsidRPr="000477A9" w:rsidRDefault="00A25B5A" w:rsidP="00A25B5A">
            <w:pPr>
              <w:jc w:val="center"/>
              <w:rPr>
                <w:rFonts w:asciiTheme="minorHAnsi" w:hAnsiTheme="minorHAnsi"/>
                <w:color w:val="000000"/>
                <w:sz w:val="18"/>
              </w:rPr>
            </w:pPr>
            <w:r w:rsidRPr="000477A9">
              <w:rPr>
                <w:rFonts w:asciiTheme="minorHAnsi" w:hAnsiTheme="minorHAnsi"/>
                <w:color w:val="000000"/>
                <w:sz w:val="18"/>
              </w:rPr>
              <w:t> </w:t>
            </w:r>
          </w:p>
        </w:tc>
      </w:tr>
      <w:tr w:rsidR="00A25B5A" w:rsidRPr="00A25B5A" w14:paraId="702A8F11" w14:textId="77777777" w:rsidTr="00F2243D">
        <w:trPr>
          <w:trHeight w:val="20"/>
        </w:trPr>
        <w:tc>
          <w:tcPr>
            <w:tcW w:w="2643" w:type="pct"/>
            <w:tcBorders>
              <w:top w:val="single" w:sz="8" w:space="0" w:color="auto"/>
              <w:left w:val="single" w:sz="4" w:space="0" w:color="auto"/>
              <w:bottom w:val="single" w:sz="8" w:space="0" w:color="auto"/>
              <w:right w:val="nil"/>
            </w:tcBorders>
            <w:shd w:val="clear" w:color="auto" w:fill="auto"/>
            <w:vAlign w:val="center"/>
            <w:hideMark/>
          </w:tcPr>
          <w:p w14:paraId="124EC0EE" w14:textId="77777777" w:rsidR="00A25B5A" w:rsidRPr="000477A9" w:rsidRDefault="00A25B5A" w:rsidP="00A25B5A">
            <w:pPr>
              <w:jc w:val="right"/>
              <w:rPr>
                <w:rFonts w:asciiTheme="minorHAnsi" w:hAnsiTheme="minorHAnsi"/>
                <w:b/>
                <w:color w:val="000000"/>
                <w:sz w:val="18"/>
              </w:rPr>
            </w:pPr>
            <w:r w:rsidRPr="000477A9">
              <w:rPr>
                <w:rFonts w:asciiTheme="minorHAnsi" w:hAnsiTheme="minorHAnsi"/>
                <w:b/>
                <w:color w:val="000000"/>
                <w:sz w:val="18"/>
              </w:rPr>
              <w:t>Project Name</w:t>
            </w:r>
          </w:p>
        </w:tc>
        <w:tc>
          <w:tcPr>
            <w:tcW w:w="235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4C3217" w14:textId="77777777" w:rsidR="00A25B5A" w:rsidRPr="000477A9" w:rsidRDefault="00A25B5A" w:rsidP="00A25B5A">
            <w:pPr>
              <w:jc w:val="center"/>
              <w:rPr>
                <w:rFonts w:asciiTheme="minorHAnsi" w:hAnsiTheme="minorHAnsi"/>
                <w:color w:val="000000"/>
                <w:sz w:val="18"/>
              </w:rPr>
            </w:pPr>
            <w:r w:rsidRPr="000477A9">
              <w:rPr>
                <w:rFonts w:asciiTheme="minorHAnsi" w:hAnsiTheme="minorHAnsi"/>
                <w:color w:val="000000"/>
                <w:sz w:val="18"/>
              </w:rPr>
              <w:t> </w:t>
            </w:r>
          </w:p>
        </w:tc>
      </w:tr>
      <w:tr w:rsidR="00A25B5A" w:rsidRPr="00A25B5A" w14:paraId="2BCFE7A8" w14:textId="77777777" w:rsidTr="00F2243D">
        <w:trPr>
          <w:trHeight w:val="20"/>
        </w:trPr>
        <w:tc>
          <w:tcPr>
            <w:tcW w:w="2643" w:type="pct"/>
            <w:tcBorders>
              <w:top w:val="single" w:sz="8" w:space="0" w:color="auto"/>
              <w:left w:val="single" w:sz="4" w:space="0" w:color="auto"/>
              <w:bottom w:val="single" w:sz="8" w:space="0" w:color="auto"/>
              <w:right w:val="nil"/>
            </w:tcBorders>
            <w:shd w:val="clear" w:color="auto" w:fill="auto"/>
            <w:vAlign w:val="center"/>
            <w:hideMark/>
          </w:tcPr>
          <w:p w14:paraId="2BBF82FA" w14:textId="77777777" w:rsidR="00A25B5A" w:rsidRPr="000477A9" w:rsidRDefault="00A25B5A" w:rsidP="00A25B5A">
            <w:pPr>
              <w:jc w:val="right"/>
              <w:rPr>
                <w:rFonts w:asciiTheme="minorHAnsi" w:hAnsiTheme="minorHAnsi"/>
                <w:b/>
                <w:color w:val="000000"/>
                <w:sz w:val="18"/>
              </w:rPr>
            </w:pPr>
            <w:r w:rsidRPr="000477A9">
              <w:rPr>
                <w:rFonts w:asciiTheme="minorHAnsi" w:hAnsiTheme="minorHAnsi"/>
                <w:b/>
                <w:color w:val="000000"/>
                <w:sz w:val="18"/>
              </w:rPr>
              <w:t>County/State</w:t>
            </w:r>
          </w:p>
        </w:tc>
        <w:tc>
          <w:tcPr>
            <w:tcW w:w="235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1077C6" w14:textId="77777777" w:rsidR="00A25B5A" w:rsidRPr="000477A9" w:rsidRDefault="00A25B5A" w:rsidP="00A25B5A">
            <w:pPr>
              <w:jc w:val="center"/>
              <w:rPr>
                <w:rFonts w:asciiTheme="minorHAnsi" w:hAnsiTheme="minorHAnsi"/>
                <w:color w:val="000000"/>
                <w:sz w:val="18"/>
              </w:rPr>
            </w:pPr>
            <w:r w:rsidRPr="000477A9">
              <w:rPr>
                <w:rFonts w:asciiTheme="minorHAnsi" w:hAnsiTheme="minorHAnsi"/>
                <w:color w:val="000000"/>
                <w:sz w:val="18"/>
              </w:rPr>
              <w:t> </w:t>
            </w:r>
          </w:p>
        </w:tc>
      </w:tr>
      <w:tr w:rsidR="00A25B5A" w:rsidRPr="00A25B5A" w14:paraId="2A785477" w14:textId="77777777" w:rsidTr="00F2243D">
        <w:trPr>
          <w:trHeight w:val="20"/>
        </w:trPr>
        <w:tc>
          <w:tcPr>
            <w:tcW w:w="2643" w:type="pct"/>
            <w:tcBorders>
              <w:top w:val="single" w:sz="8" w:space="0" w:color="auto"/>
              <w:left w:val="single" w:sz="4" w:space="0" w:color="auto"/>
              <w:bottom w:val="single" w:sz="8" w:space="0" w:color="auto"/>
              <w:right w:val="nil"/>
            </w:tcBorders>
            <w:shd w:val="clear" w:color="auto" w:fill="auto"/>
            <w:vAlign w:val="center"/>
            <w:hideMark/>
          </w:tcPr>
          <w:p w14:paraId="61F6F444" w14:textId="77777777" w:rsidR="00A25B5A" w:rsidRPr="000477A9" w:rsidRDefault="00A25B5A" w:rsidP="00A25B5A">
            <w:pPr>
              <w:jc w:val="right"/>
              <w:rPr>
                <w:rFonts w:asciiTheme="minorHAnsi" w:hAnsiTheme="minorHAnsi"/>
                <w:b/>
                <w:color w:val="000000"/>
                <w:sz w:val="18"/>
              </w:rPr>
            </w:pPr>
            <w:r w:rsidRPr="000477A9">
              <w:rPr>
                <w:rFonts w:asciiTheme="minorHAnsi" w:hAnsiTheme="minorHAnsi"/>
                <w:b/>
                <w:color w:val="000000"/>
                <w:sz w:val="18"/>
              </w:rPr>
              <w:t>MW</w:t>
            </w:r>
          </w:p>
        </w:tc>
        <w:tc>
          <w:tcPr>
            <w:tcW w:w="235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05C58B" w14:textId="77777777" w:rsidR="00A25B5A" w:rsidRPr="000477A9" w:rsidRDefault="00A25B5A" w:rsidP="00A25B5A">
            <w:pPr>
              <w:jc w:val="center"/>
              <w:rPr>
                <w:rFonts w:asciiTheme="minorHAnsi" w:hAnsiTheme="minorHAnsi"/>
                <w:color w:val="000000"/>
                <w:sz w:val="18"/>
              </w:rPr>
            </w:pPr>
            <w:r w:rsidRPr="000477A9">
              <w:rPr>
                <w:rFonts w:asciiTheme="minorHAnsi" w:hAnsiTheme="minorHAnsi"/>
                <w:color w:val="000000"/>
                <w:sz w:val="18"/>
              </w:rPr>
              <w:t> </w:t>
            </w:r>
          </w:p>
        </w:tc>
      </w:tr>
      <w:tr w:rsidR="00F2243D" w:rsidRPr="00A25B5A" w14:paraId="20E8DBF8" w14:textId="77777777" w:rsidTr="00F2243D">
        <w:trPr>
          <w:trHeight w:val="20"/>
        </w:trPr>
        <w:tc>
          <w:tcPr>
            <w:tcW w:w="2643" w:type="pct"/>
            <w:tcBorders>
              <w:top w:val="nil"/>
              <w:left w:val="single" w:sz="8" w:space="0" w:color="auto"/>
              <w:bottom w:val="single" w:sz="8" w:space="0" w:color="auto"/>
              <w:right w:val="single" w:sz="8" w:space="0" w:color="auto"/>
            </w:tcBorders>
            <w:shd w:val="clear" w:color="000000" w:fill="000000"/>
            <w:vAlign w:val="center"/>
            <w:hideMark/>
          </w:tcPr>
          <w:p w14:paraId="654D3371" w14:textId="77777777" w:rsidR="00A25B5A" w:rsidRPr="000477A9" w:rsidRDefault="00A25B5A" w:rsidP="00A25B5A">
            <w:pPr>
              <w:jc w:val="center"/>
              <w:rPr>
                <w:rFonts w:asciiTheme="minorHAnsi" w:hAnsiTheme="minorHAnsi"/>
                <w:b/>
                <w:color w:val="000000"/>
                <w:sz w:val="18"/>
              </w:rPr>
            </w:pPr>
            <w:r w:rsidRPr="000477A9">
              <w:rPr>
                <w:rFonts w:asciiTheme="minorHAnsi" w:hAnsiTheme="minorHAnsi"/>
                <w:b/>
                <w:color w:val="000000"/>
                <w:sz w:val="18"/>
              </w:rPr>
              <w:t> </w:t>
            </w:r>
          </w:p>
        </w:tc>
        <w:tc>
          <w:tcPr>
            <w:tcW w:w="1982" w:type="pct"/>
            <w:tcBorders>
              <w:top w:val="nil"/>
              <w:left w:val="nil"/>
              <w:bottom w:val="single" w:sz="8" w:space="0" w:color="auto"/>
              <w:right w:val="single" w:sz="8" w:space="0" w:color="auto"/>
            </w:tcBorders>
            <w:shd w:val="clear" w:color="000000" w:fill="000000"/>
            <w:vAlign w:val="center"/>
            <w:hideMark/>
          </w:tcPr>
          <w:p w14:paraId="5DBB6A90" w14:textId="77777777" w:rsidR="00A25B5A" w:rsidRPr="000477A9" w:rsidRDefault="00A25B5A" w:rsidP="00A25B5A">
            <w:pPr>
              <w:jc w:val="center"/>
              <w:rPr>
                <w:rFonts w:asciiTheme="minorHAnsi" w:hAnsiTheme="minorHAnsi"/>
                <w:b/>
                <w:color w:val="000000"/>
                <w:sz w:val="18"/>
              </w:rPr>
            </w:pPr>
            <w:r w:rsidRPr="000477A9">
              <w:rPr>
                <w:rFonts w:asciiTheme="minorHAnsi" w:hAnsiTheme="minorHAnsi"/>
                <w:b/>
                <w:color w:val="000000"/>
                <w:sz w:val="18"/>
              </w:rPr>
              <w:t> </w:t>
            </w:r>
          </w:p>
        </w:tc>
        <w:tc>
          <w:tcPr>
            <w:tcW w:w="375" w:type="pct"/>
            <w:tcBorders>
              <w:top w:val="nil"/>
              <w:left w:val="nil"/>
              <w:bottom w:val="single" w:sz="8" w:space="0" w:color="auto"/>
              <w:right w:val="single" w:sz="8" w:space="0" w:color="auto"/>
            </w:tcBorders>
            <w:shd w:val="clear" w:color="000000" w:fill="000000"/>
            <w:noWrap/>
            <w:vAlign w:val="center"/>
            <w:hideMark/>
          </w:tcPr>
          <w:p w14:paraId="79F40175" w14:textId="77777777" w:rsidR="00A25B5A" w:rsidRPr="000477A9" w:rsidRDefault="00A25B5A" w:rsidP="00A25B5A">
            <w:pPr>
              <w:jc w:val="center"/>
              <w:rPr>
                <w:rFonts w:asciiTheme="minorHAnsi" w:hAnsiTheme="minorHAnsi"/>
                <w:b/>
                <w:color w:val="000000"/>
                <w:sz w:val="18"/>
              </w:rPr>
            </w:pPr>
            <w:r w:rsidRPr="000477A9">
              <w:rPr>
                <w:rFonts w:asciiTheme="minorHAnsi" w:hAnsiTheme="minorHAnsi"/>
                <w:b/>
                <w:color w:val="000000"/>
                <w:sz w:val="18"/>
              </w:rPr>
              <w:t> </w:t>
            </w:r>
          </w:p>
        </w:tc>
      </w:tr>
      <w:tr w:rsidR="00F2243D" w:rsidRPr="00A25B5A" w14:paraId="61A29CB3" w14:textId="77777777" w:rsidTr="00F2243D">
        <w:trPr>
          <w:trHeight w:val="20"/>
        </w:trPr>
        <w:tc>
          <w:tcPr>
            <w:tcW w:w="2643" w:type="pct"/>
            <w:tcBorders>
              <w:top w:val="nil"/>
              <w:left w:val="single" w:sz="8" w:space="0" w:color="auto"/>
              <w:bottom w:val="single" w:sz="8" w:space="0" w:color="auto"/>
              <w:right w:val="single" w:sz="8" w:space="0" w:color="auto"/>
            </w:tcBorders>
            <w:shd w:val="clear" w:color="auto" w:fill="auto"/>
            <w:vAlign w:val="center"/>
            <w:hideMark/>
          </w:tcPr>
          <w:p w14:paraId="204B7351" w14:textId="77777777" w:rsidR="00A25B5A" w:rsidRPr="000477A9" w:rsidRDefault="00A25B5A" w:rsidP="00A25B5A">
            <w:pPr>
              <w:jc w:val="center"/>
              <w:rPr>
                <w:rFonts w:asciiTheme="minorHAnsi" w:hAnsiTheme="minorHAnsi"/>
                <w:b/>
                <w:color w:val="000000"/>
                <w:sz w:val="18"/>
              </w:rPr>
            </w:pPr>
            <w:r w:rsidRPr="000477A9">
              <w:rPr>
                <w:rFonts w:asciiTheme="minorHAnsi" w:hAnsiTheme="minorHAnsi"/>
                <w:b/>
                <w:color w:val="000000"/>
                <w:sz w:val="18"/>
              </w:rPr>
              <w:t>Non-Price Factor</w:t>
            </w:r>
          </w:p>
        </w:tc>
        <w:tc>
          <w:tcPr>
            <w:tcW w:w="1982" w:type="pct"/>
            <w:tcBorders>
              <w:top w:val="nil"/>
              <w:left w:val="nil"/>
              <w:bottom w:val="single" w:sz="8" w:space="0" w:color="auto"/>
              <w:right w:val="single" w:sz="8" w:space="0" w:color="auto"/>
            </w:tcBorders>
            <w:shd w:val="clear" w:color="auto" w:fill="auto"/>
            <w:vAlign w:val="center"/>
            <w:hideMark/>
          </w:tcPr>
          <w:p w14:paraId="0993A313" w14:textId="77777777" w:rsidR="00A25B5A" w:rsidRPr="000477A9" w:rsidRDefault="00A25B5A" w:rsidP="00A25B5A">
            <w:pPr>
              <w:jc w:val="center"/>
              <w:rPr>
                <w:rFonts w:asciiTheme="minorHAnsi" w:hAnsiTheme="minorHAnsi"/>
                <w:b/>
                <w:color w:val="000000"/>
                <w:sz w:val="18"/>
              </w:rPr>
            </w:pPr>
            <w:r w:rsidRPr="000477A9">
              <w:rPr>
                <w:rFonts w:asciiTheme="minorHAnsi" w:hAnsiTheme="minorHAnsi"/>
                <w:b/>
                <w:color w:val="000000"/>
                <w:sz w:val="18"/>
              </w:rPr>
              <w:t>Max Score</w:t>
            </w:r>
          </w:p>
        </w:tc>
        <w:tc>
          <w:tcPr>
            <w:tcW w:w="375" w:type="pct"/>
            <w:tcBorders>
              <w:top w:val="nil"/>
              <w:left w:val="nil"/>
              <w:bottom w:val="single" w:sz="8" w:space="0" w:color="auto"/>
              <w:right w:val="single" w:sz="8" w:space="0" w:color="auto"/>
            </w:tcBorders>
            <w:shd w:val="clear" w:color="auto" w:fill="auto"/>
            <w:noWrap/>
            <w:vAlign w:val="center"/>
            <w:hideMark/>
          </w:tcPr>
          <w:p w14:paraId="7FE3CFAA" w14:textId="77777777" w:rsidR="00A25B5A" w:rsidRPr="000477A9" w:rsidRDefault="00A25B5A" w:rsidP="00A25B5A">
            <w:pPr>
              <w:jc w:val="center"/>
              <w:rPr>
                <w:rFonts w:asciiTheme="minorHAnsi" w:hAnsiTheme="minorHAnsi"/>
                <w:b/>
                <w:color w:val="000000"/>
                <w:sz w:val="18"/>
              </w:rPr>
            </w:pPr>
            <w:r w:rsidRPr="000477A9">
              <w:rPr>
                <w:rFonts w:asciiTheme="minorHAnsi" w:hAnsiTheme="minorHAnsi"/>
                <w:b/>
                <w:color w:val="000000"/>
                <w:sz w:val="18"/>
              </w:rPr>
              <w:t>Bid Score</w:t>
            </w:r>
          </w:p>
        </w:tc>
      </w:tr>
      <w:tr w:rsidR="00F2243D" w:rsidRPr="00A25B5A" w14:paraId="5BBC8EF1" w14:textId="77777777" w:rsidTr="00F2243D">
        <w:trPr>
          <w:trHeight w:val="20"/>
        </w:trPr>
        <w:tc>
          <w:tcPr>
            <w:tcW w:w="2643" w:type="pct"/>
            <w:tcBorders>
              <w:top w:val="nil"/>
              <w:left w:val="single" w:sz="8" w:space="0" w:color="auto"/>
              <w:bottom w:val="single" w:sz="8" w:space="0" w:color="auto"/>
              <w:right w:val="single" w:sz="8" w:space="0" w:color="auto"/>
            </w:tcBorders>
            <w:shd w:val="clear" w:color="000000" w:fill="D9D9D9"/>
            <w:vAlign w:val="center"/>
            <w:hideMark/>
          </w:tcPr>
          <w:p w14:paraId="36626741" w14:textId="35DEBDB1" w:rsidR="00A25B5A" w:rsidRPr="000477A9" w:rsidRDefault="00A25B5A" w:rsidP="00A25B5A">
            <w:pPr>
              <w:rPr>
                <w:rFonts w:asciiTheme="minorHAnsi" w:hAnsiTheme="minorHAnsi"/>
                <w:b/>
                <w:color w:val="000000"/>
                <w:sz w:val="18"/>
              </w:rPr>
            </w:pPr>
            <w:r w:rsidRPr="000477A9">
              <w:rPr>
                <w:rFonts w:asciiTheme="minorHAnsi" w:hAnsiTheme="minorHAnsi"/>
                <w:b/>
                <w:color w:val="000000"/>
                <w:sz w:val="18"/>
              </w:rPr>
              <w:t xml:space="preserve">1.      </w:t>
            </w:r>
            <w:r w:rsidRPr="00F2243D">
              <w:rPr>
                <w:rFonts w:asciiTheme="minorHAnsi" w:hAnsiTheme="minorHAnsi" w:cstheme="minorHAnsi"/>
                <w:b/>
                <w:bCs/>
                <w:color w:val="000000"/>
                <w:sz w:val="18"/>
                <w:szCs w:val="16"/>
              </w:rPr>
              <w:t>Bid Submittal Completeness</w:t>
            </w:r>
          </w:p>
        </w:tc>
        <w:tc>
          <w:tcPr>
            <w:tcW w:w="1982" w:type="pct"/>
            <w:tcBorders>
              <w:top w:val="nil"/>
              <w:left w:val="nil"/>
              <w:bottom w:val="single" w:sz="8" w:space="0" w:color="auto"/>
              <w:right w:val="single" w:sz="8" w:space="0" w:color="auto"/>
            </w:tcBorders>
            <w:shd w:val="clear" w:color="000000" w:fill="D9D9D9"/>
            <w:vAlign w:val="center"/>
            <w:hideMark/>
          </w:tcPr>
          <w:p w14:paraId="781FF57D" w14:textId="77777777" w:rsidR="00A25B5A" w:rsidRPr="000477A9" w:rsidRDefault="00A25B5A" w:rsidP="00A25B5A">
            <w:pPr>
              <w:jc w:val="center"/>
              <w:rPr>
                <w:rFonts w:asciiTheme="minorHAnsi" w:hAnsiTheme="minorHAnsi"/>
                <w:b/>
                <w:color w:val="000000"/>
                <w:sz w:val="18"/>
              </w:rPr>
            </w:pPr>
            <w:r w:rsidRPr="000477A9">
              <w:rPr>
                <w:rFonts w:asciiTheme="minorHAnsi" w:hAnsiTheme="minorHAnsi"/>
                <w:b/>
                <w:color w:val="000000"/>
                <w:sz w:val="18"/>
              </w:rPr>
              <w:t>5%</w:t>
            </w:r>
          </w:p>
        </w:tc>
        <w:tc>
          <w:tcPr>
            <w:tcW w:w="375" w:type="pct"/>
            <w:tcBorders>
              <w:top w:val="nil"/>
              <w:left w:val="nil"/>
              <w:bottom w:val="single" w:sz="8" w:space="0" w:color="auto"/>
              <w:right w:val="single" w:sz="8" w:space="0" w:color="auto"/>
            </w:tcBorders>
            <w:shd w:val="clear" w:color="000000" w:fill="D9D9D9"/>
            <w:noWrap/>
            <w:vAlign w:val="center"/>
            <w:hideMark/>
          </w:tcPr>
          <w:p w14:paraId="7D19A42F" w14:textId="77777777" w:rsidR="00A25B5A" w:rsidRPr="000477A9" w:rsidRDefault="00A25B5A" w:rsidP="00A25B5A">
            <w:pPr>
              <w:rPr>
                <w:rFonts w:asciiTheme="minorHAnsi" w:hAnsiTheme="minorHAnsi"/>
                <w:color w:val="000000"/>
                <w:sz w:val="18"/>
              </w:rPr>
            </w:pPr>
            <w:r w:rsidRPr="000477A9">
              <w:rPr>
                <w:rFonts w:asciiTheme="minorHAnsi" w:hAnsiTheme="minorHAnsi"/>
                <w:color w:val="000000"/>
                <w:sz w:val="18"/>
              </w:rPr>
              <w:t> </w:t>
            </w:r>
          </w:p>
        </w:tc>
      </w:tr>
      <w:tr w:rsidR="00F2243D" w:rsidRPr="00A25B5A" w14:paraId="7C1CD27F" w14:textId="77777777" w:rsidTr="00F2243D">
        <w:trPr>
          <w:trHeight w:val="20"/>
        </w:trPr>
        <w:tc>
          <w:tcPr>
            <w:tcW w:w="2643" w:type="pct"/>
            <w:tcBorders>
              <w:top w:val="nil"/>
              <w:left w:val="single" w:sz="8" w:space="0" w:color="auto"/>
              <w:bottom w:val="single" w:sz="8" w:space="0" w:color="auto"/>
              <w:right w:val="single" w:sz="8" w:space="0" w:color="auto"/>
            </w:tcBorders>
            <w:shd w:val="clear" w:color="auto" w:fill="auto"/>
            <w:hideMark/>
          </w:tcPr>
          <w:p w14:paraId="6BC494BB" w14:textId="77777777" w:rsidR="00A25B5A" w:rsidRPr="000477A9" w:rsidRDefault="00A25B5A" w:rsidP="00A25B5A">
            <w:pPr>
              <w:rPr>
                <w:rFonts w:asciiTheme="minorHAnsi" w:hAnsiTheme="minorHAnsi"/>
                <w:color w:val="000000"/>
                <w:sz w:val="18"/>
              </w:rPr>
            </w:pPr>
            <w:r w:rsidRPr="000477A9">
              <w:rPr>
                <w:rFonts w:asciiTheme="minorHAnsi" w:hAnsiTheme="minorHAnsi"/>
                <w:color w:val="000000"/>
                <w:sz w:val="18"/>
              </w:rPr>
              <w:t>Bids provided all required RFP information pursuant to RFP instructions for PPA and BTA, including accuracy of such information including the specific Appendices listed below;</w:t>
            </w:r>
          </w:p>
        </w:tc>
        <w:tc>
          <w:tcPr>
            <w:tcW w:w="1982" w:type="pct"/>
            <w:vMerge w:val="restart"/>
            <w:tcBorders>
              <w:top w:val="nil"/>
              <w:left w:val="single" w:sz="8" w:space="0" w:color="auto"/>
              <w:bottom w:val="single" w:sz="8" w:space="0" w:color="000000"/>
              <w:right w:val="single" w:sz="8" w:space="0" w:color="auto"/>
            </w:tcBorders>
            <w:shd w:val="clear" w:color="auto" w:fill="auto"/>
            <w:hideMark/>
          </w:tcPr>
          <w:p w14:paraId="6F8ABA53" w14:textId="0E9E97B0" w:rsidR="00A25B5A" w:rsidRPr="000477A9" w:rsidRDefault="00A25B5A" w:rsidP="00A25B5A">
            <w:pPr>
              <w:rPr>
                <w:rFonts w:asciiTheme="minorHAnsi" w:hAnsiTheme="minorHAnsi"/>
                <w:color w:val="000000"/>
                <w:sz w:val="18"/>
              </w:rPr>
            </w:pPr>
            <w:r w:rsidRPr="000477A9">
              <w:rPr>
                <w:rFonts w:asciiTheme="minorHAnsi" w:hAnsiTheme="minorHAnsi"/>
                <w:color w:val="000000"/>
                <w:sz w:val="18"/>
              </w:rPr>
              <w:t xml:space="preserve">Multiple </w:t>
            </w:r>
            <w:r w:rsidRPr="00F2243D">
              <w:rPr>
                <w:rFonts w:asciiTheme="minorHAnsi" w:hAnsiTheme="minorHAnsi" w:cstheme="minorHAnsi"/>
                <w:color w:val="000000"/>
                <w:sz w:val="18"/>
                <w:szCs w:val="16"/>
              </w:rPr>
              <w:t xml:space="preserve">RFP bid submittal </w:t>
            </w:r>
            <w:r w:rsidRPr="000477A9">
              <w:rPr>
                <w:rFonts w:asciiTheme="minorHAnsi" w:hAnsiTheme="minorHAnsi"/>
                <w:color w:val="000000"/>
                <w:sz w:val="18"/>
              </w:rPr>
              <w:t xml:space="preserve">documents missing </w:t>
            </w:r>
            <w:r w:rsidRPr="00F2243D">
              <w:rPr>
                <w:rFonts w:asciiTheme="minorHAnsi" w:hAnsiTheme="minorHAnsi" w:cstheme="minorHAnsi"/>
                <w:color w:val="000000"/>
                <w:sz w:val="18"/>
                <w:szCs w:val="16"/>
              </w:rPr>
              <w:t xml:space="preserve">requested information </w:t>
            </w:r>
            <w:r w:rsidRPr="000477A9">
              <w:rPr>
                <w:rFonts w:asciiTheme="minorHAnsi" w:hAnsiTheme="minorHAnsi"/>
                <w:color w:val="000000"/>
                <w:sz w:val="18"/>
              </w:rPr>
              <w:t>= 1%</w:t>
            </w:r>
            <w:r w:rsidRPr="000477A9">
              <w:rPr>
                <w:rFonts w:asciiTheme="minorHAnsi" w:hAnsiTheme="minorHAnsi"/>
                <w:color w:val="000000"/>
                <w:sz w:val="18"/>
              </w:rPr>
              <w:br/>
            </w:r>
            <w:r w:rsidRPr="00F2243D">
              <w:rPr>
                <w:rFonts w:asciiTheme="minorHAnsi" w:hAnsiTheme="minorHAnsi" w:cstheme="minorHAnsi"/>
                <w:color w:val="000000"/>
                <w:sz w:val="18"/>
                <w:szCs w:val="16"/>
              </w:rPr>
              <w:t>One or two RFP bid submittal</w:t>
            </w:r>
            <w:r w:rsidRPr="000477A9">
              <w:rPr>
                <w:rFonts w:asciiTheme="minorHAnsi" w:hAnsiTheme="minorHAnsi"/>
                <w:color w:val="000000"/>
                <w:sz w:val="18"/>
              </w:rPr>
              <w:t xml:space="preserve"> documents </w:t>
            </w:r>
            <w:r w:rsidRPr="00F2243D">
              <w:rPr>
                <w:rFonts w:asciiTheme="minorHAnsi" w:hAnsiTheme="minorHAnsi" w:cstheme="minorHAnsi"/>
                <w:color w:val="000000"/>
                <w:sz w:val="18"/>
                <w:szCs w:val="16"/>
              </w:rPr>
              <w:t>missing requested information</w:t>
            </w:r>
            <w:r w:rsidRPr="000477A9">
              <w:rPr>
                <w:rFonts w:asciiTheme="minorHAnsi" w:hAnsiTheme="minorHAnsi"/>
                <w:color w:val="000000"/>
                <w:sz w:val="18"/>
              </w:rPr>
              <w:t xml:space="preserve"> = 2%</w:t>
            </w:r>
            <w:r w:rsidRPr="000477A9">
              <w:rPr>
                <w:rFonts w:asciiTheme="minorHAnsi" w:hAnsiTheme="minorHAnsi"/>
                <w:color w:val="000000"/>
                <w:sz w:val="18"/>
              </w:rPr>
              <w:br/>
              <w:t xml:space="preserve">All documents complete = 3% </w:t>
            </w:r>
          </w:p>
        </w:tc>
        <w:tc>
          <w:tcPr>
            <w:tcW w:w="37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81AEDAD" w14:textId="77777777" w:rsidR="00A25B5A" w:rsidRPr="000477A9" w:rsidRDefault="00A25B5A" w:rsidP="00A25B5A">
            <w:pPr>
              <w:jc w:val="center"/>
              <w:rPr>
                <w:rFonts w:asciiTheme="minorHAnsi" w:hAnsiTheme="minorHAnsi"/>
                <w:color w:val="000000"/>
                <w:sz w:val="18"/>
              </w:rPr>
            </w:pPr>
            <w:r w:rsidRPr="000477A9">
              <w:rPr>
                <w:rFonts w:asciiTheme="minorHAnsi" w:hAnsiTheme="minorHAnsi"/>
                <w:color w:val="000000"/>
                <w:sz w:val="18"/>
              </w:rPr>
              <w:t> </w:t>
            </w:r>
          </w:p>
        </w:tc>
      </w:tr>
      <w:tr w:rsidR="00A25B5A" w:rsidRPr="00A25B5A" w14:paraId="2DE26018" w14:textId="77777777" w:rsidTr="00743FA4">
        <w:trPr>
          <w:trHeight w:val="20"/>
        </w:trPr>
        <w:tc>
          <w:tcPr>
            <w:tcW w:w="2643" w:type="pct"/>
            <w:tcBorders>
              <w:top w:val="nil"/>
              <w:left w:val="single" w:sz="8" w:space="0" w:color="auto"/>
              <w:bottom w:val="single" w:sz="8" w:space="0" w:color="auto"/>
              <w:right w:val="single" w:sz="8" w:space="0" w:color="auto"/>
            </w:tcBorders>
            <w:shd w:val="clear" w:color="auto" w:fill="auto"/>
            <w:vAlign w:val="center"/>
            <w:hideMark/>
          </w:tcPr>
          <w:p w14:paraId="78C44B5E" w14:textId="77777777" w:rsidR="00A25B5A" w:rsidRPr="000477A9" w:rsidRDefault="00A25B5A" w:rsidP="00A25B5A">
            <w:pPr>
              <w:pStyle w:val="ListParagraph"/>
              <w:numPr>
                <w:ilvl w:val="0"/>
                <w:numId w:val="25"/>
              </w:numPr>
              <w:ind w:left="247" w:hanging="270"/>
              <w:rPr>
                <w:rFonts w:asciiTheme="minorHAnsi" w:hAnsiTheme="minorHAnsi"/>
                <w:color w:val="000000"/>
                <w:sz w:val="18"/>
              </w:rPr>
            </w:pPr>
            <w:r w:rsidRPr="000477A9">
              <w:rPr>
                <w:rFonts w:asciiTheme="minorHAnsi" w:hAnsiTheme="minorHAnsi"/>
                <w:color w:val="000000"/>
                <w:sz w:val="18"/>
              </w:rPr>
              <w:t xml:space="preserve">Appendix B-2 Information required in Proposal </w:t>
            </w:r>
          </w:p>
        </w:tc>
        <w:tc>
          <w:tcPr>
            <w:tcW w:w="1982" w:type="pct"/>
            <w:vMerge/>
            <w:tcBorders>
              <w:top w:val="nil"/>
              <w:left w:val="single" w:sz="8" w:space="0" w:color="auto"/>
              <w:bottom w:val="single" w:sz="8" w:space="0" w:color="000000"/>
              <w:right w:val="single" w:sz="8" w:space="0" w:color="auto"/>
            </w:tcBorders>
            <w:vAlign w:val="center"/>
            <w:hideMark/>
          </w:tcPr>
          <w:p w14:paraId="1D8C5175" w14:textId="77777777" w:rsidR="00A25B5A" w:rsidRPr="000477A9" w:rsidRDefault="00A25B5A" w:rsidP="00A25B5A">
            <w:pPr>
              <w:rPr>
                <w:rFonts w:asciiTheme="minorHAnsi" w:hAnsiTheme="minorHAnsi"/>
                <w:color w:val="000000"/>
                <w:sz w:val="18"/>
              </w:rPr>
            </w:pPr>
          </w:p>
        </w:tc>
        <w:tc>
          <w:tcPr>
            <w:tcW w:w="375" w:type="pct"/>
            <w:vMerge/>
            <w:tcBorders>
              <w:top w:val="nil"/>
              <w:left w:val="single" w:sz="8" w:space="0" w:color="auto"/>
              <w:bottom w:val="single" w:sz="8" w:space="0" w:color="000000"/>
              <w:right w:val="single" w:sz="8" w:space="0" w:color="auto"/>
            </w:tcBorders>
            <w:vAlign w:val="center"/>
            <w:hideMark/>
          </w:tcPr>
          <w:p w14:paraId="2B1DB62B" w14:textId="77777777" w:rsidR="00A25B5A" w:rsidRPr="000477A9" w:rsidRDefault="00A25B5A" w:rsidP="00A25B5A">
            <w:pPr>
              <w:rPr>
                <w:rFonts w:asciiTheme="minorHAnsi" w:hAnsiTheme="minorHAnsi"/>
                <w:color w:val="000000"/>
                <w:sz w:val="18"/>
              </w:rPr>
            </w:pPr>
          </w:p>
        </w:tc>
      </w:tr>
      <w:tr w:rsidR="00A25B5A" w:rsidRPr="00A25B5A" w14:paraId="6BD1B8E8" w14:textId="77777777" w:rsidTr="00743FA4">
        <w:trPr>
          <w:trHeight w:val="20"/>
        </w:trPr>
        <w:tc>
          <w:tcPr>
            <w:tcW w:w="2643" w:type="pct"/>
            <w:tcBorders>
              <w:top w:val="nil"/>
              <w:left w:val="single" w:sz="8" w:space="0" w:color="auto"/>
              <w:bottom w:val="single" w:sz="8" w:space="0" w:color="auto"/>
              <w:right w:val="single" w:sz="8" w:space="0" w:color="auto"/>
            </w:tcBorders>
            <w:shd w:val="clear" w:color="auto" w:fill="auto"/>
            <w:vAlign w:val="center"/>
            <w:hideMark/>
          </w:tcPr>
          <w:p w14:paraId="608D55B4" w14:textId="77777777" w:rsidR="00A25B5A" w:rsidRPr="000477A9" w:rsidRDefault="00A25B5A" w:rsidP="00A25B5A">
            <w:pPr>
              <w:pStyle w:val="ListParagraph"/>
              <w:numPr>
                <w:ilvl w:val="0"/>
                <w:numId w:val="25"/>
              </w:numPr>
              <w:ind w:left="247" w:hanging="270"/>
              <w:rPr>
                <w:rFonts w:asciiTheme="minorHAnsi" w:hAnsiTheme="minorHAnsi"/>
                <w:color w:val="000000"/>
                <w:sz w:val="18"/>
              </w:rPr>
            </w:pPr>
            <w:r w:rsidRPr="000477A9">
              <w:rPr>
                <w:rFonts w:asciiTheme="minorHAnsi" w:hAnsiTheme="minorHAnsi"/>
                <w:color w:val="000000"/>
                <w:sz w:val="18"/>
              </w:rPr>
              <w:t>Appendix C-2 Bid Summary and Pricing Input Sheet</w:t>
            </w:r>
          </w:p>
        </w:tc>
        <w:tc>
          <w:tcPr>
            <w:tcW w:w="1982" w:type="pct"/>
            <w:vMerge/>
            <w:tcBorders>
              <w:top w:val="nil"/>
              <w:left w:val="single" w:sz="8" w:space="0" w:color="auto"/>
              <w:bottom w:val="single" w:sz="8" w:space="0" w:color="000000"/>
              <w:right w:val="single" w:sz="8" w:space="0" w:color="auto"/>
            </w:tcBorders>
            <w:vAlign w:val="center"/>
            <w:hideMark/>
          </w:tcPr>
          <w:p w14:paraId="291DC431" w14:textId="77777777" w:rsidR="00A25B5A" w:rsidRPr="000477A9" w:rsidRDefault="00A25B5A" w:rsidP="00A25B5A">
            <w:pPr>
              <w:rPr>
                <w:rFonts w:asciiTheme="minorHAnsi" w:hAnsiTheme="minorHAnsi"/>
                <w:color w:val="000000"/>
                <w:sz w:val="18"/>
              </w:rPr>
            </w:pPr>
          </w:p>
        </w:tc>
        <w:tc>
          <w:tcPr>
            <w:tcW w:w="375" w:type="pct"/>
            <w:vMerge/>
            <w:tcBorders>
              <w:top w:val="nil"/>
              <w:left w:val="single" w:sz="8" w:space="0" w:color="auto"/>
              <w:bottom w:val="single" w:sz="8" w:space="0" w:color="000000"/>
              <w:right w:val="single" w:sz="8" w:space="0" w:color="auto"/>
            </w:tcBorders>
            <w:vAlign w:val="center"/>
            <w:hideMark/>
          </w:tcPr>
          <w:p w14:paraId="75FC518E" w14:textId="77777777" w:rsidR="00A25B5A" w:rsidRPr="000477A9" w:rsidRDefault="00A25B5A" w:rsidP="00A25B5A">
            <w:pPr>
              <w:rPr>
                <w:rFonts w:asciiTheme="minorHAnsi" w:hAnsiTheme="minorHAnsi"/>
                <w:color w:val="000000"/>
                <w:sz w:val="18"/>
              </w:rPr>
            </w:pPr>
          </w:p>
        </w:tc>
      </w:tr>
      <w:tr w:rsidR="00A25B5A" w:rsidRPr="00A25B5A" w14:paraId="55F37D34" w14:textId="77777777" w:rsidTr="00743FA4">
        <w:trPr>
          <w:trHeight w:val="20"/>
        </w:trPr>
        <w:tc>
          <w:tcPr>
            <w:tcW w:w="2643" w:type="pct"/>
            <w:tcBorders>
              <w:top w:val="nil"/>
              <w:left w:val="single" w:sz="8" w:space="0" w:color="auto"/>
              <w:bottom w:val="single" w:sz="8" w:space="0" w:color="auto"/>
              <w:right w:val="single" w:sz="8" w:space="0" w:color="auto"/>
            </w:tcBorders>
            <w:shd w:val="clear" w:color="auto" w:fill="auto"/>
            <w:vAlign w:val="center"/>
            <w:hideMark/>
          </w:tcPr>
          <w:p w14:paraId="67AF9417" w14:textId="77777777" w:rsidR="00A25B5A" w:rsidRPr="000477A9" w:rsidRDefault="00A25B5A" w:rsidP="00A25B5A">
            <w:pPr>
              <w:pStyle w:val="ListParagraph"/>
              <w:numPr>
                <w:ilvl w:val="0"/>
                <w:numId w:val="25"/>
              </w:numPr>
              <w:ind w:left="247" w:hanging="270"/>
              <w:rPr>
                <w:rFonts w:asciiTheme="minorHAnsi" w:hAnsiTheme="minorHAnsi"/>
                <w:color w:val="000000"/>
                <w:sz w:val="18"/>
              </w:rPr>
            </w:pPr>
            <w:r w:rsidRPr="000477A9">
              <w:rPr>
                <w:rFonts w:asciiTheme="minorHAnsi" w:hAnsiTheme="minorHAnsi"/>
                <w:color w:val="000000"/>
                <w:sz w:val="18"/>
              </w:rPr>
              <w:t>Appendix C-3 3rd Party Performance Report including site data</w:t>
            </w:r>
          </w:p>
        </w:tc>
        <w:tc>
          <w:tcPr>
            <w:tcW w:w="1982" w:type="pct"/>
            <w:vMerge/>
            <w:tcBorders>
              <w:top w:val="nil"/>
              <w:left w:val="single" w:sz="8" w:space="0" w:color="auto"/>
              <w:bottom w:val="single" w:sz="8" w:space="0" w:color="000000"/>
              <w:right w:val="single" w:sz="8" w:space="0" w:color="auto"/>
            </w:tcBorders>
            <w:vAlign w:val="center"/>
            <w:hideMark/>
          </w:tcPr>
          <w:p w14:paraId="55D12147" w14:textId="77777777" w:rsidR="00A25B5A" w:rsidRPr="000477A9" w:rsidRDefault="00A25B5A" w:rsidP="00A25B5A">
            <w:pPr>
              <w:rPr>
                <w:rFonts w:asciiTheme="minorHAnsi" w:hAnsiTheme="minorHAnsi"/>
                <w:color w:val="000000"/>
                <w:sz w:val="18"/>
              </w:rPr>
            </w:pPr>
          </w:p>
        </w:tc>
        <w:tc>
          <w:tcPr>
            <w:tcW w:w="375" w:type="pct"/>
            <w:vMerge/>
            <w:tcBorders>
              <w:top w:val="nil"/>
              <w:left w:val="single" w:sz="8" w:space="0" w:color="auto"/>
              <w:bottom w:val="single" w:sz="8" w:space="0" w:color="000000"/>
              <w:right w:val="single" w:sz="8" w:space="0" w:color="auto"/>
            </w:tcBorders>
            <w:vAlign w:val="center"/>
            <w:hideMark/>
          </w:tcPr>
          <w:p w14:paraId="52F68259" w14:textId="77777777" w:rsidR="00A25B5A" w:rsidRPr="000477A9" w:rsidRDefault="00A25B5A" w:rsidP="00A25B5A">
            <w:pPr>
              <w:rPr>
                <w:rFonts w:asciiTheme="minorHAnsi" w:hAnsiTheme="minorHAnsi"/>
                <w:color w:val="000000"/>
                <w:sz w:val="18"/>
              </w:rPr>
            </w:pPr>
          </w:p>
        </w:tc>
      </w:tr>
      <w:tr w:rsidR="00A25B5A" w:rsidRPr="00A25B5A" w14:paraId="4ADE4037" w14:textId="77777777" w:rsidTr="00743FA4">
        <w:trPr>
          <w:trHeight w:val="20"/>
        </w:trPr>
        <w:tc>
          <w:tcPr>
            <w:tcW w:w="2643" w:type="pct"/>
            <w:tcBorders>
              <w:top w:val="nil"/>
              <w:left w:val="single" w:sz="8" w:space="0" w:color="auto"/>
              <w:bottom w:val="single" w:sz="8" w:space="0" w:color="auto"/>
              <w:right w:val="single" w:sz="8" w:space="0" w:color="auto"/>
            </w:tcBorders>
            <w:shd w:val="clear" w:color="auto" w:fill="auto"/>
            <w:vAlign w:val="center"/>
            <w:hideMark/>
          </w:tcPr>
          <w:p w14:paraId="79170ACE" w14:textId="77777777" w:rsidR="00A25B5A" w:rsidRPr="000477A9" w:rsidRDefault="00A25B5A" w:rsidP="00A25B5A">
            <w:pPr>
              <w:pStyle w:val="ListParagraph"/>
              <w:numPr>
                <w:ilvl w:val="0"/>
                <w:numId w:val="25"/>
              </w:numPr>
              <w:ind w:left="247" w:hanging="270"/>
              <w:rPr>
                <w:rFonts w:asciiTheme="minorHAnsi" w:hAnsiTheme="minorHAnsi"/>
                <w:color w:val="000000"/>
                <w:sz w:val="18"/>
              </w:rPr>
            </w:pPr>
            <w:r w:rsidRPr="000477A9">
              <w:rPr>
                <w:rFonts w:asciiTheme="minorHAnsi" w:hAnsiTheme="minorHAnsi"/>
                <w:color w:val="000000"/>
                <w:sz w:val="18"/>
              </w:rPr>
              <w:t>Appendix D Bidder’s Credit Information</w:t>
            </w:r>
          </w:p>
        </w:tc>
        <w:tc>
          <w:tcPr>
            <w:tcW w:w="1982" w:type="pct"/>
            <w:vMerge/>
            <w:tcBorders>
              <w:top w:val="nil"/>
              <w:left w:val="single" w:sz="8" w:space="0" w:color="auto"/>
              <w:bottom w:val="single" w:sz="8" w:space="0" w:color="000000"/>
              <w:right w:val="single" w:sz="8" w:space="0" w:color="auto"/>
            </w:tcBorders>
            <w:vAlign w:val="center"/>
            <w:hideMark/>
          </w:tcPr>
          <w:p w14:paraId="040675A7" w14:textId="77777777" w:rsidR="00A25B5A" w:rsidRPr="000477A9" w:rsidRDefault="00A25B5A" w:rsidP="00A25B5A">
            <w:pPr>
              <w:rPr>
                <w:rFonts w:asciiTheme="minorHAnsi" w:hAnsiTheme="minorHAnsi"/>
                <w:color w:val="000000"/>
                <w:sz w:val="18"/>
              </w:rPr>
            </w:pPr>
          </w:p>
        </w:tc>
        <w:tc>
          <w:tcPr>
            <w:tcW w:w="375" w:type="pct"/>
            <w:vMerge/>
            <w:tcBorders>
              <w:top w:val="nil"/>
              <w:left w:val="single" w:sz="8" w:space="0" w:color="auto"/>
              <w:bottom w:val="single" w:sz="8" w:space="0" w:color="000000"/>
              <w:right w:val="single" w:sz="8" w:space="0" w:color="auto"/>
            </w:tcBorders>
            <w:vAlign w:val="center"/>
            <w:hideMark/>
          </w:tcPr>
          <w:p w14:paraId="06DC420A" w14:textId="77777777" w:rsidR="00A25B5A" w:rsidRPr="000477A9" w:rsidRDefault="00A25B5A" w:rsidP="00A25B5A">
            <w:pPr>
              <w:rPr>
                <w:rFonts w:asciiTheme="minorHAnsi" w:hAnsiTheme="minorHAnsi"/>
                <w:color w:val="000000"/>
                <w:sz w:val="18"/>
              </w:rPr>
            </w:pPr>
          </w:p>
        </w:tc>
      </w:tr>
      <w:tr w:rsidR="00F2243D" w:rsidRPr="00A25B5A" w14:paraId="0F93EDA8" w14:textId="77777777" w:rsidTr="00F2243D">
        <w:trPr>
          <w:trHeight w:val="20"/>
        </w:trPr>
        <w:tc>
          <w:tcPr>
            <w:tcW w:w="2643" w:type="pct"/>
            <w:tcBorders>
              <w:top w:val="nil"/>
              <w:left w:val="single" w:sz="8" w:space="0" w:color="auto"/>
              <w:bottom w:val="single" w:sz="8" w:space="0" w:color="auto"/>
              <w:right w:val="single" w:sz="8" w:space="0" w:color="auto"/>
            </w:tcBorders>
            <w:shd w:val="clear" w:color="auto" w:fill="auto"/>
            <w:hideMark/>
          </w:tcPr>
          <w:p w14:paraId="4B525BDE" w14:textId="77777777" w:rsidR="00A25B5A" w:rsidRPr="000477A9" w:rsidRDefault="00A25B5A" w:rsidP="00A25B5A">
            <w:pPr>
              <w:rPr>
                <w:rFonts w:asciiTheme="minorHAnsi" w:hAnsiTheme="minorHAnsi"/>
                <w:color w:val="000000"/>
                <w:sz w:val="18"/>
              </w:rPr>
            </w:pPr>
            <w:r w:rsidRPr="000477A9">
              <w:rPr>
                <w:rFonts w:asciiTheme="minorHAnsi" w:hAnsiTheme="minorHAnsi"/>
                <w:color w:val="000000"/>
                <w:sz w:val="18"/>
              </w:rPr>
              <w:t xml:space="preserve">Bid in compliance with technical or operating specifications as outlined in </w:t>
            </w:r>
            <w:r w:rsidRPr="000477A9">
              <w:rPr>
                <w:rFonts w:asciiTheme="minorHAnsi" w:hAnsiTheme="minorHAnsi"/>
                <w:b/>
                <w:color w:val="000000"/>
                <w:sz w:val="18"/>
              </w:rPr>
              <w:t>Appendix A</w:t>
            </w:r>
            <w:r w:rsidRPr="000477A9">
              <w:rPr>
                <w:rFonts w:asciiTheme="minorHAnsi" w:hAnsiTheme="minorHAnsi"/>
                <w:color w:val="000000"/>
                <w:sz w:val="18"/>
              </w:rPr>
              <w:t xml:space="preserve"> as applicable to resource type and bid structure</w:t>
            </w:r>
          </w:p>
        </w:tc>
        <w:tc>
          <w:tcPr>
            <w:tcW w:w="1982" w:type="pct"/>
            <w:tcBorders>
              <w:top w:val="nil"/>
              <w:left w:val="nil"/>
              <w:bottom w:val="single" w:sz="8" w:space="0" w:color="auto"/>
              <w:right w:val="single" w:sz="8" w:space="0" w:color="auto"/>
            </w:tcBorders>
            <w:shd w:val="clear" w:color="auto" w:fill="auto"/>
            <w:hideMark/>
          </w:tcPr>
          <w:p w14:paraId="319B1DFA" w14:textId="77777777" w:rsidR="00A25B5A" w:rsidRPr="000477A9" w:rsidRDefault="00A25B5A" w:rsidP="00A25B5A">
            <w:pPr>
              <w:rPr>
                <w:rFonts w:asciiTheme="minorHAnsi" w:hAnsiTheme="minorHAnsi"/>
                <w:color w:val="000000"/>
                <w:sz w:val="18"/>
              </w:rPr>
            </w:pPr>
            <w:r w:rsidRPr="000477A9">
              <w:rPr>
                <w:rFonts w:asciiTheme="minorHAnsi" w:hAnsiTheme="minorHAnsi"/>
                <w:color w:val="000000"/>
                <w:sz w:val="18"/>
              </w:rPr>
              <w:t>Major components out of compliance = 0%</w:t>
            </w:r>
            <w:r w:rsidRPr="000477A9">
              <w:rPr>
                <w:rFonts w:asciiTheme="minorHAnsi" w:hAnsiTheme="minorHAnsi"/>
                <w:color w:val="000000"/>
                <w:sz w:val="18"/>
              </w:rPr>
              <w:br/>
              <w:t>Some major components in compliance = 1%</w:t>
            </w:r>
            <w:r w:rsidRPr="000477A9">
              <w:rPr>
                <w:rFonts w:asciiTheme="minorHAnsi" w:hAnsiTheme="minorHAnsi"/>
                <w:color w:val="000000"/>
                <w:sz w:val="18"/>
              </w:rPr>
              <w:br/>
              <w:t xml:space="preserve">All major components in compliance = 2% </w:t>
            </w:r>
          </w:p>
        </w:tc>
        <w:tc>
          <w:tcPr>
            <w:tcW w:w="375" w:type="pct"/>
            <w:tcBorders>
              <w:top w:val="nil"/>
              <w:left w:val="nil"/>
              <w:bottom w:val="single" w:sz="8" w:space="0" w:color="auto"/>
              <w:right w:val="single" w:sz="8" w:space="0" w:color="auto"/>
            </w:tcBorders>
            <w:shd w:val="clear" w:color="auto" w:fill="auto"/>
            <w:vAlign w:val="center"/>
            <w:hideMark/>
          </w:tcPr>
          <w:p w14:paraId="26D9E0DB" w14:textId="77777777" w:rsidR="00A25B5A" w:rsidRPr="000477A9" w:rsidRDefault="00A25B5A" w:rsidP="00A25B5A">
            <w:pPr>
              <w:rPr>
                <w:rFonts w:asciiTheme="minorHAnsi" w:hAnsiTheme="minorHAnsi"/>
                <w:color w:val="000000"/>
                <w:sz w:val="18"/>
              </w:rPr>
            </w:pPr>
            <w:r w:rsidRPr="000477A9">
              <w:rPr>
                <w:rFonts w:asciiTheme="minorHAnsi" w:hAnsiTheme="minorHAnsi"/>
                <w:color w:val="000000"/>
                <w:sz w:val="18"/>
              </w:rPr>
              <w:t> </w:t>
            </w:r>
          </w:p>
        </w:tc>
      </w:tr>
      <w:tr w:rsidR="00F2243D" w:rsidRPr="00A25B5A" w14:paraId="5119A97B" w14:textId="77777777" w:rsidTr="00F2243D">
        <w:trPr>
          <w:trHeight w:val="20"/>
        </w:trPr>
        <w:tc>
          <w:tcPr>
            <w:tcW w:w="2643" w:type="pct"/>
            <w:tcBorders>
              <w:top w:val="nil"/>
              <w:left w:val="single" w:sz="8" w:space="0" w:color="auto"/>
              <w:bottom w:val="single" w:sz="8" w:space="0" w:color="auto"/>
              <w:right w:val="single" w:sz="8" w:space="0" w:color="auto"/>
            </w:tcBorders>
            <w:shd w:val="clear" w:color="000000" w:fill="D9D9D9"/>
            <w:vAlign w:val="center"/>
            <w:hideMark/>
          </w:tcPr>
          <w:p w14:paraId="3910ED12" w14:textId="752DF5C1" w:rsidR="00A25B5A" w:rsidRPr="000477A9" w:rsidRDefault="00A25B5A" w:rsidP="00A25B5A">
            <w:pPr>
              <w:rPr>
                <w:rFonts w:asciiTheme="minorHAnsi" w:hAnsiTheme="minorHAnsi"/>
                <w:b/>
                <w:color w:val="000000"/>
                <w:sz w:val="18"/>
              </w:rPr>
            </w:pPr>
            <w:r w:rsidRPr="000477A9">
              <w:rPr>
                <w:rFonts w:asciiTheme="minorHAnsi" w:hAnsiTheme="minorHAnsi"/>
                <w:b/>
                <w:color w:val="000000"/>
                <w:sz w:val="18"/>
              </w:rPr>
              <w:t xml:space="preserve">2.      </w:t>
            </w:r>
            <w:r w:rsidRPr="00F2243D">
              <w:rPr>
                <w:rFonts w:asciiTheme="minorHAnsi" w:hAnsiTheme="minorHAnsi" w:cstheme="minorHAnsi"/>
                <w:b/>
                <w:bCs/>
                <w:color w:val="000000"/>
                <w:sz w:val="18"/>
                <w:szCs w:val="16"/>
              </w:rPr>
              <w:t>Contracting Progression and Viability</w:t>
            </w:r>
          </w:p>
        </w:tc>
        <w:tc>
          <w:tcPr>
            <w:tcW w:w="1982" w:type="pct"/>
            <w:tcBorders>
              <w:top w:val="nil"/>
              <w:left w:val="nil"/>
              <w:bottom w:val="single" w:sz="8" w:space="0" w:color="auto"/>
              <w:right w:val="single" w:sz="8" w:space="0" w:color="auto"/>
            </w:tcBorders>
            <w:shd w:val="clear" w:color="000000" w:fill="D9D9D9"/>
            <w:vAlign w:val="center"/>
            <w:hideMark/>
          </w:tcPr>
          <w:p w14:paraId="5963975E" w14:textId="7F39DD81" w:rsidR="00A25B5A" w:rsidRPr="000477A9" w:rsidRDefault="00A25B5A" w:rsidP="00A25B5A">
            <w:pPr>
              <w:jc w:val="center"/>
              <w:rPr>
                <w:rFonts w:asciiTheme="minorHAnsi" w:hAnsiTheme="minorHAnsi"/>
                <w:b/>
                <w:color w:val="000000"/>
                <w:sz w:val="18"/>
              </w:rPr>
            </w:pPr>
            <w:r w:rsidRPr="00F2243D">
              <w:rPr>
                <w:rFonts w:asciiTheme="minorHAnsi" w:hAnsiTheme="minorHAnsi" w:cstheme="minorHAnsi"/>
                <w:b/>
                <w:bCs/>
                <w:color w:val="000000"/>
                <w:sz w:val="18"/>
                <w:szCs w:val="16"/>
              </w:rPr>
              <w:t>5</w:t>
            </w:r>
            <w:r w:rsidRPr="000477A9">
              <w:rPr>
                <w:rFonts w:asciiTheme="minorHAnsi" w:hAnsiTheme="minorHAnsi"/>
                <w:b/>
                <w:color w:val="000000"/>
                <w:sz w:val="18"/>
              </w:rPr>
              <w:t>%</w:t>
            </w:r>
          </w:p>
        </w:tc>
        <w:tc>
          <w:tcPr>
            <w:tcW w:w="375" w:type="pct"/>
            <w:tcBorders>
              <w:top w:val="nil"/>
              <w:left w:val="nil"/>
              <w:bottom w:val="single" w:sz="8" w:space="0" w:color="auto"/>
              <w:right w:val="single" w:sz="8" w:space="0" w:color="auto"/>
            </w:tcBorders>
            <w:shd w:val="clear" w:color="000000" w:fill="D9D9D9"/>
            <w:noWrap/>
            <w:vAlign w:val="center"/>
            <w:hideMark/>
          </w:tcPr>
          <w:p w14:paraId="5CB2C418" w14:textId="77777777" w:rsidR="00A25B5A" w:rsidRPr="000477A9" w:rsidRDefault="00A25B5A" w:rsidP="00A25B5A">
            <w:pPr>
              <w:rPr>
                <w:rFonts w:asciiTheme="minorHAnsi" w:hAnsiTheme="minorHAnsi"/>
                <w:color w:val="000000"/>
                <w:sz w:val="18"/>
              </w:rPr>
            </w:pPr>
            <w:r w:rsidRPr="000477A9">
              <w:rPr>
                <w:rFonts w:asciiTheme="minorHAnsi" w:hAnsiTheme="minorHAnsi"/>
                <w:color w:val="000000"/>
                <w:sz w:val="18"/>
              </w:rPr>
              <w:t> </w:t>
            </w:r>
          </w:p>
        </w:tc>
      </w:tr>
      <w:tr w:rsidR="00F2243D" w:rsidRPr="00A25B5A" w14:paraId="2B2281FA" w14:textId="77777777" w:rsidTr="00F2243D">
        <w:trPr>
          <w:trHeight w:val="20"/>
        </w:trPr>
        <w:tc>
          <w:tcPr>
            <w:tcW w:w="2643" w:type="pct"/>
            <w:tcBorders>
              <w:top w:val="nil"/>
              <w:left w:val="single" w:sz="8" w:space="0" w:color="auto"/>
              <w:bottom w:val="single" w:sz="8" w:space="0" w:color="auto"/>
              <w:right w:val="single" w:sz="8" w:space="0" w:color="auto"/>
            </w:tcBorders>
            <w:shd w:val="clear" w:color="auto" w:fill="auto"/>
          </w:tcPr>
          <w:p w14:paraId="6087A893" w14:textId="77777777" w:rsidR="00A25B5A" w:rsidRPr="000477A9" w:rsidRDefault="00A25B5A" w:rsidP="00A25B5A">
            <w:pPr>
              <w:rPr>
                <w:rFonts w:asciiTheme="minorHAnsi" w:hAnsiTheme="minorHAnsi"/>
                <w:color w:val="000000"/>
                <w:sz w:val="18"/>
              </w:rPr>
            </w:pPr>
            <w:r w:rsidRPr="000477A9">
              <w:rPr>
                <w:rFonts w:asciiTheme="minorHAnsi" w:hAnsiTheme="minorHAnsi"/>
                <w:color w:val="000000"/>
                <w:sz w:val="18"/>
              </w:rPr>
              <w:t>Bidder provided Appendix E-2 PPA document redline and comments</w:t>
            </w:r>
          </w:p>
          <w:p w14:paraId="4F5B07E3" w14:textId="77777777" w:rsidR="00A25B5A" w:rsidRPr="000477A9" w:rsidRDefault="00A25B5A" w:rsidP="00A25B5A">
            <w:pPr>
              <w:rPr>
                <w:rFonts w:asciiTheme="minorHAnsi" w:hAnsiTheme="minorHAnsi"/>
                <w:color w:val="000000"/>
                <w:sz w:val="18"/>
              </w:rPr>
            </w:pPr>
            <w:r w:rsidRPr="000477A9">
              <w:rPr>
                <w:rFonts w:asciiTheme="minorHAnsi" w:hAnsiTheme="minorHAnsi"/>
                <w:color w:val="000000"/>
                <w:sz w:val="18"/>
              </w:rPr>
              <w:t>Bidder provided Appendix E-3 battery storage document redline and comments</w:t>
            </w:r>
          </w:p>
          <w:p w14:paraId="724A6C4C" w14:textId="77777777" w:rsidR="00A25B5A" w:rsidRPr="000477A9" w:rsidRDefault="00A25B5A" w:rsidP="00A25B5A">
            <w:pPr>
              <w:rPr>
                <w:rFonts w:asciiTheme="minorHAnsi" w:hAnsiTheme="minorHAnsi"/>
                <w:b/>
                <w:color w:val="000000"/>
                <w:sz w:val="18"/>
              </w:rPr>
            </w:pPr>
            <w:r w:rsidRPr="000477A9">
              <w:rPr>
                <w:rFonts w:asciiTheme="minorHAnsi" w:hAnsiTheme="minorHAnsi"/>
                <w:color w:val="000000"/>
                <w:sz w:val="18"/>
              </w:rPr>
              <w:t>Bidder provided Appendix F-2 BTA termsheet redline and comments</w:t>
            </w:r>
          </w:p>
        </w:tc>
        <w:tc>
          <w:tcPr>
            <w:tcW w:w="1982" w:type="pct"/>
            <w:tcBorders>
              <w:top w:val="nil"/>
              <w:left w:val="nil"/>
              <w:bottom w:val="single" w:sz="8" w:space="0" w:color="auto"/>
              <w:right w:val="single" w:sz="8" w:space="0" w:color="auto"/>
            </w:tcBorders>
            <w:shd w:val="clear" w:color="auto" w:fill="auto"/>
          </w:tcPr>
          <w:p w14:paraId="2C29A1D6" w14:textId="2F6F8BDC" w:rsidR="00A25B5A" w:rsidRPr="000477A9" w:rsidRDefault="00A25B5A" w:rsidP="00A25B5A">
            <w:pPr>
              <w:rPr>
                <w:rFonts w:asciiTheme="minorHAnsi" w:hAnsiTheme="minorHAnsi"/>
                <w:b/>
                <w:color w:val="000000"/>
                <w:sz w:val="18"/>
              </w:rPr>
            </w:pPr>
            <w:r w:rsidRPr="00F2243D">
              <w:rPr>
                <w:rFonts w:asciiTheme="minorHAnsi" w:hAnsiTheme="minorHAnsi" w:cstheme="minorHAnsi"/>
                <w:color w:val="000000"/>
                <w:sz w:val="18"/>
                <w:szCs w:val="16"/>
              </w:rPr>
              <w:t>No written comments or redlines provided, or bid</w:t>
            </w:r>
            <w:r w:rsidRPr="000477A9">
              <w:rPr>
                <w:rFonts w:asciiTheme="minorHAnsi" w:hAnsiTheme="minorHAnsi"/>
                <w:color w:val="000000"/>
                <w:sz w:val="18"/>
              </w:rPr>
              <w:t xml:space="preserve"> states that redline and comments will be provided upon selection = 0%</w:t>
            </w:r>
            <w:r w:rsidRPr="000477A9">
              <w:rPr>
                <w:rFonts w:asciiTheme="minorHAnsi" w:hAnsiTheme="minorHAnsi"/>
                <w:color w:val="000000"/>
                <w:sz w:val="18"/>
              </w:rPr>
              <w:br/>
            </w:r>
            <w:r w:rsidRPr="00F2243D">
              <w:rPr>
                <w:rFonts w:asciiTheme="minorHAnsi" w:hAnsiTheme="minorHAnsi" w:cstheme="minorHAnsi"/>
                <w:color w:val="000000"/>
                <w:sz w:val="18"/>
                <w:szCs w:val="16"/>
              </w:rPr>
              <w:t>Completed task of providing either written comments or redlines, but not both = 3%</w:t>
            </w:r>
            <w:r w:rsidRPr="00F2243D">
              <w:rPr>
                <w:rFonts w:asciiTheme="minorHAnsi" w:hAnsiTheme="minorHAnsi" w:cstheme="minorHAnsi"/>
                <w:color w:val="000000"/>
                <w:sz w:val="18"/>
                <w:szCs w:val="16"/>
              </w:rPr>
              <w:br/>
              <w:t>Both written comments</w:t>
            </w:r>
            <w:r w:rsidRPr="000477A9">
              <w:rPr>
                <w:rFonts w:asciiTheme="minorHAnsi" w:hAnsiTheme="minorHAnsi"/>
                <w:color w:val="000000"/>
                <w:sz w:val="18"/>
              </w:rPr>
              <w:t xml:space="preserve"> and </w:t>
            </w:r>
            <w:r w:rsidRPr="00F2243D">
              <w:rPr>
                <w:rFonts w:asciiTheme="minorHAnsi" w:hAnsiTheme="minorHAnsi" w:cstheme="minorHAnsi"/>
                <w:color w:val="000000"/>
                <w:sz w:val="18"/>
                <w:szCs w:val="16"/>
              </w:rPr>
              <w:t>redlines</w:t>
            </w:r>
            <w:r w:rsidRPr="000477A9">
              <w:rPr>
                <w:rFonts w:asciiTheme="minorHAnsi" w:hAnsiTheme="minorHAnsi"/>
                <w:color w:val="000000"/>
                <w:sz w:val="18"/>
              </w:rPr>
              <w:t xml:space="preserve"> provided = </w:t>
            </w:r>
            <w:r w:rsidRPr="00F2243D">
              <w:rPr>
                <w:rFonts w:asciiTheme="minorHAnsi" w:hAnsiTheme="minorHAnsi" w:cstheme="minorHAnsi"/>
                <w:color w:val="000000"/>
                <w:sz w:val="18"/>
                <w:szCs w:val="16"/>
              </w:rPr>
              <w:t>5</w:t>
            </w:r>
            <w:r w:rsidRPr="000477A9">
              <w:rPr>
                <w:rFonts w:asciiTheme="minorHAnsi" w:hAnsiTheme="minorHAnsi"/>
                <w:color w:val="000000"/>
                <w:sz w:val="18"/>
              </w:rPr>
              <w:t>%</w:t>
            </w:r>
          </w:p>
        </w:tc>
        <w:tc>
          <w:tcPr>
            <w:tcW w:w="375" w:type="pct"/>
            <w:tcBorders>
              <w:top w:val="nil"/>
              <w:left w:val="nil"/>
              <w:bottom w:val="single" w:sz="8" w:space="0" w:color="auto"/>
              <w:right w:val="single" w:sz="8" w:space="0" w:color="auto"/>
            </w:tcBorders>
            <w:shd w:val="clear" w:color="auto" w:fill="auto"/>
            <w:noWrap/>
            <w:vAlign w:val="center"/>
          </w:tcPr>
          <w:p w14:paraId="54325CE4" w14:textId="77777777" w:rsidR="00A25B5A" w:rsidRPr="000477A9" w:rsidRDefault="00A25B5A" w:rsidP="00A25B5A">
            <w:pPr>
              <w:rPr>
                <w:rFonts w:asciiTheme="minorHAnsi" w:hAnsiTheme="minorHAnsi"/>
                <w:color w:val="000000"/>
                <w:sz w:val="18"/>
              </w:rPr>
            </w:pPr>
          </w:p>
        </w:tc>
      </w:tr>
      <w:tr w:rsidR="00F2243D" w:rsidRPr="00A25B5A" w14:paraId="20C96D8B" w14:textId="77777777" w:rsidTr="00F2243D">
        <w:trPr>
          <w:trHeight w:val="20"/>
        </w:trPr>
        <w:tc>
          <w:tcPr>
            <w:tcW w:w="2643" w:type="pct"/>
            <w:tcBorders>
              <w:top w:val="nil"/>
              <w:left w:val="single" w:sz="8" w:space="0" w:color="auto"/>
              <w:bottom w:val="single" w:sz="8" w:space="0" w:color="auto"/>
              <w:right w:val="single" w:sz="8" w:space="0" w:color="auto"/>
            </w:tcBorders>
            <w:shd w:val="clear" w:color="000000" w:fill="D9D9D9"/>
            <w:vAlign w:val="center"/>
            <w:hideMark/>
          </w:tcPr>
          <w:p w14:paraId="65E123EB" w14:textId="77777777" w:rsidR="00A25B5A" w:rsidRPr="000477A9" w:rsidRDefault="00A25B5A" w:rsidP="00A25B5A">
            <w:pPr>
              <w:rPr>
                <w:rFonts w:asciiTheme="minorHAnsi" w:hAnsiTheme="minorHAnsi"/>
                <w:b/>
                <w:color w:val="000000"/>
                <w:sz w:val="18"/>
              </w:rPr>
            </w:pPr>
            <w:r w:rsidRPr="000477A9">
              <w:rPr>
                <w:rFonts w:asciiTheme="minorHAnsi" w:hAnsiTheme="minorHAnsi"/>
                <w:b/>
                <w:color w:val="000000"/>
                <w:sz w:val="18"/>
              </w:rPr>
              <w:t>3.      Project Readiness and Deliverability</w:t>
            </w:r>
          </w:p>
        </w:tc>
        <w:tc>
          <w:tcPr>
            <w:tcW w:w="1982" w:type="pct"/>
            <w:tcBorders>
              <w:top w:val="nil"/>
              <w:left w:val="nil"/>
              <w:bottom w:val="single" w:sz="8" w:space="0" w:color="auto"/>
              <w:right w:val="single" w:sz="8" w:space="0" w:color="auto"/>
            </w:tcBorders>
            <w:shd w:val="clear" w:color="000000" w:fill="D9D9D9"/>
            <w:vAlign w:val="center"/>
            <w:hideMark/>
          </w:tcPr>
          <w:p w14:paraId="092BCEE2" w14:textId="65554FEF" w:rsidR="00A25B5A" w:rsidRPr="000477A9" w:rsidRDefault="00A25B5A" w:rsidP="00A25B5A">
            <w:pPr>
              <w:jc w:val="center"/>
              <w:rPr>
                <w:rFonts w:asciiTheme="minorHAnsi" w:hAnsiTheme="minorHAnsi"/>
                <w:b/>
                <w:color w:val="000000"/>
                <w:sz w:val="18"/>
              </w:rPr>
            </w:pPr>
            <w:r w:rsidRPr="00F2243D">
              <w:rPr>
                <w:rFonts w:asciiTheme="minorHAnsi" w:hAnsiTheme="minorHAnsi" w:cstheme="minorHAnsi"/>
                <w:b/>
                <w:bCs/>
                <w:color w:val="000000"/>
                <w:sz w:val="18"/>
                <w:szCs w:val="16"/>
              </w:rPr>
              <w:t>15</w:t>
            </w:r>
            <w:r w:rsidRPr="000477A9">
              <w:rPr>
                <w:rFonts w:asciiTheme="minorHAnsi" w:hAnsiTheme="minorHAnsi"/>
                <w:b/>
                <w:color w:val="000000"/>
                <w:sz w:val="18"/>
              </w:rPr>
              <w:t>%</w:t>
            </w:r>
          </w:p>
        </w:tc>
        <w:tc>
          <w:tcPr>
            <w:tcW w:w="375" w:type="pct"/>
            <w:tcBorders>
              <w:top w:val="nil"/>
              <w:left w:val="nil"/>
              <w:bottom w:val="single" w:sz="8" w:space="0" w:color="auto"/>
              <w:right w:val="single" w:sz="8" w:space="0" w:color="auto"/>
            </w:tcBorders>
            <w:shd w:val="clear" w:color="000000" w:fill="D9D9D9"/>
            <w:noWrap/>
            <w:vAlign w:val="center"/>
            <w:hideMark/>
          </w:tcPr>
          <w:p w14:paraId="70AC65C7" w14:textId="77777777" w:rsidR="00A25B5A" w:rsidRPr="000477A9" w:rsidRDefault="00A25B5A" w:rsidP="00A25B5A">
            <w:pPr>
              <w:rPr>
                <w:rFonts w:asciiTheme="minorHAnsi" w:hAnsiTheme="minorHAnsi"/>
                <w:color w:val="000000"/>
                <w:sz w:val="18"/>
              </w:rPr>
            </w:pPr>
            <w:r w:rsidRPr="000477A9">
              <w:rPr>
                <w:rFonts w:asciiTheme="minorHAnsi" w:hAnsiTheme="minorHAnsi"/>
                <w:color w:val="000000"/>
                <w:sz w:val="18"/>
              </w:rPr>
              <w:t> </w:t>
            </w:r>
          </w:p>
        </w:tc>
      </w:tr>
      <w:tr w:rsidR="00F2243D" w:rsidRPr="00A25B5A" w14:paraId="00A2E3AD" w14:textId="77777777" w:rsidTr="00F2243D">
        <w:trPr>
          <w:trHeight w:val="20"/>
        </w:trPr>
        <w:tc>
          <w:tcPr>
            <w:tcW w:w="2643" w:type="pct"/>
            <w:tcBorders>
              <w:top w:val="nil"/>
              <w:left w:val="single" w:sz="8" w:space="0" w:color="auto"/>
              <w:bottom w:val="single" w:sz="8" w:space="0" w:color="auto"/>
              <w:right w:val="single" w:sz="8" w:space="0" w:color="auto"/>
            </w:tcBorders>
            <w:shd w:val="clear" w:color="auto" w:fill="auto"/>
            <w:vAlign w:val="center"/>
            <w:hideMark/>
          </w:tcPr>
          <w:p w14:paraId="6A7C36D9" w14:textId="77777777" w:rsidR="00A25B5A" w:rsidRPr="000477A9" w:rsidRDefault="00A25B5A" w:rsidP="00A25B5A">
            <w:pPr>
              <w:rPr>
                <w:rFonts w:asciiTheme="minorHAnsi" w:hAnsiTheme="minorHAnsi"/>
                <w:color w:val="000000"/>
                <w:sz w:val="18"/>
              </w:rPr>
            </w:pPr>
            <w:r w:rsidRPr="000477A9">
              <w:rPr>
                <w:rFonts w:asciiTheme="minorHAnsi" w:hAnsiTheme="minorHAnsi"/>
                <w:color w:val="000000"/>
                <w:sz w:val="18"/>
              </w:rPr>
              <w:t>Bidder’s development and construction experience related to large energy and/or storage projects including O&amp;M plan and financing plan.</w:t>
            </w:r>
          </w:p>
        </w:tc>
        <w:tc>
          <w:tcPr>
            <w:tcW w:w="1982" w:type="pct"/>
            <w:tcBorders>
              <w:top w:val="nil"/>
              <w:left w:val="nil"/>
              <w:bottom w:val="single" w:sz="8" w:space="0" w:color="auto"/>
              <w:right w:val="single" w:sz="8" w:space="0" w:color="auto"/>
            </w:tcBorders>
            <w:shd w:val="clear" w:color="auto" w:fill="auto"/>
            <w:hideMark/>
          </w:tcPr>
          <w:p w14:paraId="3A511C5E" w14:textId="4C97A370" w:rsidR="00A25B5A" w:rsidRPr="000477A9" w:rsidRDefault="00A25B5A" w:rsidP="00A25B5A">
            <w:pPr>
              <w:rPr>
                <w:rFonts w:asciiTheme="minorHAnsi" w:hAnsiTheme="minorHAnsi"/>
                <w:color w:val="000000"/>
                <w:sz w:val="18"/>
              </w:rPr>
            </w:pPr>
            <w:r w:rsidRPr="000477A9">
              <w:rPr>
                <w:rFonts w:asciiTheme="minorHAnsi" w:hAnsiTheme="minorHAnsi"/>
                <w:color w:val="000000"/>
                <w:sz w:val="18"/>
              </w:rPr>
              <w:t>No operating projects = 0%</w:t>
            </w:r>
            <w:r w:rsidRPr="000477A9">
              <w:rPr>
                <w:rFonts w:asciiTheme="minorHAnsi" w:hAnsiTheme="minorHAnsi"/>
                <w:color w:val="000000"/>
                <w:sz w:val="18"/>
              </w:rPr>
              <w:br/>
              <w:t>&lt; 300 MW operating projects = 1%</w:t>
            </w:r>
            <w:r w:rsidRPr="000477A9">
              <w:rPr>
                <w:rFonts w:asciiTheme="minorHAnsi" w:hAnsiTheme="minorHAnsi"/>
                <w:color w:val="000000"/>
                <w:sz w:val="18"/>
              </w:rPr>
              <w:br/>
              <w:t xml:space="preserve">&gt; </w:t>
            </w:r>
            <w:r>
              <w:rPr>
                <w:rFonts w:asciiTheme="minorHAnsi" w:hAnsiTheme="minorHAnsi" w:cstheme="minorHAnsi"/>
                <w:color w:val="000000"/>
                <w:sz w:val="18"/>
                <w:szCs w:val="16"/>
              </w:rPr>
              <w:t xml:space="preserve">= </w:t>
            </w:r>
            <w:r w:rsidRPr="000477A9">
              <w:rPr>
                <w:rFonts w:asciiTheme="minorHAnsi" w:hAnsiTheme="minorHAnsi"/>
                <w:color w:val="000000"/>
                <w:sz w:val="18"/>
              </w:rPr>
              <w:t xml:space="preserve">300 MW operating projects = 2% </w:t>
            </w:r>
          </w:p>
        </w:tc>
        <w:tc>
          <w:tcPr>
            <w:tcW w:w="375" w:type="pct"/>
            <w:tcBorders>
              <w:top w:val="nil"/>
              <w:left w:val="nil"/>
              <w:bottom w:val="single" w:sz="8" w:space="0" w:color="auto"/>
              <w:right w:val="single" w:sz="8" w:space="0" w:color="auto"/>
            </w:tcBorders>
            <w:shd w:val="clear" w:color="auto" w:fill="auto"/>
            <w:noWrap/>
            <w:vAlign w:val="center"/>
            <w:hideMark/>
          </w:tcPr>
          <w:p w14:paraId="54BA0D73" w14:textId="77777777" w:rsidR="00A25B5A" w:rsidRPr="000477A9" w:rsidRDefault="00A25B5A" w:rsidP="00A25B5A">
            <w:pPr>
              <w:rPr>
                <w:rFonts w:asciiTheme="minorHAnsi" w:hAnsiTheme="minorHAnsi"/>
                <w:color w:val="000000"/>
                <w:sz w:val="18"/>
              </w:rPr>
            </w:pPr>
            <w:r w:rsidRPr="000477A9">
              <w:rPr>
                <w:rFonts w:asciiTheme="minorHAnsi" w:hAnsiTheme="minorHAnsi"/>
                <w:color w:val="000000"/>
                <w:sz w:val="18"/>
              </w:rPr>
              <w:t> </w:t>
            </w:r>
          </w:p>
        </w:tc>
      </w:tr>
      <w:tr w:rsidR="00F2243D" w:rsidRPr="00A25B5A" w14:paraId="6166048E" w14:textId="77777777" w:rsidTr="00F2243D">
        <w:trPr>
          <w:trHeight w:val="20"/>
        </w:trPr>
        <w:tc>
          <w:tcPr>
            <w:tcW w:w="2643" w:type="pct"/>
            <w:tcBorders>
              <w:top w:val="nil"/>
              <w:left w:val="single" w:sz="8" w:space="0" w:color="auto"/>
              <w:bottom w:val="single" w:sz="8" w:space="0" w:color="auto"/>
              <w:right w:val="single" w:sz="8" w:space="0" w:color="auto"/>
            </w:tcBorders>
            <w:shd w:val="clear" w:color="auto" w:fill="auto"/>
            <w:hideMark/>
          </w:tcPr>
          <w:p w14:paraId="040510BC" w14:textId="77777777" w:rsidR="00A25B5A" w:rsidRPr="000477A9" w:rsidRDefault="00A25B5A" w:rsidP="00A25B5A">
            <w:pPr>
              <w:rPr>
                <w:rFonts w:asciiTheme="minorHAnsi" w:hAnsiTheme="minorHAnsi"/>
                <w:color w:val="000000"/>
                <w:sz w:val="18"/>
              </w:rPr>
            </w:pPr>
            <w:r w:rsidRPr="000477A9">
              <w:rPr>
                <w:rFonts w:asciiTheme="minorHAnsi" w:hAnsiTheme="minorHAnsi"/>
                <w:color w:val="000000"/>
                <w:sz w:val="18"/>
              </w:rPr>
              <w:t>Bids demonstrated site control consistent with PacifiCorp Transmission’s Site Control definition.</w:t>
            </w:r>
          </w:p>
        </w:tc>
        <w:tc>
          <w:tcPr>
            <w:tcW w:w="1982" w:type="pct"/>
            <w:tcBorders>
              <w:top w:val="nil"/>
              <w:left w:val="nil"/>
              <w:bottom w:val="single" w:sz="8" w:space="0" w:color="auto"/>
              <w:right w:val="single" w:sz="8" w:space="0" w:color="auto"/>
            </w:tcBorders>
            <w:shd w:val="clear" w:color="auto" w:fill="auto"/>
            <w:hideMark/>
          </w:tcPr>
          <w:p w14:paraId="515FA835" w14:textId="35E7602F" w:rsidR="00A25B5A" w:rsidRPr="000477A9" w:rsidRDefault="00A25B5A" w:rsidP="00A25B5A">
            <w:pPr>
              <w:rPr>
                <w:rFonts w:asciiTheme="minorHAnsi" w:hAnsiTheme="minorHAnsi"/>
                <w:color w:val="000000"/>
                <w:sz w:val="18"/>
              </w:rPr>
            </w:pPr>
            <w:r w:rsidRPr="000477A9">
              <w:rPr>
                <w:rFonts w:asciiTheme="minorHAnsi" w:hAnsiTheme="minorHAnsi"/>
                <w:color w:val="000000"/>
                <w:sz w:val="18"/>
              </w:rPr>
              <w:t>&lt; 50% under lease or purchase option = 0%</w:t>
            </w:r>
            <w:r w:rsidRPr="000477A9">
              <w:rPr>
                <w:rFonts w:asciiTheme="minorHAnsi" w:hAnsiTheme="minorHAnsi"/>
                <w:color w:val="000000"/>
                <w:sz w:val="18"/>
              </w:rPr>
              <w:br/>
              <w:t xml:space="preserve">Lease option on full site = </w:t>
            </w:r>
            <w:r w:rsidRPr="00F2243D">
              <w:rPr>
                <w:rFonts w:asciiTheme="minorHAnsi" w:hAnsiTheme="minorHAnsi" w:cstheme="minorHAnsi"/>
                <w:color w:val="000000"/>
                <w:sz w:val="18"/>
                <w:szCs w:val="16"/>
              </w:rPr>
              <w:t>2</w:t>
            </w:r>
            <w:r w:rsidRPr="000477A9">
              <w:rPr>
                <w:rFonts w:asciiTheme="minorHAnsi" w:hAnsiTheme="minorHAnsi"/>
                <w:color w:val="000000"/>
                <w:sz w:val="18"/>
              </w:rPr>
              <w:t>%</w:t>
            </w:r>
            <w:r w:rsidRPr="000477A9">
              <w:rPr>
                <w:rFonts w:asciiTheme="minorHAnsi" w:hAnsiTheme="minorHAnsi"/>
                <w:color w:val="000000"/>
                <w:sz w:val="18"/>
              </w:rPr>
              <w:br/>
              <w:t xml:space="preserve">Lease or purchase for full site = </w:t>
            </w:r>
            <w:r w:rsidRPr="00F2243D">
              <w:rPr>
                <w:rFonts w:asciiTheme="minorHAnsi" w:hAnsiTheme="minorHAnsi" w:cstheme="minorHAnsi"/>
                <w:color w:val="000000"/>
                <w:sz w:val="18"/>
                <w:szCs w:val="16"/>
              </w:rPr>
              <w:t>3</w:t>
            </w:r>
            <w:r w:rsidRPr="000477A9">
              <w:rPr>
                <w:rFonts w:asciiTheme="minorHAnsi" w:hAnsiTheme="minorHAnsi"/>
                <w:color w:val="000000"/>
                <w:sz w:val="18"/>
              </w:rPr>
              <w:t xml:space="preserve">% </w:t>
            </w:r>
          </w:p>
        </w:tc>
        <w:tc>
          <w:tcPr>
            <w:tcW w:w="375" w:type="pct"/>
            <w:tcBorders>
              <w:top w:val="nil"/>
              <w:left w:val="nil"/>
              <w:bottom w:val="single" w:sz="8" w:space="0" w:color="auto"/>
              <w:right w:val="single" w:sz="8" w:space="0" w:color="auto"/>
            </w:tcBorders>
            <w:shd w:val="clear" w:color="auto" w:fill="auto"/>
            <w:noWrap/>
            <w:vAlign w:val="center"/>
            <w:hideMark/>
          </w:tcPr>
          <w:p w14:paraId="5DC4C929" w14:textId="77777777" w:rsidR="00A25B5A" w:rsidRPr="000477A9" w:rsidRDefault="00A25B5A" w:rsidP="00A25B5A">
            <w:pPr>
              <w:jc w:val="center"/>
              <w:rPr>
                <w:rFonts w:asciiTheme="minorHAnsi" w:hAnsiTheme="minorHAnsi"/>
                <w:color w:val="000000"/>
                <w:sz w:val="18"/>
              </w:rPr>
            </w:pPr>
            <w:r w:rsidRPr="000477A9">
              <w:rPr>
                <w:rFonts w:asciiTheme="minorHAnsi" w:hAnsiTheme="minorHAnsi"/>
                <w:color w:val="000000"/>
                <w:sz w:val="18"/>
              </w:rPr>
              <w:t> </w:t>
            </w:r>
          </w:p>
        </w:tc>
      </w:tr>
      <w:tr w:rsidR="00F2243D" w:rsidRPr="00A25B5A" w14:paraId="6E87403D" w14:textId="77777777" w:rsidTr="00F2243D">
        <w:trPr>
          <w:trHeight w:val="20"/>
        </w:trPr>
        <w:tc>
          <w:tcPr>
            <w:tcW w:w="2643" w:type="pct"/>
            <w:tcBorders>
              <w:top w:val="nil"/>
              <w:left w:val="single" w:sz="8" w:space="0" w:color="auto"/>
              <w:bottom w:val="single" w:sz="8" w:space="0" w:color="auto"/>
              <w:right w:val="single" w:sz="8" w:space="0" w:color="auto"/>
            </w:tcBorders>
            <w:shd w:val="clear" w:color="auto" w:fill="auto"/>
            <w:vAlign w:val="center"/>
            <w:hideMark/>
          </w:tcPr>
          <w:p w14:paraId="21C9B38C" w14:textId="1C826ADB" w:rsidR="00A25B5A" w:rsidRPr="000477A9" w:rsidRDefault="00A25B5A">
            <w:pPr>
              <w:rPr>
                <w:rFonts w:asciiTheme="minorHAnsi" w:hAnsiTheme="minorHAnsi"/>
                <w:color w:val="000000"/>
                <w:sz w:val="18"/>
              </w:rPr>
            </w:pPr>
            <w:r w:rsidRPr="000477A9">
              <w:rPr>
                <w:rFonts w:asciiTheme="minorHAnsi" w:hAnsiTheme="minorHAnsi"/>
                <w:color w:val="000000"/>
                <w:sz w:val="18"/>
              </w:rPr>
              <w:t>Bid provided sufficient detail, including schedule(s) and documentation, to demonstrate the ability of meeting all of the project’s environmental compliance, studies, permits such that the December 31, 2024 COD is met (</w:t>
            </w:r>
            <w:r w:rsidRPr="00F2243D">
              <w:rPr>
                <w:rFonts w:asciiTheme="minorHAnsi" w:hAnsiTheme="minorHAnsi" w:cstheme="minorHAnsi"/>
                <w:color w:val="000000"/>
                <w:sz w:val="18"/>
                <w:szCs w:val="16"/>
              </w:rPr>
              <w:t>or a potential later date in the case of</w:t>
            </w:r>
            <w:r w:rsidRPr="000477A9">
              <w:rPr>
                <w:rFonts w:asciiTheme="minorHAnsi" w:hAnsiTheme="minorHAnsi"/>
                <w:color w:val="000000"/>
                <w:sz w:val="18"/>
              </w:rPr>
              <w:t xml:space="preserve"> </w:t>
            </w:r>
            <w:r w:rsidR="00473ACD">
              <w:rPr>
                <w:rFonts w:asciiTheme="minorHAnsi" w:hAnsiTheme="minorHAnsi"/>
                <w:color w:val="000000"/>
                <w:sz w:val="18"/>
              </w:rPr>
              <w:t>PSH</w:t>
            </w:r>
            <w:r w:rsidRPr="000477A9">
              <w:rPr>
                <w:rFonts w:asciiTheme="minorHAnsi" w:hAnsiTheme="minorHAnsi"/>
                <w:color w:val="000000"/>
                <w:sz w:val="18"/>
              </w:rPr>
              <w:t xml:space="preserve"> resources)  </w:t>
            </w:r>
          </w:p>
        </w:tc>
        <w:tc>
          <w:tcPr>
            <w:tcW w:w="1982" w:type="pct"/>
            <w:tcBorders>
              <w:top w:val="nil"/>
              <w:left w:val="nil"/>
              <w:bottom w:val="single" w:sz="8" w:space="0" w:color="auto"/>
              <w:right w:val="single" w:sz="8" w:space="0" w:color="auto"/>
            </w:tcBorders>
            <w:shd w:val="clear" w:color="auto" w:fill="auto"/>
            <w:hideMark/>
          </w:tcPr>
          <w:p w14:paraId="51F9D448" w14:textId="49A4375C" w:rsidR="00A25B5A" w:rsidRPr="000477A9" w:rsidRDefault="00A25B5A" w:rsidP="00A25B5A">
            <w:pPr>
              <w:rPr>
                <w:rFonts w:asciiTheme="minorHAnsi" w:hAnsiTheme="minorHAnsi"/>
                <w:color w:val="000000"/>
                <w:sz w:val="18"/>
              </w:rPr>
            </w:pPr>
            <w:r w:rsidRPr="000477A9">
              <w:rPr>
                <w:rFonts w:asciiTheme="minorHAnsi" w:hAnsiTheme="minorHAnsi"/>
                <w:color w:val="000000"/>
                <w:sz w:val="18"/>
              </w:rPr>
              <w:t>Major studies &amp; permits not started = 0%</w:t>
            </w:r>
            <w:r w:rsidRPr="000477A9">
              <w:rPr>
                <w:rFonts w:asciiTheme="minorHAnsi" w:hAnsiTheme="minorHAnsi"/>
                <w:color w:val="000000"/>
                <w:sz w:val="18"/>
              </w:rPr>
              <w:br/>
              <w:t xml:space="preserve">50% of major studies &amp; permits complete = </w:t>
            </w:r>
            <w:r w:rsidRPr="00F2243D">
              <w:rPr>
                <w:rFonts w:asciiTheme="minorHAnsi" w:hAnsiTheme="minorHAnsi" w:cstheme="minorHAnsi"/>
                <w:color w:val="000000"/>
                <w:sz w:val="18"/>
                <w:szCs w:val="16"/>
              </w:rPr>
              <w:t>3</w:t>
            </w:r>
            <w:r w:rsidRPr="000477A9">
              <w:rPr>
                <w:rFonts w:asciiTheme="minorHAnsi" w:hAnsiTheme="minorHAnsi"/>
                <w:color w:val="000000"/>
                <w:sz w:val="18"/>
              </w:rPr>
              <w:t>%</w:t>
            </w:r>
            <w:r w:rsidRPr="000477A9">
              <w:rPr>
                <w:rFonts w:asciiTheme="minorHAnsi" w:hAnsiTheme="minorHAnsi"/>
                <w:color w:val="000000"/>
                <w:sz w:val="18"/>
              </w:rPr>
              <w:br/>
              <w:t xml:space="preserve">100% of major studies &amp; permits complete = </w:t>
            </w:r>
            <w:r w:rsidRPr="00F2243D">
              <w:rPr>
                <w:rFonts w:asciiTheme="minorHAnsi" w:hAnsiTheme="minorHAnsi" w:cstheme="minorHAnsi"/>
                <w:color w:val="000000"/>
                <w:sz w:val="18"/>
                <w:szCs w:val="16"/>
              </w:rPr>
              <w:t>6</w:t>
            </w:r>
            <w:r w:rsidRPr="000477A9">
              <w:rPr>
                <w:rFonts w:asciiTheme="minorHAnsi" w:hAnsiTheme="minorHAnsi"/>
                <w:color w:val="000000"/>
                <w:sz w:val="18"/>
              </w:rPr>
              <w:t xml:space="preserve">% </w:t>
            </w:r>
          </w:p>
        </w:tc>
        <w:tc>
          <w:tcPr>
            <w:tcW w:w="375" w:type="pct"/>
            <w:tcBorders>
              <w:top w:val="nil"/>
              <w:left w:val="nil"/>
              <w:bottom w:val="single" w:sz="8" w:space="0" w:color="auto"/>
              <w:right w:val="single" w:sz="8" w:space="0" w:color="auto"/>
            </w:tcBorders>
            <w:shd w:val="clear" w:color="auto" w:fill="auto"/>
            <w:noWrap/>
            <w:vAlign w:val="center"/>
            <w:hideMark/>
          </w:tcPr>
          <w:p w14:paraId="7851A080" w14:textId="77777777" w:rsidR="00A25B5A" w:rsidRPr="000477A9" w:rsidRDefault="00A25B5A" w:rsidP="00A25B5A">
            <w:pPr>
              <w:rPr>
                <w:rFonts w:asciiTheme="minorHAnsi" w:hAnsiTheme="minorHAnsi"/>
                <w:color w:val="000000"/>
                <w:sz w:val="18"/>
              </w:rPr>
            </w:pPr>
            <w:r w:rsidRPr="000477A9">
              <w:rPr>
                <w:rFonts w:asciiTheme="minorHAnsi" w:hAnsiTheme="minorHAnsi"/>
                <w:color w:val="000000"/>
                <w:sz w:val="18"/>
              </w:rPr>
              <w:t> </w:t>
            </w:r>
          </w:p>
        </w:tc>
      </w:tr>
      <w:tr w:rsidR="00A25B5A" w:rsidRPr="00A25B5A" w14:paraId="5392A7BB" w14:textId="77777777" w:rsidTr="00F2243D">
        <w:trPr>
          <w:trHeight w:val="20"/>
        </w:trPr>
        <w:tc>
          <w:tcPr>
            <w:tcW w:w="2643" w:type="pct"/>
            <w:tcBorders>
              <w:top w:val="nil"/>
              <w:left w:val="single" w:sz="8" w:space="0" w:color="auto"/>
              <w:bottom w:val="single" w:sz="8" w:space="0" w:color="auto"/>
              <w:right w:val="single" w:sz="8" w:space="0" w:color="auto"/>
            </w:tcBorders>
            <w:shd w:val="clear" w:color="auto" w:fill="auto"/>
            <w:vAlign w:val="center"/>
          </w:tcPr>
          <w:p w14:paraId="55B85A2C" w14:textId="77777777" w:rsidR="00A25B5A" w:rsidRPr="00F2243D" w:rsidRDefault="00A25B5A" w:rsidP="00A25B5A">
            <w:pPr>
              <w:rPr>
                <w:rFonts w:asciiTheme="minorHAnsi" w:hAnsiTheme="minorHAnsi" w:cstheme="minorHAnsi"/>
                <w:color w:val="000000"/>
                <w:sz w:val="18"/>
                <w:szCs w:val="16"/>
              </w:rPr>
            </w:pPr>
            <w:r w:rsidRPr="00F2243D">
              <w:rPr>
                <w:rFonts w:asciiTheme="minorHAnsi" w:hAnsiTheme="minorHAnsi" w:cstheme="minorHAnsi"/>
                <w:color w:val="000000"/>
                <w:sz w:val="18"/>
                <w:szCs w:val="16"/>
              </w:rPr>
              <w:t xml:space="preserve">Bid provided sufficient detail, including schedule(s) and documentation, to demonstrate the ability of meeting equipment procurement needs and managing supply chain risks such that the December 31, 2024 COD is met (or a potential later date in the case of pump storage hydro and nuclear resources)  </w:t>
            </w:r>
          </w:p>
        </w:tc>
        <w:tc>
          <w:tcPr>
            <w:tcW w:w="1982" w:type="pct"/>
            <w:tcBorders>
              <w:top w:val="nil"/>
              <w:left w:val="nil"/>
              <w:bottom w:val="single" w:sz="8" w:space="0" w:color="auto"/>
              <w:right w:val="single" w:sz="8" w:space="0" w:color="auto"/>
            </w:tcBorders>
            <w:shd w:val="clear" w:color="auto" w:fill="auto"/>
          </w:tcPr>
          <w:p w14:paraId="1C68271F" w14:textId="77777777" w:rsidR="00A25B5A" w:rsidRPr="00F2243D" w:rsidRDefault="00A25B5A" w:rsidP="00A25B5A">
            <w:pPr>
              <w:rPr>
                <w:rFonts w:asciiTheme="minorHAnsi" w:hAnsiTheme="minorHAnsi" w:cstheme="minorHAnsi"/>
                <w:color w:val="000000"/>
                <w:sz w:val="18"/>
                <w:szCs w:val="16"/>
              </w:rPr>
            </w:pPr>
            <w:r w:rsidRPr="00F2243D">
              <w:rPr>
                <w:rFonts w:asciiTheme="minorHAnsi" w:hAnsiTheme="minorHAnsi" w:cstheme="minorHAnsi"/>
                <w:color w:val="000000"/>
                <w:sz w:val="18"/>
                <w:szCs w:val="16"/>
              </w:rPr>
              <w:t>No documentation provided = 0%</w:t>
            </w:r>
            <w:r w:rsidRPr="00F2243D">
              <w:rPr>
                <w:rFonts w:asciiTheme="minorHAnsi" w:hAnsiTheme="minorHAnsi" w:cstheme="minorHAnsi"/>
                <w:color w:val="000000"/>
                <w:sz w:val="18"/>
                <w:szCs w:val="16"/>
              </w:rPr>
              <w:br/>
              <w:t>Detail provided without addressing management of supply chain risks = 1%</w:t>
            </w:r>
            <w:r w:rsidRPr="00F2243D">
              <w:rPr>
                <w:rFonts w:asciiTheme="minorHAnsi" w:hAnsiTheme="minorHAnsi" w:cstheme="minorHAnsi"/>
                <w:color w:val="000000"/>
                <w:sz w:val="18"/>
                <w:szCs w:val="16"/>
              </w:rPr>
              <w:br/>
              <w:t>Detail provided including addressing management of supply chain risks = 2%</w:t>
            </w:r>
          </w:p>
        </w:tc>
        <w:tc>
          <w:tcPr>
            <w:tcW w:w="375" w:type="pct"/>
            <w:tcBorders>
              <w:top w:val="nil"/>
              <w:left w:val="nil"/>
              <w:bottom w:val="single" w:sz="8" w:space="0" w:color="auto"/>
              <w:right w:val="single" w:sz="8" w:space="0" w:color="auto"/>
            </w:tcBorders>
            <w:shd w:val="clear" w:color="auto" w:fill="auto"/>
            <w:noWrap/>
            <w:vAlign w:val="center"/>
          </w:tcPr>
          <w:p w14:paraId="62B1A1A2" w14:textId="77777777" w:rsidR="00A25B5A" w:rsidRPr="00F2243D" w:rsidRDefault="00A25B5A" w:rsidP="00A25B5A">
            <w:pPr>
              <w:rPr>
                <w:rFonts w:asciiTheme="minorHAnsi" w:hAnsiTheme="minorHAnsi" w:cstheme="minorHAnsi"/>
                <w:color w:val="000000"/>
                <w:sz w:val="18"/>
                <w:szCs w:val="16"/>
              </w:rPr>
            </w:pPr>
          </w:p>
        </w:tc>
      </w:tr>
      <w:tr w:rsidR="00F2243D" w:rsidRPr="00A25B5A" w14:paraId="6CBAF355" w14:textId="77777777" w:rsidTr="00F2243D">
        <w:trPr>
          <w:trHeight w:val="20"/>
        </w:trPr>
        <w:tc>
          <w:tcPr>
            <w:tcW w:w="2643" w:type="pct"/>
            <w:tcBorders>
              <w:top w:val="nil"/>
              <w:left w:val="single" w:sz="8" w:space="0" w:color="auto"/>
              <w:bottom w:val="single" w:sz="8" w:space="0" w:color="auto"/>
              <w:right w:val="single" w:sz="8" w:space="0" w:color="auto"/>
            </w:tcBorders>
            <w:shd w:val="clear" w:color="auto" w:fill="auto"/>
            <w:vAlign w:val="center"/>
            <w:hideMark/>
          </w:tcPr>
          <w:p w14:paraId="3C398FA5" w14:textId="77777777" w:rsidR="00A25B5A" w:rsidRPr="000477A9" w:rsidRDefault="00A25B5A" w:rsidP="00A25B5A">
            <w:pPr>
              <w:rPr>
                <w:rFonts w:asciiTheme="minorHAnsi" w:hAnsiTheme="minorHAnsi"/>
                <w:color w:val="000000"/>
                <w:sz w:val="18"/>
              </w:rPr>
            </w:pPr>
            <w:r w:rsidRPr="000477A9">
              <w:rPr>
                <w:rFonts w:asciiTheme="minorHAnsi" w:hAnsiTheme="minorHAnsi"/>
                <w:color w:val="000000"/>
                <w:sz w:val="18"/>
              </w:rPr>
              <w:t>Bid included documentation that projects qualify for and would receive the full or partial value of the federal tax credit as interpreted by applicable guidelines and rules of the Internal Revenue Service at commercial operation.</w:t>
            </w:r>
          </w:p>
          <w:p w14:paraId="07487733" w14:textId="77777777" w:rsidR="00A25B5A" w:rsidRPr="000477A9" w:rsidRDefault="00A25B5A" w:rsidP="00A25B5A">
            <w:pPr>
              <w:rPr>
                <w:rFonts w:asciiTheme="minorHAnsi" w:hAnsiTheme="minorHAnsi"/>
                <w:color w:val="000000"/>
                <w:sz w:val="18"/>
              </w:rPr>
            </w:pPr>
          </w:p>
        </w:tc>
        <w:tc>
          <w:tcPr>
            <w:tcW w:w="1982" w:type="pct"/>
            <w:tcBorders>
              <w:top w:val="nil"/>
              <w:left w:val="nil"/>
              <w:bottom w:val="single" w:sz="8" w:space="0" w:color="auto"/>
              <w:right w:val="single" w:sz="8" w:space="0" w:color="auto"/>
            </w:tcBorders>
            <w:shd w:val="clear" w:color="auto" w:fill="auto"/>
            <w:hideMark/>
          </w:tcPr>
          <w:p w14:paraId="0211933B" w14:textId="77777777" w:rsidR="00A25B5A" w:rsidRPr="000477A9" w:rsidRDefault="00A25B5A" w:rsidP="00A25B5A">
            <w:pPr>
              <w:rPr>
                <w:rFonts w:asciiTheme="minorHAnsi" w:hAnsiTheme="minorHAnsi"/>
                <w:color w:val="000000"/>
                <w:sz w:val="18"/>
              </w:rPr>
            </w:pPr>
            <w:r w:rsidRPr="000477A9">
              <w:rPr>
                <w:rFonts w:asciiTheme="minorHAnsi" w:hAnsiTheme="minorHAnsi"/>
                <w:color w:val="000000"/>
                <w:sz w:val="18"/>
              </w:rPr>
              <w:t>No documentation = 0%</w:t>
            </w:r>
            <w:r w:rsidRPr="000477A9">
              <w:rPr>
                <w:rFonts w:asciiTheme="minorHAnsi" w:hAnsiTheme="minorHAnsi"/>
                <w:color w:val="000000"/>
                <w:sz w:val="18"/>
              </w:rPr>
              <w:br/>
              <w:t>Qualification through construction = 1%</w:t>
            </w:r>
            <w:r w:rsidRPr="000477A9">
              <w:rPr>
                <w:rFonts w:asciiTheme="minorHAnsi" w:hAnsiTheme="minorHAnsi"/>
                <w:color w:val="000000"/>
                <w:sz w:val="18"/>
              </w:rPr>
              <w:br/>
              <w:t xml:space="preserve">Documentation of safe harbor equipment = 2% </w:t>
            </w:r>
          </w:p>
        </w:tc>
        <w:tc>
          <w:tcPr>
            <w:tcW w:w="375" w:type="pct"/>
            <w:tcBorders>
              <w:top w:val="nil"/>
              <w:left w:val="nil"/>
              <w:bottom w:val="single" w:sz="8" w:space="0" w:color="auto"/>
              <w:right w:val="single" w:sz="8" w:space="0" w:color="auto"/>
            </w:tcBorders>
            <w:shd w:val="clear" w:color="auto" w:fill="auto"/>
            <w:noWrap/>
            <w:vAlign w:val="center"/>
            <w:hideMark/>
          </w:tcPr>
          <w:p w14:paraId="7749FEA5" w14:textId="77777777" w:rsidR="00A25B5A" w:rsidRPr="000477A9" w:rsidRDefault="00A25B5A" w:rsidP="00A25B5A">
            <w:pPr>
              <w:rPr>
                <w:rFonts w:asciiTheme="minorHAnsi" w:hAnsiTheme="minorHAnsi"/>
                <w:color w:val="000000"/>
                <w:sz w:val="18"/>
              </w:rPr>
            </w:pPr>
            <w:r w:rsidRPr="000477A9">
              <w:rPr>
                <w:rFonts w:asciiTheme="minorHAnsi" w:hAnsiTheme="minorHAnsi"/>
                <w:color w:val="000000"/>
                <w:sz w:val="18"/>
              </w:rPr>
              <w:t> </w:t>
            </w:r>
          </w:p>
        </w:tc>
      </w:tr>
      <w:tr w:rsidR="00F2243D" w:rsidRPr="00A25B5A" w14:paraId="29D55C4D" w14:textId="77777777" w:rsidTr="00F2243D">
        <w:trPr>
          <w:trHeight w:val="20"/>
        </w:trPr>
        <w:tc>
          <w:tcPr>
            <w:tcW w:w="2643" w:type="pct"/>
            <w:tcBorders>
              <w:top w:val="nil"/>
              <w:left w:val="single" w:sz="8" w:space="0" w:color="auto"/>
              <w:bottom w:val="single" w:sz="8" w:space="0" w:color="auto"/>
              <w:right w:val="single" w:sz="8" w:space="0" w:color="auto"/>
            </w:tcBorders>
            <w:shd w:val="clear" w:color="auto" w:fill="auto"/>
            <w:noWrap/>
            <w:vAlign w:val="center"/>
            <w:hideMark/>
          </w:tcPr>
          <w:p w14:paraId="5B15EA4E" w14:textId="77777777" w:rsidR="00A25B5A" w:rsidRPr="000477A9" w:rsidRDefault="00A25B5A" w:rsidP="00A25B5A">
            <w:pPr>
              <w:rPr>
                <w:rFonts w:asciiTheme="minorHAnsi" w:hAnsiTheme="minorHAnsi"/>
                <w:b/>
                <w:color w:val="000000"/>
                <w:sz w:val="18"/>
              </w:rPr>
            </w:pPr>
            <w:r w:rsidRPr="000477A9">
              <w:rPr>
                <w:rFonts w:asciiTheme="minorHAnsi" w:hAnsiTheme="minorHAnsi"/>
                <w:b/>
                <w:color w:val="000000"/>
                <w:sz w:val="18"/>
              </w:rPr>
              <w:t>TOTAL</w:t>
            </w:r>
          </w:p>
        </w:tc>
        <w:tc>
          <w:tcPr>
            <w:tcW w:w="1982" w:type="pct"/>
            <w:tcBorders>
              <w:top w:val="nil"/>
              <w:left w:val="nil"/>
              <w:bottom w:val="single" w:sz="8" w:space="0" w:color="auto"/>
              <w:right w:val="single" w:sz="8" w:space="0" w:color="auto"/>
            </w:tcBorders>
            <w:shd w:val="clear" w:color="auto" w:fill="auto"/>
            <w:noWrap/>
            <w:vAlign w:val="center"/>
            <w:hideMark/>
          </w:tcPr>
          <w:p w14:paraId="72CA97DC" w14:textId="77777777" w:rsidR="00A25B5A" w:rsidRPr="000477A9" w:rsidRDefault="00A25B5A" w:rsidP="00A25B5A">
            <w:pPr>
              <w:jc w:val="center"/>
              <w:rPr>
                <w:rFonts w:asciiTheme="minorHAnsi" w:hAnsiTheme="minorHAnsi"/>
                <w:b/>
                <w:color w:val="000000"/>
                <w:sz w:val="18"/>
              </w:rPr>
            </w:pPr>
            <w:r w:rsidRPr="000477A9">
              <w:rPr>
                <w:rFonts w:asciiTheme="minorHAnsi" w:hAnsiTheme="minorHAnsi"/>
                <w:b/>
                <w:color w:val="000000"/>
                <w:sz w:val="18"/>
              </w:rPr>
              <w:t>25%</w:t>
            </w:r>
          </w:p>
        </w:tc>
        <w:tc>
          <w:tcPr>
            <w:tcW w:w="375" w:type="pct"/>
            <w:tcBorders>
              <w:top w:val="nil"/>
              <w:left w:val="nil"/>
              <w:bottom w:val="single" w:sz="8" w:space="0" w:color="auto"/>
              <w:right w:val="single" w:sz="8" w:space="0" w:color="auto"/>
            </w:tcBorders>
            <w:shd w:val="clear" w:color="auto" w:fill="auto"/>
            <w:noWrap/>
            <w:vAlign w:val="center"/>
            <w:hideMark/>
          </w:tcPr>
          <w:p w14:paraId="6130D7D8" w14:textId="77777777" w:rsidR="00A25B5A" w:rsidRPr="000477A9" w:rsidRDefault="00A25B5A" w:rsidP="00A25B5A">
            <w:pPr>
              <w:rPr>
                <w:rFonts w:asciiTheme="minorHAnsi" w:hAnsiTheme="minorHAnsi"/>
                <w:color w:val="000000"/>
                <w:sz w:val="18"/>
              </w:rPr>
            </w:pPr>
            <w:r w:rsidRPr="000477A9">
              <w:rPr>
                <w:rFonts w:asciiTheme="minorHAnsi" w:hAnsiTheme="minorHAnsi"/>
                <w:color w:val="000000"/>
                <w:sz w:val="18"/>
              </w:rPr>
              <w:t> </w:t>
            </w:r>
          </w:p>
        </w:tc>
      </w:tr>
    </w:tbl>
    <w:p w14:paraId="39732617" w14:textId="77777777" w:rsidR="00A92446" w:rsidRPr="00A92446" w:rsidRDefault="00A92446" w:rsidP="00A25B5A">
      <w:pPr>
        <w:sectPr w:rsidR="00A92446" w:rsidRPr="00A92446" w:rsidSect="00B90F02">
          <w:footerReference w:type="default" r:id="rId39"/>
          <w:pgSz w:w="12240" w:h="15840"/>
          <w:pgMar w:top="1440" w:right="1440" w:bottom="1440" w:left="1440" w:header="720" w:footer="720" w:gutter="0"/>
          <w:pgNumType w:start="1"/>
          <w:cols w:space="720"/>
          <w:noEndnote/>
        </w:sectPr>
      </w:pPr>
    </w:p>
    <w:p w14:paraId="2CB6885A" w14:textId="2C7DB6D3" w:rsidR="00A66E4B" w:rsidRPr="00FA2098" w:rsidRDefault="009542F5" w:rsidP="00A66E4B">
      <w:pPr>
        <w:pStyle w:val="Heading1"/>
        <w:jc w:val="center"/>
        <w:rPr>
          <w:rFonts w:asciiTheme="minorHAnsi" w:hAnsiTheme="minorHAnsi" w:cstheme="minorHAnsi"/>
          <w:sz w:val="22"/>
          <w:szCs w:val="22"/>
        </w:rPr>
      </w:pPr>
      <w:bookmarkStart w:id="58" w:name="_Toc480879126"/>
      <w:bookmarkStart w:id="59" w:name="_Toc41901118"/>
      <w:bookmarkStart w:id="60" w:name="_Toc37163888"/>
      <w:r>
        <w:rPr>
          <w:rFonts w:asciiTheme="minorHAnsi" w:hAnsiTheme="minorHAnsi" w:cstheme="minorHAnsi"/>
          <w:sz w:val="22"/>
          <w:szCs w:val="22"/>
        </w:rPr>
        <w:lastRenderedPageBreak/>
        <w:t>APP</w:t>
      </w:r>
      <w:r w:rsidR="00A66E4B" w:rsidRPr="00FA2098">
        <w:rPr>
          <w:rFonts w:asciiTheme="minorHAnsi" w:hAnsiTheme="minorHAnsi" w:cstheme="minorHAnsi"/>
          <w:sz w:val="22"/>
          <w:szCs w:val="22"/>
        </w:rPr>
        <w:t xml:space="preserve">ENDIX </w:t>
      </w:r>
      <w:r w:rsidR="001675AE" w:rsidRPr="00FA2098">
        <w:rPr>
          <w:rFonts w:asciiTheme="minorHAnsi" w:hAnsiTheme="minorHAnsi" w:cstheme="minorHAnsi"/>
          <w:sz w:val="22"/>
          <w:szCs w:val="22"/>
        </w:rPr>
        <w:t>M</w:t>
      </w:r>
      <w:r w:rsidR="00A66E4B" w:rsidRPr="00FA2098">
        <w:rPr>
          <w:rFonts w:asciiTheme="minorHAnsi" w:hAnsiTheme="minorHAnsi" w:cstheme="minorHAnsi"/>
          <w:sz w:val="22"/>
          <w:szCs w:val="22"/>
        </w:rPr>
        <w:br/>
      </w:r>
      <w:r w:rsidR="00A66E4B" w:rsidRPr="00FA2098">
        <w:rPr>
          <w:rFonts w:asciiTheme="minorHAnsi" w:hAnsiTheme="minorHAnsi" w:cstheme="minorHAnsi"/>
          <w:sz w:val="22"/>
          <w:szCs w:val="22"/>
        </w:rPr>
        <w:br/>
        <w:t>Role of the Independent Evaluator</w:t>
      </w:r>
      <w:bookmarkEnd w:id="58"/>
      <w:bookmarkEnd w:id="59"/>
      <w:bookmarkEnd w:id="60"/>
    </w:p>
    <w:p w14:paraId="7199AC79" w14:textId="77777777" w:rsidR="00493DE0" w:rsidRPr="00FA2098" w:rsidRDefault="00493DE0" w:rsidP="00493DE0">
      <w:pPr>
        <w:jc w:val="center"/>
        <w:rPr>
          <w:rFonts w:asciiTheme="minorHAnsi" w:hAnsiTheme="minorHAnsi" w:cstheme="minorHAnsi"/>
          <w:b/>
          <w:sz w:val="22"/>
          <w:szCs w:val="22"/>
        </w:rPr>
      </w:pPr>
    </w:p>
    <w:p w14:paraId="04BC5D4A" w14:textId="27A74427" w:rsidR="006C7DBF" w:rsidRPr="009E4232" w:rsidRDefault="006C7DBF" w:rsidP="001C30AE">
      <w:pPr>
        <w:pStyle w:val="ListParagraph"/>
        <w:numPr>
          <w:ilvl w:val="0"/>
          <w:numId w:val="22"/>
        </w:numPr>
        <w:spacing w:after="120"/>
        <w:ind w:left="720"/>
      </w:pPr>
      <w:r w:rsidRPr="009E4232">
        <w:t>The general role and function of the Independent Evaluators (“IE”) are outlined as follows.  A more detailed description of the IE’s role and function are included in the competitive bidding for Utah and Oregon</w:t>
      </w:r>
      <w:r w:rsidR="001C30AE" w:rsidRPr="001C30AE">
        <w:rPr>
          <w:vertAlign w:val="superscript"/>
        </w:rPr>
        <w:footnoteReference w:id="5"/>
      </w:r>
      <w:r w:rsidR="001C30AE" w:rsidRPr="001C30AE">
        <w:t>.</w:t>
      </w:r>
    </w:p>
    <w:p w14:paraId="4953911D" w14:textId="77777777" w:rsidR="006C7DBF" w:rsidRPr="009E4232" w:rsidRDefault="006C7DBF" w:rsidP="001C30AE">
      <w:pPr>
        <w:pStyle w:val="ListParagraph"/>
        <w:numPr>
          <w:ilvl w:val="0"/>
          <w:numId w:val="22"/>
        </w:numPr>
        <w:spacing w:after="120"/>
        <w:ind w:left="720"/>
      </w:pPr>
      <w:r w:rsidRPr="009E4232">
        <w:t>The Independent Evaluator will facilitate and monitor communications between PacifiCorp and bidders.</w:t>
      </w:r>
    </w:p>
    <w:p w14:paraId="25F2D179" w14:textId="77777777" w:rsidR="006C7DBF" w:rsidRPr="009E4232" w:rsidRDefault="006C7DBF" w:rsidP="001C30AE">
      <w:pPr>
        <w:pStyle w:val="ListParagraph"/>
        <w:numPr>
          <w:ilvl w:val="0"/>
          <w:numId w:val="22"/>
        </w:numPr>
        <w:spacing w:after="120"/>
        <w:ind w:left="720"/>
      </w:pPr>
      <w:r w:rsidRPr="009E4232">
        <w:t>Access all important models in order to analyze, operate and validate all important models, modeling techniques, assumptions and inputs utilized by PacifiCorp in the solicitation process, including the evaluation of market bids.</w:t>
      </w:r>
    </w:p>
    <w:p w14:paraId="6F5AD191" w14:textId="77777777" w:rsidR="006C7DBF" w:rsidRPr="009E4232" w:rsidRDefault="006C7DBF" w:rsidP="001C30AE">
      <w:pPr>
        <w:pStyle w:val="ListParagraph"/>
        <w:numPr>
          <w:ilvl w:val="0"/>
          <w:numId w:val="22"/>
        </w:numPr>
        <w:spacing w:after="120"/>
        <w:ind w:left="720"/>
      </w:pPr>
      <w:r w:rsidRPr="009E4232">
        <w:t xml:space="preserve">Receive market bid responses. </w:t>
      </w:r>
    </w:p>
    <w:p w14:paraId="0A2693E0" w14:textId="77777777" w:rsidR="006C7DBF" w:rsidRPr="009E4232" w:rsidRDefault="006C7DBF" w:rsidP="001C30AE">
      <w:pPr>
        <w:pStyle w:val="ListParagraph"/>
        <w:numPr>
          <w:ilvl w:val="0"/>
          <w:numId w:val="22"/>
        </w:numPr>
        <w:spacing w:after="120"/>
        <w:ind w:left="720"/>
      </w:pPr>
      <w:r w:rsidRPr="009E4232">
        <w:t xml:space="preserve">Provide input to PacifiCorp on: </w:t>
      </w:r>
    </w:p>
    <w:p w14:paraId="0B916A1C" w14:textId="64364358" w:rsidR="006C7DBF" w:rsidRDefault="006C7DBF" w:rsidP="001C30AE">
      <w:pPr>
        <w:pStyle w:val="ListParagraph"/>
        <w:numPr>
          <w:ilvl w:val="1"/>
          <w:numId w:val="22"/>
        </w:numPr>
        <w:spacing w:after="120"/>
        <w:ind w:left="1440"/>
        <w:contextualSpacing/>
        <w:jc w:val="both"/>
      </w:pPr>
      <w:r>
        <w:t>the development of screening and evaluation criteria, ranking factors and evaluation methodologies that are reasonably designed to ensure that the solicitation process is fair, reasonable and in the public interest in preparing a solicitation and in evaluating market bids;</w:t>
      </w:r>
    </w:p>
    <w:p w14:paraId="64A059C9" w14:textId="77777777" w:rsidR="006C7DBF" w:rsidRDefault="006C7DBF" w:rsidP="001C30AE">
      <w:pPr>
        <w:pStyle w:val="ListParagraph"/>
        <w:numPr>
          <w:ilvl w:val="1"/>
          <w:numId w:val="22"/>
        </w:numPr>
        <w:spacing w:after="120"/>
        <w:ind w:left="1440"/>
        <w:contextualSpacing/>
        <w:jc w:val="both"/>
      </w:pPr>
      <w:r>
        <w:t xml:space="preserve">the development of initial screening and evaluation criteria that take into consideration the assumptions included in the PacifiCorp’s most recent IRP, any recently filed IRP Update, any Commission order on the IRP or IRP Update;  </w:t>
      </w:r>
    </w:p>
    <w:p w14:paraId="76A154E6" w14:textId="4DB731FE" w:rsidR="006C7DBF" w:rsidRDefault="006C7DBF" w:rsidP="001C30AE">
      <w:pPr>
        <w:pStyle w:val="ListParagraph"/>
        <w:numPr>
          <w:ilvl w:val="1"/>
          <w:numId w:val="22"/>
        </w:numPr>
        <w:spacing w:after="120"/>
        <w:ind w:left="1440"/>
        <w:contextualSpacing/>
        <w:jc w:val="both"/>
      </w:pPr>
      <w:r>
        <w:t xml:space="preserve">whether a bidder has met the criteria specified in any bidding process and whether to reject or accept non-conforming bid responses; </w:t>
      </w:r>
    </w:p>
    <w:p w14:paraId="2642F670" w14:textId="10C27604" w:rsidR="006C7DBF" w:rsidRDefault="006C7DBF" w:rsidP="001C30AE">
      <w:pPr>
        <w:pStyle w:val="ListParagraph"/>
        <w:numPr>
          <w:ilvl w:val="1"/>
          <w:numId w:val="22"/>
        </w:numPr>
        <w:spacing w:after="120"/>
        <w:ind w:left="1440"/>
        <w:contextualSpacing/>
        <w:jc w:val="both"/>
      </w:pPr>
      <w:r>
        <w:t xml:space="preserve">whether and when data and information should be distributed to bidders when it is necessary to facilitate a fair and reasonable competitive bidding process or has been reasonably requested by bidders; </w:t>
      </w:r>
    </w:p>
    <w:p w14:paraId="71F4FC54" w14:textId="423D5A9B" w:rsidR="006C7DBF" w:rsidRDefault="006C7DBF" w:rsidP="001C30AE">
      <w:pPr>
        <w:pStyle w:val="ListParagraph"/>
        <w:numPr>
          <w:ilvl w:val="1"/>
          <w:numId w:val="22"/>
        </w:numPr>
        <w:spacing w:after="120"/>
        <w:ind w:left="1440"/>
        <w:contextualSpacing/>
        <w:jc w:val="both"/>
      </w:pPr>
      <w:r>
        <w:t>whether to reject non-conforming bids for any reason or accept conforming changes;</w:t>
      </w:r>
      <w:r w:rsidR="009E4232">
        <w:t xml:space="preserve"> and</w:t>
      </w:r>
    </w:p>
    <w:p w14:paraId="45B95159" w14:textId="77777777" w:rsidR="009E4232" w:rsidRDefault="006C7DBF" w:rsidP="001C30AE">
      <w:pPr>
        <w:pStyle w:val="ListParagraph"/>
        <w:numPr>
          <w:ilvl w:val="1"/>
          <w:numId w:val="22"/>
        </w:numPr>
        <w:spacing w:after="120"/>
        <w:ind w:left="1440"/>
        <w:contextualSpacing/>
        <w:jc w:val="both"/>
      </w:pPr>
      <w:r>
        <w:t>whether to return bid fees.</w:t>
      </w:r>
    </w:p>
    <w:p w14:paraId="09100ADF" w14:textId="77777777" w:rsidR="009E4232" w:rsidRDefault="006C7DBF" w:rsidP="001C30AE">
      <w:pPr>
        <w:pStyle w:val="ListParagraph"/>
        <w:numPr>
          <w:ilvl w:val="0"/>
          <w:numId w:val="22"/>
        </w:numPr>
        <w:spacing w:after="120"/>
        <w:ind w:left="720"/>
        <w:contextualSpacing/>
        <w:jc w:val="both"/>
      </w:pPr>
      <w:r>
        <w:t>Ensure that all bids are treated in a fair and non-discriminatory manner.</w:t>
      </w:r>
    </w:p>
    <w:p w14:paraId="02F8EAA1" w14:textId="477DD2B2" w:rsidR="006C7DBF" w:rsidRDefault="006C7DBF" w:rsidP="001C30AE">
      <w:pPr>
        <w:pStyle w:val="ListParagraph"/>
        <w:numPr>
          <w:ilvl w:val="0"/>
          <w:numId w:val="22"/>
        </w:numPr>
        <w:spacing w:after="120"/>
        <w:ind w:left="720"/>
        <w:contextualSpacing/>
        <w:jc w:val="both"/>
      </w:pPr>
      <w:r>
        <w:t xml:space="preserve">Monitor, observe, validate and offer feedback to PacifiCorp and the Utah and Oregon Commissions on all aspects of the solicitation and solicitation process, including: </w:t>
      </w:r>
    </w:p>
    <w:p w14:paraId="107A2E8A" w14:textId="77777777" w:rsidR="009E4232" w:rsidRPr="009E4232" w:rsidRDefault="009E4232" w:rsidP="001C30AE">
      <w:pPr>
        <w:pStyle w:val="ListParagraph"/>
        <w:widowControl w:val="0"/>
        <w:numPr>
          <w:ilvl w:val="1"/>
          <w:numId w:val="22"/>
        </w:numPr>
        <w:ind w:left="1440"/>
        <w:jc w:val="both"/>
        <w:rPr>
          <w:rFonts w:asciiTheme="minorHAnsi" w:hAnsiTheme="minorHAnsi" w:cstheme="minorHAnsi"/>
        </w:rPr>
      </w:pPr>
      <w:r w:rsidRPr="009E4232">
        <w:rPr>
          <w:rFonts w:asciiTheme="minorHAnsi" w:hAnsiTheme="minorHAnsi" w:cstheme="minorHAnsi"/>
        </w:rPr>
        <w:t xml:space="preserve">content of the solicitation; </w:t>
      </w:r>
    </w:p>
    <w:p w14:paraId="3A58289E" w14:textId="77777777" w:rsidR="009E4232" w:rsidRPr="009E4232" w:rsidRDefault="009E4232" w:rsidP="001C30AE">
      <w:pPr>
        <w:pStyle w:val="ListParagraph"/>
        <w:widowControl w:val="0"/>
        <w:numPr>
          <w:ilvl w:val="1"/>
          <w:numId w:val="22"/>
        </w:numPr>
        <w:ind w:left="1440"/>
        <w:jc w:val="both"/>
        <w:rPr>
          <w:rFonts w:asciiTheme="minorHAnsi" w:hAnsiTheme="minorHAnsi" w:cstheme="minorHAnsi"/>
        </w:rPr>
      </w:pPr>
      <w:r w:rsidRPr="009E4232">
        <w:rPr>
          <w:rFonts w:asciiTheme="minorHAnsi" w:hAnsiTheme="minorHAnsi" w:cstheme="minorHAnsi"/>
        </w:rPr>
        <w:t>evaluation and ranking of bid responses;</w:t>
      </w:r>
    </w:p>
    <w:p w14:paraId="631B0FFC" w14:textId="77777777" w:rsidR="009E4232" w:rsidRPr="009E4232" w:rsidRDefault="009E4232" w:rsidP="001C30AE">
      <w:pPr>
        <w:pStyle w:val="ListParagraph"/>
        <w:widowControl w:val="0"/>
        <w:numPr>
          <w:ilvl w:val="1"/>
          <w:numId w:val="22"/>
        </w:numPr>
        <w:ind w:left="1440"/>
        <w:jc w:val="both"/>
        <w:rPr>
          <w:rFonts w:asciiTheme="minorHAnsi" w:hAnsiTheme="minorHAnsi" w:cstheme="minorHAnsi"/>
        </w:rPr>
      </w:pPr>
      <w:r w:rsidRPr="009E4232">
        <w:rPr>
          <w:rFonts w:asciiTheme="minorHAnsi" w:hAnsiTheme="minorHAnsi" w:cstheme="minorHAnsi"/>
        </w:rPr>
        <w:t>creation of a short list(s) of bidders for more detailed analysis and negotiation;</w:t>
      </w:r>
    </w:p>
    <w:p w14:paraId="2041278A" w14:textId="77777777" w:rsidR="009E4232" w:rsidRPr="009E4232" w:rsidRDefault="009E4232" w:rsidP="001C30AE">
      <w:pPr>
        <w:pStyle w:val="ListParagraph"/>
        <w:widowControl w:val="0"/>
        <w:numPr>
          <w:ilvl w:val="1"/>
          <w:numId w:val="22"/>
        </w:numPr>
        <w:ind w:left="1440"/>
        <w:jc w:val="both"/>
        <w:rPr>
          <w:rFonts w:asciiTheme="minorHAnsi" w:hAnsiTheme="minorHAnsi" w:cstheme="minorHAnsi"/>
        </w:rPr>
      </w:pPr>
      <w:r w:rsidRPr="009E4232">
        <w:rPr>
          <w:rFonts w:asciiTheme="minorHAnsi" w:hAnsiTheme="minorHAnsi" w:cstheme="minorHAnsi"/>
        </w:rPr>
        <w:t xml:space="preserve">post-bid discussions and negotiations with, and evaluations of, shortlisted bidders; and </w:t>
      </w:r>
    </w:p>
    <w:p w14:paraId="7E96AFAC" w14:textId="77777777" w:rsidR="009E4232" w:rsidRPr="009E4232" w:rsidRDefault="009E4232" w:rsidP="001C30AE">
      <w:pPr>
        <w:pStyle w:val="ListParagraph"/>
        <w:widowControl w:val="0"/>
        <w:numPr>
          <w:ilvl w:val="1"/>
          <w:numId w:val="22"/>
        </w:numPr>
        <w:spacing w:after="120"/>
        <w:ind w:left="1440"/>
        <w:jc w:val="both"/>
        <w:rPr>
          <w:rFonts w:asciiTheme="minorHAnsi" w:hAnsiTheme="minorHAnsi" w:cstheme="minorHAnsi"/>
        </w:rPr>
      </w:pPr>
      <w:r w:rsidRPr="009E4232">
        <w:rPr>
          <w:rFonts w:asciiTheme="minorHAnsi" w:hAnsiTheme="minorHAnsi" w:cstheme="minorHAnsi"/>
        </w:rPr>
        <w:t>negotiation of proposed contracts with successful bidders.</w:t>
      </w:r>
    </w:p>
    <w:p w14:paraId="4BE830FD" w14:textId="77777777" w:rsidR="009E4232" w:rsidRPr="009E4232" w:rsidRDefault="009E4232" w:rsidP="001C30AE">
      <w:pPr>
        <w:pStyle w:val="ListParagraph"/>
        <w:widowControl w:val="0"/>
        <w:numPr>
          <w:ilvl w:val="0"/>
          <w:numId w:val="22"/>
        </w:numPr>
        <w:spacing w:after="120"/>
        <w:ind w:left="720"/>
        <w:jc w:val="both"/>
        <w:rPr>
          <w:rFonts w:asciiTheme="minorHAnsi" w:hAnsiTheme="minorHAnsi" w:cstheme="minorHAnsi"/>
        </w:rPr>
      </w:pPr>
      <w:r w:rsidRPr="009E4232">
        <w:rPr>
          <w:rFonts w:asciiTheme="minorHAnsi" w:hAnsiTheme="minorHAnsi" w:cstheme="minorHAnsi"/>
        </w:rPr>
        <w:t xml:space="preserve">Once the competing bids have been evaluated by PacifiCorp and the IEs, PacifiCorp and the IE will compare results. </w:t>
      </w:r>
    </w:p>
    <w:p w14:paraId="25AC2F7B" w14:textId="77777777" w:rsidR="009E4232" w:rsidRPr="009E4232" w:rsidRDefault="009E4232" w:rsidP="001C30AE">
      <w:pPr>
        <w:pStyle w:val="ListParagraph"/>
        <w:widowControl w:val="0"/>
        <w:numPr>
          <w:ilvl w:val="0"/>
          <w:numId w:val="22"/>
        </w:numPr>
        <w:spacing w:after="120"/>
        <w:ind w:left="720"/>
        <w:jc w:val="both"/>
        <w:rPr>
          <w:rFonts w:asciiTheme="minorHAnsi" w:hAnsiTheme="minorHAnsi" w:cstheme="minorHAnsi"/>
        </w:rPr>
      </w:pPr>
      <w:r w:rsidRPr="009E4232">
        <w:rPr>
          <w:rFonts w:asciiTheme="minorHAnsi" w:hAnsiTheme="minorHAnsi" w:cstheme="minorHAnsi"/>
        </w:rPr>
        <w:t>Offer feedback to PacifiCorp on possible adjustments to the scope or nature of the solicitation or requested resources in light of bid responses received.</w:t>
      </w:r>
    </w:p>
    <w:p w14:paraId="59A645CB" w14:textId="77777777" w:rsidR="009E4232" w:rsidRPr="009E4232" w:rsidRDefault="009E4232" w:rsidP="001C30AE">
      <w:pPr>
        <w:pStyle w:val="ListParagraph"/>
        <w:widowControl w:val="0"/>
        <w:numPr>
          <w:ilvl w:val="0"/>
          <w:numId w:val="22"/>
        </w:numPr>
        <w:spacing w:after="120"/>
        <w:ind w:left="720"/>
        <w:jc w:val="both"/>
        <w:rPr>
          <w:rFonts w:asciiTheme="minorHAnsi" w:hAnsiTheme="minorHAnsi" w:cstheme="minorHAnsi"/>
        </w:rPr>
      </w:pPr>
      <w:r w:rsidRPr="009E4232">
        <w:rPr>
          <w:rFonts w:asciiTheme="minorHAnsi" w:hAnsiTheme="minorHAnsi" w:cstheme="minorHAnsi"/>
        </w:rPr>
        <w:t xml:space="preserve">Solicit additional information on bids necessary for screening and evaluation purposes. </w:t>
      </w:r>
    </w:p>
    <w:p w14:paraId="5AD05ADB" w14:textId="77777777" w:rsidR="009E4232" w:rsidRPr="009E4232" w:rsidRDefault="009E4232" w:rsidP="001C30AE">
      <w:pPr>
        <w:pStyle w:val="ListParagraph"/>
        <w:widowControl w:val="0"/>
        <w:numPr>
          <w:ilvl w:val="0"/>
          <w:numId w:val="22"/>
        </w:numPr>
        <w:spacing w:after="120"/>
        <w:ind w:left="720"/>
        <w:jc w:val="both"/>
        <w:rPr>
          <w:rFonts w:asciiTheme="minorHAnsi" w:hAnsiTheme="minorHAnsi" w:cstheme="minorHAnsi"/>
        </w:rPr>
      </w:pPr>
      <w:r w:rsidRPr="009E4232">
        <w:rPr>
          <w:rFonts w:asciiTheme="minorHAnsi" w:hAnsiTheme="minorHAnsi" w:cstheme="minorHAnsi"/>
        </w:rPr>
        <w:lastRenderedPageBreak/>
        <w:t xml:space="preserve">Advise the Commissions at all stages of the process of any unresolved disputes or other issues or concerns that could affect the integrity or outcome of the solicitation process. </w:t>
      </w:r>
    </w:p>
    <w:p w14:paraId="063A62CC" w14:textId="77777777" w:rsidR="009E4232" w:rsidRPr="009E4232" w:rsidRDefault="009E4232" w:rsidP="001C30AE">
      <w:pPr>
        <w:pStyle w:val="ListParagraph"/>
        <w:widowControl w:val="0"/>
        <w:numPr>
          <w:ilvl w:val="0"/>
          <w:numId w:val="22"/>
        </w:numPr>
        <w:spacing w:after="120"/>
        <w:ind w:left="720"/>
        <w:jc w:val="both"/>
        <w:rPr>
          <w:rFonts w:asciiTheme="minorHAnsi" w:hAnsiTheme="minorHAnsi" w:cstheme="minorHAnsi"/>
        </w:rPr>
      </w:pPr>
      <w:r w:rsidRPr="009E4232">
        <w:rPr>
          <w:rFonts w:asciiTheme="minorHAnsi" w:hAnsiTheme="minorHAnsi" w:cstheme="minorHAnsi"/>
        </w:rPr>
        <w:t xml:space="preserve">Analyze and attempt to mediate disputes that arise in the solicitation process with PacifiCorp and/or bidders, and present recommendations for resolution of unresolved disputes to the Commissions. </w:t>
      </w:r>
    </w:p>
    <w:p w14:paraId="08ECDA6B" w14:textId="77777777" w:rsidR="009E4232" w:rsidRPr="009E4232" w:rsidRDefault="009E4232" w:rsidP="001C30AE">
      <w:pPr>
        <w:pStyle w:val="ListParagraph"/>
        <w:widowControl w:val="0"/>
        <w:numPr>
          <w:ilvl w:val="0"/>
          <w:numId w:val="22"/>
        </w:numPr>
        <w:spacing w:after="120"/>
        <w:ind w:left="720"/>
        <w:jc w:val="both"/>
        <w:rPr>
          <w:rFonts w:asciiTheme="minorHAnsi" w:hAnsiTheme="minorHAnsi" w:cstheme="minorHAnsi"/>
        </w:rPr>
      </w:pPr>
      <w:r w:rsidRPr="009E4232">
        <w:rPr>
          <w:rFonts w:asciiTheme="minorHAnsi" w:hAnsiTheme="minorHAnsi" w:cstheme="minorHAnsi"/>
        </w:rPr>
        <w:t>Participate in and testify at Commission hearings on approval of the Solicitation and Solicitation Process and/or acknowledgement of the final shortlist.</w:t>
      </w:r>
    </w:p>
    <w:p w14:paraId="0183F817" w14:textId="77777777" w:rsidR="009E4232" w:rsidRPr="009E4232" w:rsidRDefault="009E4232" w:rsidP="001C30AE">
      <w:pPr>
        <w:pStyle w:val="ListParagraph"/>
        <w:widowControl w:val="0"/>
        <w:numPr>
          <w:ilvl w:val="0"/>
          <w:numId w:val="22"/>
        </w:numPr>
        <w:spacing w:after="120"/>
        <w:ind w:left="720"/>
        <w:jc w:val="both"/>
        <w:rPr>
          <w:rFonts w:asciiTheme="minorHAnsi" w:hAnsiTheme="minorHAnsi" w:cstheme="minorHAnsi"/>
        </w:rPr>
      </w:pPr>
      <w:r w:rsidRPr="009E4232">
        <w:rPr>
          <w:rFonts w:asciiTheme="minorHAnsi" w:hAnsiTheme="minorHAnsi" w:cstheme="minorHAnsi"/>
        </w:rPr>
        <w:t xml:space="preserve">Coordinate as appropriate and as directed by the Commissions with staff or evaluators designated by regulatory authorities from other states served by PacifiCorp. </w:t>
      </w:r>
    </w:p>
    <w:p w14:paraId="3ED14D31" w14:textId="77777777" w:rsidR="009E4232" w:rsidRPr="009E4232" w:rsidRDefault="009E4232" w:rsidP="001C30AE">
      <w:pPr>
        <w:pStyle w:val="ListParagraph"/>
        <w:widowControl w:val="0"/>
        <w:numPr>
          <w:ilvl w:val="0"/>
          <w:numId w:val="22"/>
        </w:numPr>
        <w:spacing w:after="120"/>
        <w:ind w:left="720"/>
        <w:jc w:val="both"/>
        <w:rPr>
          <w:rFonts w:asciiTheme="minorHAnsi" w:hAnsiTheme="minorHAnsi" w:cstheme="minorHAnsi"/>
        </w:rPr>
      </w:pPr>
      <w:r w:rsidRPr="009E4232">
        <w:rPr>
          <w:rFonts w:asciiTheme="minorHAnsi" w:hAnsiTheme="minorHAnsi" w:cstheme="minorHAnsi"/>
        </w:rPr>
        <w:t>The IEs shall always be included in communications involving PacifiCorp and the bidders as described in Appendix N - PacifiCorp’s Organization for RFP Process.</w:t>
      </w:r>
    </w:p>
    <w:p w14:paraId="0D32D65E" w14:textId="54F7F950" w:rsidR="00493DE0" w:rsidRPr="009E4232" w:rsidRDefault="009E4232" w:rsidP="001C30AE">
      <w:pPr>
        <w:pStyle w:val="ListParagraph"/>
        <w:widowControl w:val="0"/>
        <w:numPr>
          <w:ilvl w:val="0"/>
          <w:numId w:val="22"/>
        </w:numPr>
        <w:spacing w:after="120"/>
        <w:ind w:left="720"/>
        <w:jc w:val="both"/>
        <w:rPr>
          <w:rFonts w:asciiTheme="minorHAnsi" w:hAnsiTheme="minorHAnsi" w:cstheme="minorHAnsi"/>
        </w:rPr>
      </w:pPr>
      <w:r w:rsidRPr="009E4232">
        <w:rPr>
          <w:rFonts w:asciiTheme="minorHAnsi" w:hAnsiTheme="minorHAnsi" w:cstheme="minorHAnsi"/>
        </w:rPr>
        <w:t xml:space="preserve">The IEs shall prepare </w:t>
      </w:r>
      <w:r w:rsidR="009207AD">
        <w:rPr>
          <w:rFonts w:asciiTheme="minorHAnsi" w:hAnsiTheme="minorHAnsi" w:cstheme="minorHAnsi"/>
        </w:rPr>
        <w:t>reports as defined under Oregon and Utah rules</w:t>
      </w:r>
      <w:r w:rsidRPr="009E4232">
        <w:rPr>
          <w:rFonts w:asciiTheme="minorHAnsi" w:hAnsiTheme="minorHAnsi" w:cstheme="minorHAnsi"/>
        </w:rPr>
        <w:t xml:space="preserve"> and provide them to the Commissions and PacifiCorp.  </w:t>
      </w:r>
      <w:r w:rsidR="009207AD">
        <w:rPr>
          <w:rFonts w:asciiTheme="minorHAnsi" w:hAnsiTheme="minorHAnsi" w:cstheme="minorHAnsi"/>
        </w:rPr>
        <w:t>The f</w:t>
      </w:r>
      <w:r w:rsidRPr="009E4232">
        <w:rPr>
          <w:rFonts w:asciiTheme="minorHAnsi" w:hAnsiTheme="minorHAnsi" w:cstheme="minorHAnsi"/>
        </w:rPr>
        <w:t xml:space="preserve">inal reports </w:t>
      </w:r>
      <w:r w:rsidR="009207AD">
        <w:rPr>
          <w:rFonts w:asciiTheme="minorHAnsi" w:hAnsiTheme="minorHAnsi" w:cstheme="minorHAnsi"/>
        </w:rPr>
        <w:t xml:space="preserve">shall be provided </w:t>
      </w:r>
      <w:r w:rsidRPr="009E4232">
        <w:rPr>
          <w:rFonts w:asciiTheme="minorHAnsi" w:hAnsiTheme="minorHAnsi" w:cstheme="minorHAnsi"/>
        </w:rPr>
        <w:t>as soon as possible following the completion of the solicitation process.  Final reports shall include analyses of the solicitation, the solicitation process, the PacifiCorp’s evaluation and selection of bids and resources, the final results and whether the selected resources are in the public interest.</w:t>
      </w:r>
    </w:p>
    <w:p w14:paraId="72568C6B" w14:textId="77777777" w:rsidR="00493DE0" w:rsidRPr="00FA2098" w:rsidRDefault="00493DE0" w:rsidP="00350377">
      <w:pPr>
        <w:widowControl w:val="0"/>
        <w:spacing w:after="120"/>
        <w:jc w:val="both"/>
        <w:rPr>
          <w:rFonts w:asciiTheme="minorHAnsi" w:hAnsiTheme="minorHAnsi" w:cstheme="minorHAnsi"/>
          <w:sz w:val="22"/>
          <w:szCs w:val="22"/>
        </w:rPr>
      </w:pPr>
    </w:p>
    <w:p w14:paraId="7D55CE84" w14:textId="77777777" w:rsidR="00493DE0" w:rsidRPr="00FA2098" w:rsidRDefault="00493DE0" w:rsidP="00350377">
      <w:pPr>
        <w:pStyle w:val="BodyText"/>
        <w:spacing w:after="120"/>
        <w:jc w:val="both"/>
        <w:rPr>
          <w:rFonts w:asciiTheme="minorHAnsi" w:hAnsiTheme="minorHAnsi" w:cstheme="minorHAnsi"/>
          <w:sz w:val="22"/>
          <w:szCs w:val="22"/>
        </w:rPr>
        <w:sectPr w:rsidR="00493DE0" w:rsidRPr="00FA2098" w:rsidSect="00B90F02">
          <w:footerReference w:type="default" r:id="rId40"/>
          <w:pgSz w:w="12240" w:h="15840"/>
          <w:pgMar w:top="1440" w:right="1440" w:bottom="1440" w:left="1440" w:header="720" w:footer="720" w:gutter="0"/>
          <w:pgNumType w:start="1"/>
          <w:cols w:space="720"/>
          <w:noEndnote/>
        </w:sectPr>
      </w:pPr>
    </w:p>
    <w:p w14:paraId="5FE0A2A6" w14:textId="67DE8DA3" w:rsidR="00A66E4B" w:rsidRPr="00FA2098" w:rsidRDefault="009542F5" w:rsidP="00350377">
      <w:pPr>
        <w:pStyle w:val="Heading1"/>
        <w:spacing w:after="120"/>
        <w:jc w:val="center"/>
        <w:rPr>
          <w:rFonts w:asciiTheme="minorHAnsi" w:hAnsiTheme="minorHAnsi" w:cstheme="minorHAnsi"/>
          <w:sz w:val="22"/>
          <w:szCs w:val="22"/>
        </w:rPr>
      </w:pPr>
      <w:bookmarkStart w:id="61" w:name="_Toc480879127"/>
      <w:bookmarkStart w:id="62" w:name="_Toc41901119"/>
      <w:bookmarkStart w:id="63" w:name="_Toc37163889"/>
      <w:r>
        <w:rPr>
          <w:rFonts w:asciiTheme="minorHAnsi" w:hAnsiTheme="minorHAnsi" w:cstheme="minorHAnsi"/>
          <w:sz w:val="22"/>
          <w:szCs w:val="22"/>
        </w:rPr>
        <w:lastRenderedPageBreak/>
        <w:t>APP</w:t>
      </w:r>
      <w:r w:rsidR="00A66E4B" w:rsidRPr="00FA2098">
        <w:rPr>
          <w:rFonts w:asciiTheme="minorHAnsi" w:hAnsiTheme="minorHAnsi" w:cstheme="minorHAnsi"/>
          <w:sz w:val="22"/>
          <w:szCs w:val="22"/>
        </w:rPr>
        <w:t>ENDIX N</w:t>
      </w:r>
      <w:r w:rsidR="00A66E4B" w:rsidRPr="00FA2098">
        <w:rPr>
          <w:rFonts w:asciiTheme="minorHAnsi" w:hAnsiTheme="minorHAnsi" w:cstheme="minorHAnsi"/>
          <w:sz w:val="22"/>
          <w:szCs w:val="22"/>
        </w:rPr>
        <w:br/>
      </w:r>
      <w:r w:rsidR="00A66E4B" w:rsidRPr="00FA2098">
        <w:rPr>
          <w:rFonts w:asciiTheme="minorHAnsi" w:hAnsiTheme="minorHAnsi" w:cstheme="minorHAnsi"/>
          <w:sz w:val="22"/>
          <w:szCs w:val="22"/>
        </w:rPr>
        <w:br/>
        <w:t xml:space="preserve">PacifiCorp’s </w:t>
      </w:r>
      <w:r w:rsidR="00024069">
        <w:rPr>
          <w:rFonts w:asciiTheme="minorHAnsi" w:hAnsiTheme="minorHAnsi" w:cstheme="minorHAnsi"/>
          <w:sz w:val="22"/>
          <w:szCs w:val="22"/>
        </w:rPr>
        <w:t>Organization</w:t>
      </w:r>
      <w:r w:rsidR="00A66E4B" w:rsidRPr="00FA2098">
        <w:rPr>
          <w:rFonts w:asciiTheme="minorHAnsi" w:hAnsiTheme="minorHAnsi" w:cstheme="minorHAnsi"/>
          <w:sz w:val="22"/>
          <w:szCs w:val="22"/>
        </w:rPr>
        <w:t xml:space="preserve"> for RFP Process</w:t>
      </w:r>
      <w:bookmarkEnd w:id="61"/>
      <w:bookmarkEnd w:id="62"/>
      <w:bookmarkEnd w:id="63"/>
    </w:p>
    <w:p w14:paraId="2040C871" w14:textId="0217CD85" w:rsidR="00493DE0" w:rsidRPr="00FA2098" w:rsidRDefault="00493DE0" w:rsidP="00350377">
      <w:pPr>
        <w:spacing w:after="120"/>
        <w:jc w:val="both"/>
        <w:rPr>
          <w:rFonts w:asciiTheme="minorHAnsi" w:hAnsiTheme="minorHAnsi" w:cstheme="minorHAnsi"/>
          <w:sz w:val="22"/>
          <w:szCs w:val="22"/>
        </w:rPr>
      </w:pPr>
      <w:r w:rsidRPr="00FA2098">
        <w:rPr>
          <w:rFonts w:asciiTheme="minorHAnsi" w:hAnsiTheme="minorHAnsi" w:cstheme="minorHAnsi"/>
          <w:sz w:val="22"/>
          <w:szCs w:val="22"/>
        </w:rPr>
        <w:t xml:space="preserve">As part of the RFP process, PacifiCorp has identified </w:t>
      </w:r>
      <w:r w:rsidR="001D0AF6" w:rsidRPr="00FA2098">
        <w:rPr>
          <w:rFonts w:asciiTheme="minorHAnsi" w:hAnsiTheme="minorHAnsi" w:cstheme="minorHAnsi"/>
          <w:sz w:val="22"/>
          <w:szCs w:val="22"/>
        </w:rPr>
        <w:t>employees</w:t>
      </w:r>
      <w:r w:rsidRPr="00FA2098">
        <w:rPr>
          <w:rFonts w:asciiTheme="minorHAnsi" w:hAnsiTheme="minorHAnsi" w:cstheme="minorHAnsi"/>
          <w:sz w:val="22"/>
          <w:szCs w:val="22"/>
        </w:rPr>
        <w:t xml:space="preserve"> who will be responsible for the evaluation of the </w:t>
      </w:r>
      <w:r w:rsidR="00845A07" w:rsidRPr="00FA2098">
        <w:rPr>
          <w:rFonts w:asciiTheme="minorHAnsi" w:hAnsiTheme="minorHAnsi" w:cstheme="minorHAnsi"/>
          <w:sz w:val="22"/>
          <w:szCs w:val="22"/>
        </w:rPr>
        <w:t>bids</w:t>
      </w:r>
      <w:r w:rsidRPr="00FA2098">
        <w:rPr>
          <w:rFonts w:asciiTheme="minorHAnsi" w:hAnsiTheme="minorHAnsi" w:cstheme="minorHAnsi"/>
          <w:sz w:val="22"/>
          <w:szCs w:val="22"/>
        </w:rPr>
        <w:t xml:space="preserve">.  The </w:t>
      </w:r>
      <w:r w:rsidR="002746A5" w:rsidRPr="00FA2098">
        <w:rPr>
          <w:rFonts w:asciiTheme="minorHAnsi" w:hAnsiTheme="minorHAnsi" w:cstheme="minorHAnsi"/>
          <w:sz w:val="22"/>
          <w:szCs w:val="22"/>
        </w:rPr>
        <w:t>e</w:t>
      </w:r>
      <w:r w:rsidRPr="00FA2098">
        <w:rPr>
          <w:rFonts w:asciiTheme="minorHAnsi" w:hAnsiTheme="minorHAnsi" w:cstheme="minorHAnsi"/>
          <w:sz w:val="22"/>
          <w:szCs w:val="22"/>
        </w:rPr>
        <w:t xml:space="preserve">valuation </w:t>
      </w:r>
      <w:r w:rsidR="002746A5" w:rsidRPr="00FA2098">
        <w:rPr>
          <w:rFonts w:asciiTheme="minorHAnsi" w:hAnsiTheme="minorHAnsi" w:cstheme="minorHAnsi"/>
          <w:sz w:val="22"/>
          <w:szCs w:val="22"/>
        </w:rPr>
        <w:t>t</w:t>
      </w:r>
      <w:r w:rsidRPr="00FA2098">
        <w:rPr>
          <w:rFonts w:asciiTheme="minorHAnsi" w:hAnsiTheme="minorHAnsi" w:cstheme="minorHAnsi"/>
          <w:sz w:val="22"/>
          <w:szCs w:val="22"/>
        </w:rPr>
        <w:t xml:space="preserve">eam </w:t>
      </w:r>
      <w:r w:rsidR="003C6501">
        <w:rPr>
          <w:rFonts w:asciiTheme="minorHAnsi" w:hAnsiTheme="minorHAnsi" w:cstheme="minorHAnsi"/>
          <w:sz w:val="22"/>
          <w:szCs w:val="22"/>
        </w:rPr>
        <w:t xml:space="preserve">will </w:t>
      </w:r>
      <w:r w:rsidRPr="00FA2098">
        <w:rPr>
          <w:rFonts w:asciiTheme="minorHAnsi" w:hAnsiTheme="minorHAnsi" w:cstheme="minorHAnsi"/>
          <w:sz w:val="22"/>
          <w:szCs w:val="22"/>
        </w:rPr>
        <w:t>be required to adhere to the self-imposed code of conduct</w:t>
      </w:r>
      <w:r w:rsidR="007D2EE7">
        <w:rPr>
          <w:rFonts w:asciiTheme="minorHAnsi" w:hAnsiTheme="minorHAnsi" w:cstheme="minorHAnsi"/>
          <w:sz w:val="22"/>
          <w:szCs w:val="22"/>
        </w:rPr>
        <w:t xml:space="preserve"> </w:t>
      </w:r>
      <w:r w:rsidR="007D2EE7" w:rsidRPr="00FA2098">
        <w:rPr>
          <w:rFonts w:asciiTheme="minorHAnsi" w:hAnsiTheme="minorHAnsi" w:cstheme="minorHAnsi"/>
          <w:sz w:val="22"/>
          <w:szCs w:val="22"/>
        </w:rPr>
        <w:t>to ensure a fair and unbiased RFP evaluation and selection process</w:t>
      </w:r>
      <w:r w:rsidRPr="00FA2098">
        <w:rPr>
          <w:rFonts w:asciiTheme="minorHAnsi" w:hAnsiTheme="minorHAnsi" w:cstheme="minorHAnsi"/>
          <w:sz w:val="22"/>
          <w:szCs w:val="22"/>
        </w:rPr>
        <w:t xml:space="preserve">. </w:t>
      </w:r>
    </w:p>
    <w:p w14:paraId="08237CD7" w14:textId="1DAD499F" w:rsidR="007D2EE7" w:rsidRPr="00FA2098" w:rsidRDefault="007D2EE7" w:rsidP="007D2EE7">
      <w:pPr>
        <w:spacing w:after="120"/>
        <w:jc w:val="both"/>
        <w:rPr>
          <w:rFonts w:asciiTheme="minorHAnsi" w:hAnsiTheme="minorHAnsi" w:cstheme="minorHAnsi"/>
          <w:sz w:val="22"/>
          <w:szCs w:val="22"/>
        </w:rPr>
      </w:pPr>
      <w:r>
        <w:rPr>
          <w:rFonts w:asciiTheme="minorHAnsi" w:hAnsiTheme="minorHAnsi" w:cstheme="minorHAnsi"/>
          <w:sz w:val="22"/>
          <w:szCs w:val="22"/>
        </w:rPr>
        <w:t>N</w:t>
      </w:r>
      <w:r w:rsidRPr="00FA2098">
        <w:rPr>
          <w:rFonts w:asciiTheme="minorHAnsi" w:hAnsiTheme="minorHAnsi" w:cstheme="minorHAnsi"/>
          <w:sz w:val="22"/>
          <w:szCs w:val="22"/>
        </w:rPr>
        <w:t xml:space="preserve">o members of the evaluation team will have contact or 2020AS RFP-related communication with any bidder unless the IE is included.  If any bidder attempts to contact a member of the </w:t>
      </w:r>
      <w:r>
        <w:rPr>
          <w:rFonts w:asciiTheme="minorHAnsi" w:hAnsiTheme="minorHAnsi" w:cstheme="minorHAnsi"/>
          <w:sz w:val="22"/>
          <w:szCs w:val="22"/>
        </w:rPr>
        <w:t>e</w:t>
      </w:r>
      <w:r w:rsidRPr="00FA2098">
        <w:rPr>
          <w:rFonts w:asciiTheme="minorHAnsi" w:hAnsiTheme="minorHAnsi" w:cstheme="minorHAnsi"/>
          <w:sz w:val="22"/>
          <w:szCs w:val="22"/>
        </w:rPr>
        <w:t xml:space="preserve">valuation </w:t>
      </w:r>
      <w:r>
        <w:rPr>
          <w:rFonts w:asciiTheme="minorHAnsi" w:hAnsiTheme="minorHAnsi" w:cstheme="minorHAnsi"/>
          <w:sz w:val="22"/>
          <w:szCs w:val="22"/>
        </w:rPr>
        <w:t>t</w:t>
      </w:r>
      <w:r w:rsidRPr="00FA2098">
        <w:rPr>
          <w:rFonts w:asciiTheme="minorHAnsi" w:hAnsiTheme="minorHAnsi" w:cstheme="minorHAnsi"/>
          <w:sz w:val="22"/>
          <w:szCs w:val="22"/>
        </w:rPr>
        <w:t xml:space="preserve">eam, </w:t>
      </w:r>
      <w:r>
        <w:rPr>
          <w:rFonts w:asciiTheme="minorHAnsi" w:hAnsiTheme="minorHAnsi" w:cstheme="minorHAnsi"/>
          <w:sz w:val="22"/>
          <w:szCs w:val="22"/>
        </w:rPr>
        <w:t>t</w:t>
      </w:r>
      <w:r w:rsidRPr="00FA2098">
        <w:rPr>
          <w:rFonts w:asciiTheme="minorHAnsi" w:hAnsiTheme="minorHAnsi" w:cstheme="minorHAnsi"/>
          <w:sz w:val="22"/>
          <w:szCs w:val="22"/>
        </w:rPr>
        <w:t>he evaluation team will only respond if the IE is included.</w:t>
      </w:r>
    </w:p>
    <w:p w14:paraId="319870BC" w14:textId="1CDFA060" w:rsidR="00493DE0" w:rsidRPr="00FA2098" w:rsidRDefault="00493DE0" w:rsidP="00350377">
      <w:pPr>
        <w:spacing w:after="120"/>
        <w:jc w:val="both"/>
        <w:rPr>
          <w:rFonts w:asciiTheme="minorHAnsi" w:hAnsiTheme="minorHAnsi" w:cstheme="minorHAnsi"/>
          <w:sz w:val="22"/>
          <w:szCs w:val="22"/>
        </w:rPr>
      </w:pPr>
      <w:r w:rsidRPr="00FA2098">
        <w:rPr>
          <w:rFonts w:asciiTheme="minorHAnsi" w:hAnsiTheme="minorHAnsi" w:cstheme="minorHAnsi"/>
          <w:sz w:val="22"/>
          <w:szCs w:val="22"/>
        </w:rPr>
        <w:t xml:space="preserve">The </w:t>
      </w:r>
      <w:r w:rsidR="002746A5" w:rsidRPr="00FA2098">
        <w:rPr>
          <w:rFonts w:asciiTheme="minorHAnsi" w:hAnsiTheme="minorHAnsi" w:cstheme="minorHAnsi"/>
          <w:sz w:val="22"/>
          <w:szCs w:val="22"/>
        </w:rPr>
        <w:t>e</w:t>
      </w:r>
      <w:r w:rsidRPr="00FA2098">
        <w:rPr>
          <w:rFonts w:asciiTheme="minorHAnsi" w:hAnsiTheme="minorHAnsi" w:cstheme="minorHAnsi"/>
          <w:sz w:val="22"/>
          <w:szCs w:val="22"/>
        </w:rPr>
        <w:t>valuati</w:t>
      </w:r>
      <w:r w:rsidR="00F42AC0" w:rsidRPr="00FA2098">
        <w:rPr>
          <w:rFonts w:asciiTheme="minorHAnsi" w:hAnsiTheme="minorHAnsi" w:cstheme="minorHAnsi"/>
          <w:sz w:val="22"/>
          <w:szCs w:val="22"/>
        </w:rPr>
        <w:t xml:space="preserve">on </w:t>
      </w:r>
      <w:r w:rsidR="002746A5" w:rsidRPr="00FA2098">
        <w:rPr>
          <w:rFonts w:asciiTheme="minorHAnsi" w:hAnsiTheme="minorHAnsi" w:cstheme="minorHAnsi"/>
          <w:sz w:val="22"/>
          <w:szCs w:val="22"/>
        </w:rPr>
        <w:t>t</w:t>
      </w:r>
      <w:r w:rsidR="00F42AC0" w:rsidRPr="00FA2098">
        <w:rPr>
          <w:rFonts w:asciiTheme="minorHAnsi" w:hAnsiTheme="minorHAnsi" w:cstheme="minorHAnsi"/>
          <w:sz w:val="22"/>
          <w:szCs w:val="22"/>
        </w:rPr>
        <w:t xml:space="preserve">eam will be made up of </w:t>
      </w:r>
      <w:r w:rsidR="00EF0B06" w:rsidRPr="00FA2098">
        <w:rPr>
          <w:rFonts w:asciiTheme="minorHAnsi" w:hAnsiTheme="minorHAnsi" w:cstheme="minorHAnsi"/>
          <w:sz w:val="22"/>
          <w:szCs w:val="22"/>
        </w:rPr>
        <w:t xml:space="preserve">employees from </w:t>
      </w:r>
      <w:r w:rsidR="00F42AC0" w:rsidRPr="00FA2098">
        <w:rPr>
          <w:rFonts w:asciiTheme="minorHAnsi" w:hAnsiTheme="minorHAnsi" w:cstheme="minorHAnsi"/>
          <w:sz w:val="22"/>
          <w:szCs w:val="22"/>
        </w:rPr>
        <w:t>several</w:t>
      </w:r>
      <w:r w:rsidRPr="00FA2098">
        <w:rPr>
          <w:rFonts w:asciiTheme="minorHAnsi" w:hAnsiTheme="minorHAnsi" w:cstheme="minorHAnsi"/>
          <w:sz w:val="22"/>
          <w:szCs w:val="22"/>
        </w:rPr>
        <w:t xml:space="preserve"> </w:t>
      </w:r>
      <w:r w:rsidR="00EF0B06" w:rsidRPr="00FA2098">
        <w:rPr>
          <w:rFonts w:asciiTheme="minorHAnsi" w:hAnsiTheme="minorHAnsi" w:cstheme="minorHAnsi"/>
          <w:sz w:val="22"/>
          <w:szCs w:val="22"/>
        </w:rPr>
        <w:t>PacifiCorp departments</w:t>
      </w:r>
      <w:r w:rsidRPr="00FA2098">
        <w:rPr>
          <w:rFonts w:asciiTheme="minorHAnsi" w:hAnsiTheme="minorHAnsi" w:cstheme="minorHAnsi"/>
          <w:sz w:val="22"/>
          <w:szCs w:val="22"/>
        </w:rPr>
        <w:t>.  Consistent with PacifiCorp’s identification of shared employees under FERC’s Standards of Conduct</w:t>
      </w:r>
      <w:r w:rsidR="00CB7F96" w:rsidRPr="00FA2098">
        <w:rPr>
          <w:rFonts w:asciiTheme="minorHAnsi" w:hAnsiTheme="minorHAnsi" w:cstheme="minorHAnsi"/>
          <w:sz w:val="22"/>
          <w:szCs w:val="22"/>
        </w:rPr>
        <w:t>,</w:t>
      </w:r>
      <w:r w:rsidRPr="00FA2098">
        <w:rPr>
          <w:rStyle w:val="FootnoteReference"/>
          <w:rFonts w:asciiTheme="minorHAnsi" w:hAnsiTheme="minorHAnsi" w:cstheme="minorHAnsi"/>
          <w:sz w:val="22"/>
          <w:szCs w:val="22"/>
        </w:rPr>
        <w:footnoteReference w:id="6"/>
      </w:r>
      <w:r w:rsidRPr="00FA2098">
        <w:rPr>
          <w:rFonts w:asciiTheme="minorHAnsi" w:hAnsiTheme="minorHAnsi" w:cstheme="minorHAnsi"/>
          <w:sz w:val="22"/>
          <w:szCs w:val="22"/>
        </w:rPr>
        <w:t xml:space="preserve"> the IRP work group will be treated as a shared resource to perform work for the </w:t>
      </w:r>
      <w:r w:rsidR="00EF0B06" w:rsidRPr="00FA2098">
        <w:rPr>
          <w:rFonts w:asciiTheme="minorHAnsi" w:hAnsiTheme="minorHAnsi" w:cstheme="minorHAnsi"/>
          <w:sz w:val="22"/>
          <w:szCs w:val="22"/>
        </w:rPr>
        <w:t>e</w:t>
      </w:r>
      <w:r w:rsidRPr="00FA2098">
        <w:rPr>
          <w:rFonts w:asciiTheme="minorHAnsi" w:hAnsiTheme="minorHAnsi" w:cstheme="minorHAnsi"/>
          <w:sz w:val="22"/>
          <w:szCs w:val="22"/>
        </w:rPr>
        <w:t xml:space="preserve">valuation </w:t>
      </w:r>
      <w:r w:rsidR="00EF0B06" w:rsidRPr="00FA2098">
        <w:rPr>
          <w:rFonts w:asciiTheme="minorHAnsi" w:hAnsiTheme="minorHAnsi" w:cstheme="minorHAnsi"/>
          <w:sz w:val="22"/>
          <w:szCs w:val="22"/>
        </w:rPr>
        <w:t>t</w:t>
      </w:r>
      <w:r w:rsidRPr="00FA2098">
        <w:rPr>
          <w:rFonts w:asciiTheme="minorHAnsi" w:hAnsiTheme="minorHAnsi" w:cstheme="minorHAnsi"/>
          <w:sz w:val="22"/>
          <w:szCs w:val="22"/>
        </w:rPr>
        <w:t xml:space="preserve">eam.  The IRP work group will not share any information it obtains from either </w:t>
      </w:r>
      <w:r w:rsidR="002746A5" w:rsidRPr="00FA2098">
        <w:rPr>
          <w:rFonts w:asciiTheme="minorHAnsi" w:hAnsiTheme="minorHAnsi" w:cstheme="minorHAnsi"/>
          <w:sz w:val="22"/>
          <w:szCs w:val="22"/>
        </w:rPr>
        <w:t>t</w:t>
      </w:r>
      <w:r w:rsidRPr="00FA2098">
        <w:rPr>
          <w:rFonts w:asciiTheme="minorHAnsi" w:hAnsiTheme="minorHAnsi" w:cstheme="minorHAnsi"/>
          <w:sz w:val="22"/>
          <w:szCs w:val="22"/>
        </w:rPr>
        <w:t xml:space="preserve">eam with the other </w:t>
      </w:r>
      <w:r w:rsidR="002746A5" w:rsidRPr="00FA2098">
        <w:rPr>
          <w:rFonts w:asciiTheme="minorHAnsi" w:hAnsiTheme="minorHAnsi" w:cstheme="minorHAnsi"/>
          <w:sz w:val="22"/>
          <w:szCs w:val="22"/>
        </w:rPr>
        <w:t>t</w:t>
      </w:r>
      <w:r w:rsidRPr="00FA2098">
        <w:rPr>
          <w:rFonts w:asciiTheme="minorHAnsi" w:hAnsiTheme="minorHAnsi" w:cstheme="minorHAnsi"/>
          <w:sz w:val="22"/>
          <w:szCs w:val="22"/>
        </w:rPr>
        <w:t xml:space="preserve">eam and the IRP work group will not share any non-public transmission system information with either </w:t>
      </w:r>
      <w:r w:rsidR="002746A5" w:rsidRPr="00FA2098">
        <w:rPr>
          <w:rFonts w:asciiTheme="minorHAnsi" w:hAnsiTheme="minorHAnsi" w:cstheme="minorHAnsi"/>
          <w:sz w:val="22"/>
          <w:szCs w:val="22"/>
        </w:rPr>
        <w:t>t</w:t>
      </w:r>
      <w:r w:rsidRPr="00FA2098">
        <w:rPr>
          <w:rFonts w:asciiTheme="minorHAnsi" w:hAnsiTheme="minorHAnsi" w:cstheme="minorHAnsi"/>
          <w:sz w:val="22"/>
          <w:szCs w:val="22"/>
        </w:rPr>
        <w:t xml:space="preserve">eam at any point in this process. </w:t>
      </w:r>
    </w:p>
    <w:p w14:paraId="204CA6C2" w14:textId="51236F73" w:rsidR="00493DE0" w:rsidRPr="00FA2098" w:rsidRDefault="00493DE0" w:rsidP="00350377">
      <w:pPr>
        <w:spacing w:after="120"/>
        <w:jc w:val="both"/>
        <w:rPr>
          <w:rFonts w:asciiTheme="minorHAnsi" w:hAnsiTheme="minorHAnsi" w:cstheme="minorHAnsi"/>
          <w:sz w:val="22"/>
          <w:szCs w:val="22"/>
        </w:rPr>
      </w:pPr>
      <w:r w:rsidRPr="00FA2098">
        <w:rPr>
          <w:rFonts w:asciiTheme="minorHAnsi" w:hAnsiTheme="minorHAnsi" w:cstheme="minorHAnsi"/>
          <w:sz w:val="22"/>
          <w:szCs w:val="22"/>
        </w:rPr>
        <w:t xml:space="preserve">The roles and responsibilities of the members of the </w:t>
      </w:r>
      <w:r w:rsidR="002746A5" w:rsidRPr="00FA2098">
        <w:rPr>
          <w:rFonts w:asciiTheme="minorHAnsi" w:hAnsiTheme="minorHAnsi" w:cstheme="minorHAnsi"/>
          <w:sz w:val="22"/>
          <w:szCs w:val="22"/>
        </w:rPr>
        <w:t>e</w:t>
      </w:r>
      <w:r w:rsidRPr="00FA2098">
        <w:rPr>
          <w:rFonts w:asciiTheme="minorHAnsi" w:hAnsiTheme="minorHAnsi" w:cstheme="minorHAnsi"/>
          <w:sz w:val="22"/>
          <w:szCs w:val="22"/>
        </w:rPr>
        <w:t xml:space="preserve">valuation </w:t>
      </w:r>
      <w:r w:rsidR="002746A5" w:rsidRPr="00FA2098">
        <w:rPr>
          <w:rFonts w:asciiTheme="minorHAnsi" w:hAnsiTheme="minorHAnsi" w:cstheme="minorHAnsi"/>
          <w:sz w:val="22"/>
          <w:szCs w:val="22"/>
        </w:rPr>
        <w:t>t</w:t>
      </w:r>
      <w:r w:rsidR="007D2EE7">
        <w:rPr>
          <w:rFonts w:asciiTheme="minorHAnsi" w:hAnsiTheme="minorHAnsi" w:cstheme="minorHAnsi"/>
          <w:sz w:val="22"/>
          <w:szCs w:val="22"/>
        </w:rPr>
        <w:t>eam are set forth below.</w:t>
      </w:r>
      <w:r w:rsidR="00024E13">
        <w:rPr>
          <w:rFonts w:asciiTheme="minorHAnsi" w:hAnsiTheme="minorHAnsi" w:cstheme="minorHAnsi"/>
          <w:sz w:val="22"/>
          <w:szCs w:val="22"/>
        </w:rPr>
        <w:t xml:space="preserve">  </w:t>
      </w:r>
      <w:r w:rsidR="00024E13" w:rsidRPr="00024E13">
        <w:rPr>
          <w:rFonts w:asciiTheme="minorHAnsi" w:hAnsiTheme="minorHAnsi" w:cstheme="minorHAnsi"/>
          <w:sz w:val="22"/>
          <w:szCs w:val="22"/>
        </w:rPr>
        <w:t>Individual</w:t>
      </w:r>
      <w:r w:rsidR="00024E13">
        <w:rPr>
          <w:rFonts w:asciiTheme="minorHAnsi" w:hAnsiTheme="minorHAnsi" w:cstheme="minorHAnsi"/>
          <w:sz w:val="22"/>
          <w:szCs w:val="22"/>
        </w:rPr>
        <w:t>s</w:t>
      </w:r>
      <w:r w:rsidR="00024E13" w:rsidRPr="00024E13">
        <w:rPr>
          <w:rFonts w:asciiTheme="minorHAnsi" w:hAnsiTheme="minorHAnsi" w:cstheme="minorHAnsi"/>
          <w:sz w:val="22"/>
          <w:szCs w:val="22"/>
        </w:rPr>
        <w:t xml:space="preserve"> </w:t>
      </w:r>
      <w:r w:rsidR="00024E13">
        <w:rPr>
          <w:rFonts w:asciiTheme="minorHAnsi" w:hAnsiTheme="minorHAnsi" w:cstheme="minorHAnsi"/>
          <w:sz w:val="22"/>
          <w:szCs w:val="22"/>
        </w:rPr>
        <w:t>a</w:t>
      </w:r>
      <w:r w:rsidR="00024E13" w:rsidRPr="00024E13">
        <w:rPr>
          <w:rFonts w:asciiTheme="minorHAnsi" w:hAnsiTheme="minorHAnsi" w:cstheme="minorHAnsi"/>
          <w:sz w:val="22"/>
          <w:szCs w:val="22"/>
        </w:rPr>
        <w:t xml:space="preserve">nd </w:t>
      </w:r>
      <w:r w:rsidR="00024E13">
        <w:rPr>
          <w:rFonts w:asciiTheme="minorHAnsi" w:hAnsiTheme="minorHAnsi" w:cstheme="minorHAnsi"/>
          <w:sz w:val="22"/>
          <w:szCs w:val="22"/>
        </w:rPr>
        <w:t>t</w:t>
      </w:r>
      <w:r w:rsidR="00024E13" w:rsidRPr="00024E13">
        <w:rPr>
          <w:rFonts w:asciiTheme="minorHAnsi" w:hAnsiTheme="minorHAnsi" w:cstheme="minorHAnsi"/>
          <w:sz w:val="22"/>
          <w:szCs w:val="22"/>
        </w:rPr>
        <w:t>itles</w:t>
      </w:r>
      <w:r w:rsidR="00024E13">
        <w:rPr>
          <w:rFonts w:asciiTheme="minorHAnsi" w:hAnsiTheme="minorHAnsi" w:cstheme="minorHAnsi"/>
          <w:sz w:val="22"/>
          <w:szCs w:val="22"/>
        </w:rPr>
        <w:t xml:space="preserve"> will</w:t>
      </w:r>
      <w:r w:rsidR="00024E13" w:rsidRPr="00024E13">
        <w:rPr>
          <w:rFonts w:asciiTheme="minorHAnsi" w:hAnsiTheme="minorHAnsi" w:cstheme="minorHAnsi"/>
          <w:sz w:val="22"/>
          <w:szCs w:val="22"/>
        </w:rPr>
        <w:t xml:space="preserve"> be submitted to the IEs upon issuance of the RFP</w:t>
      </w:r>
      <w:r w:rsidR="00024E13" w:rsidRPr="00024E13" w:rsidDel="00AE4479">
        <w:rPr>
          <w:rFonts w:asciiTheme="minorHAnsi" w:hAnsiTheme="minorHAnsi" w:cstheme="minorHAnsi"/>
          <w:sz w:val="22"/>
          <w:szCs w:val="22"/>
        </w:rPr>
        <w:t xml:space="preserve"> </w:t>
      </w:r>
      <w:r w:rsidR="00024E13" w:rsidRPr="00024E13">
        <w:rPr>
          <w:rFonts w:asciiTheme="minorHAnsi" w:hAnsiTheme="minorHAnsi" w:cstheme="minorHAnsi"/>
          <w:sz w:val="22"/>
          <w:szCs w:val="22"/>
        </w:rPr>
        <w:t xml:space="preserve">and updated if there </w:t>
      </w:r>
      <w:r w:rsidR="00024E13">
        <w:rPr>
          <w:rFonts w:asciiTheme="minorHAnsi" w:hAnsiTheme="minorHAnsi" w:cstheme="minorHAnsi"/>
          <w:sz w:val="22"/>
          <w:szCs w:val="22"/>
        </w:rPr>
        <w:t>changes.</w:t>
      </w:r>
    </w:p>
    <w:p w14:paraId="560CEBEB" w14:textId="125FE37F" w:rsidR="00493DE0" w:rsidRPr="007D2EE7" w:rsidRDefault="00493DE0" w:rsidP="001C30AE">
      <w:pPr>
        <w:pStyle w:val="ListParagraph"/>
        <w:numPr>
          <w:ilvl w:val="0"/>
          <w:numId w:val="13"/>
        </w:numPr>
        <w:spacing w:after="120"/>
        <w:ind w:left="720"/>
        <w:jc w:val="both"/>
        <w:rPr>
          <w:rFonts w:asciiTheme="minorHAnsi" w:hAnsiTheme="minorHAnsi" w:cstheme="minorHAnsi"/>
          <w:b/>
          <w:u w:val="single"/>
        </w:rPr>
      </w:pPr>
      <w:r w:rsidRPr="007D2EE7">
        <w:rPr>
          <w:rFonts w:asciiTheme="minorHAnsi" w:hAnsiTheme="minorHAnsi" w:cstheme="minorHAnsi"/>
          <w:b/>
          <w:u w:val="single"/>
        </w:rPr>
        <w:t xml:space="preserve">Origination </w:t>
      </w:r>
    </w:p>
    <w:p w14:paraId="0358A1A5" w14:textId="6C5E3111" w:rsidR="00493DE0" w:rsidRPr="00024E13" w:rsidRDefault="00493DE0" w:rsidP="007D2EE7">
      <w:pPr>
        <w:spacing w:after="120"/>
        <w:jc w:val="both"/>
        <w:rPr>
          <w:rFonts w:asciiTheme="minorHAnsi" w:hAnsiTheme="minorHAnsi" w:cstheme="minorHAnsi"/>
          <w:b/>
          <w:sz w:val="22"/>
          <w:szCs w:val="22"/>
          <w:u w:val="single"/>
        </w:rPr>
      </w:pPr>
      <w:r w:rsidRPr="00024E13">
        <w:rPr>
          <w:rFonts w:asciiTheme="minorHAnsi" w:hAnsiTheme="minorHAnsi" w:cstheme="minorHAnsi"/>
          <w:sz w:val="22"/>
          <w:szCs w:val="22"/>
        </w:rPr>
        <w:t xml:space="preserve">Members of </w:t>
      </w:r>
      <w:r w:rsidR="002746A5" w:rsidRPr="00024E13">
        <w:rPr>
          <w:rFonts w:asciiTheme="minorHAnsi" w:hAnsiTheme="minorHAnsi" w:cstheme="minorHAnsi"/>
          <w:sz w:val="22"/>
          <w:szCs w:val="22"/>
        </w:rPr>
        <w:t>o</w:t>
      </w:r>
      <w:r w:rsidRPr="00024E13">
        <w:rPr>
          <w:rFonts w:asciiTheme="minorHAnsi" w:hAnsiTheme="minorHAnsi" w:cstheme="minorHAnsi"/>
          <w:sz w:val="22"/>
          <w:szCs w:val="22"/>
        </w:rPr>
        <w:t xml:space="preserve">rigination will be responsible for overall coordination of the RFP process, including bid process management for all proposals.  </w:t>
      </w:r>
      <w:r w:rsidR="002746A5" w:rsidRPr="00024E13">
        <w:rPr>
          <w:rFonts w:asciiTheme="minorHAnsi" w:hAnsiTheme="minorHAnsi" w:cstheme="minorHAnsi"/>
          <w:sz w:val="22"/>
          <w:szCs w:val="22"/>
        </w:rPr>
        <w:t>O</w:t>
      </w:r>
      <w:r w:rsidRPr="00024E13">
        <w:rPr>
          <w:rFonts w:asciiTheme="minorHAnsi" w:hAnsiTheme="minorHAnsi" w:cstheme="minorHAnsi"/>
          <w:sz w:val="22"/>
          <w:szCs w:val="22"/>
        </w:rPr>
        <w:t xml:space="preserve">rigination will have responsibility to coordinate with the IE and all of the </w:t>
      </w:r>
      <w:r w:rsidR="002746A5" w:rsidRPr="00024E13">
        <w:rPr>
          <w:rFonts w:asciiTheme="minorHAnsi" w:hAnsiTheme="minorHAnsi" w:cstheme="minorHAnsi"/>
          <w:sz w:val="22"/>
          <w:szCs w:val="22"/>
        </w:rPr>
        <w:t>e</w:t>
      </w:r>
      <w:r w:rsidRPr="00024E13">
        <w:rPr>
          <w:rFonts w:asciiTheme="minorHAnsi" w:hAnsiTheme="minorHAnsi" w:cstheme="minorHAnsi"/>
          <w:sz w:val="22"/>
          <w:szCs w:val="22"/>
        </w:rPr>
        <w:t xml:space="preserve">valuation </w:t>
      </w:r>
      <w:r w:rsidR="002746A5" w:rsidRPr="00024E13">
        <w:rPr>
          <w:rFonts w:asciiTheme="minorHAnsi" w:hAnsiTheme="minorHAnsi" w:cstheme="minorHAnsi"/>
          <w:sz w:val="22"/>
          <w:szCs w:val="22"/>
        </w:rPr>
        <w:t>t</w:t>
      </w:r>
      <w:r w:rsidRPr="00024E13">
        <w:rPr>
          <w:rFonts w:asciiTheme="minorHAnsi" w:hAnsiTheme="minorHAnsi" w:cstheme="minorHAnsi"/>
          <w:sz w:val="22"/>
          <w:szCs w:val="22"/>
        </w:rPr>
        <w:t xml:space="preserve">eam.  Origination will perform the evaluation of the non-price components of the bid analysis. </w:t>
      </w:r>
    </w:p>
    <w:p w14:paraId="34BE57E3" w14:textId="1E9C27BB" w:rsidR="00493DE0" w:rsidRPr="00024E13" w:rsidRDefault="00493DE0" w:rsidP="001C30AE">
      <w:pPr>
        <w:pStyle w:val="ListParagraph"/>
        <w:numPr>
          <w:ilvl w:val="0"/>
          <w:numId w:val="13"/>
        </w:numPr>
        <w:spacing w:after="120"/>
        <w:ind w:left="720"/>
        <w:jc w:val="both"/>
        <w:rPr>
          <w:rFonts w:asciiTheme="minorHAnsi" w:hAnsiTheme="minorHAnsi" w:cstheme="minorHAnsi"/>
          <w:b/>
          <w:u w:val="single"/>
        </w:rPr>
      </w:pPr>
      <w:r w:rsidRPr="00024E13">
        <w:rPr>
          <w:rFonts w:asciiTheme="minorHAnsi" w:hAnsiTheme="minorHAnsi" w:cstheme="minorHAnsi"/>
          <w:b/>
          <w:u w:val="single"/>
        </w:rPr>
        <w:t>Structuring and Pricing</w:t>
      </w:r>
    </w:p>
    <w:p w14:paraId="49786EBB" w14:textId="5CE2D009" w:rsidR="00493DE0" w:rsidRPr="00024E13" w:rsidRDefault="00493DE0" w:rsidP="00350377">
      <w:pPr>
        <w:spacing w:after="120"/>
        <w:jc w:val="both"/>
        <w:rPr>
          <w:rFonts w:asciiTheme="minorHAnsi" w:hAnsiTheme="minorHAnsi" w:cstheme="minorHAnsi"/>
          <w:sz w:val="22"/>
          <w:szCs w:val="22"/>
        </w:rPr>
      </w:pPr>
      <w:r w:rsidRPr="00024E13">
        <w:rPr>
          <w:rFonts w:asciiTheme="minorHAnsi" w:hAnsiTheme="minorHAnsi" w:cstheme="minorHAnsi"/>
          <w:sz w:val="22"/>
          <w:szCs w:val="22"/>
        </w:rPr>
        <w:t xml:space="preserve">Members of </w:t>
      </w:r>
      <w:r w:rsidR="002746A5" w:rsidRPr="00024E13">
        <w:rPr>
          <w:rFonts w:asciiTheme="minorHAnsi" w:hAnsiTheme="minorHAnsi" w:cstheme="minorHAnsi"/>
          <w:sz w:val="22"/>
          <w:szCs w:val="22"/>
        </w:rPr>
        <w:t>PacifiCorp’s s</w:t>
      </w:r>
      <w:r w:rsidRPr="00024E13">
        <w:rPr>
          <w:rFonts w:asciiTheme="minorHAnsi" w:hAnsiTheme="minorHAnsi" w:cstheme="minorHAnsi"/>
          <w:sz w:val="22"/>
          <w:szCs w:val="22"/>
        </w:rPr>
        <w:t xml:space="preserve">tructuring and </w:t>
      </w:r>
      <w:r w:rsidR="002746A5" w:rsidRPr="00024E13">
        <w:rPr>
          <w:rFonts w:asciiTheme="minorHAnsi" w:hAnsiTheme="minorHAnsi" w:cstheme="minorHAnsi"/>
          <w:sz w:val="22"/>
          <w:szCs w:val="22"/>
        </w:rPr>
        <w:t>p</w:t>
      </w:r>
      <w:r w:rsidRPr="00024E13">
        <w:rPr>
          <w:rFonts w:asciiTheme="minorHAnsi" w:hAnsiTheme="minorHAnsi" w:cstheme="minorHAnsi"/>
          <w:sz w:val="22"/>
          <w:szCs w:val="22"/>
        </w:rPr>
        <w:t xml:space="preserve">ricing will be responsible for the economic analysis and modeling for the initial shortlist including the validation on the inputs to the risk assessment of the bid.  </w:t>
      </w:r>
    </w:p>
    <w:p w14:paraId="64324ABF" w14:textId="27E01532" w:rsidR="00493DE0" w:rsidRPr="00024E13" w:rsidRDefault="00493DE0" w:rsidP="001C30AE">
      <w:pPr>
        <w:pStyle w:val="ListParagraph"/>
        <w:numPr>
          <w:ilvl w:val="0"/>
          <w:numId w:val="13"/>
        </w:numPr>
        <w:spacing w:after="120"/>
        <w:ind w:left="720"/>
        <w:jc w:val="both"/>
        <w:rPr>
          <w:rFonts w:asciiTheme="minorHAnsi" w:hAnsiTheme="minorHAnsi" w:cstheme="minorHAnsi"/>
          <w:b/>
          <w:u w:val="single"/>
        </w:rPr>
      </w:pPr>
      <w:r w:rsidRPr="00024E13">
        <w:rPr>
          <w:rFonts w:asciiTheme="minorHAnsi" w:hAnsiTheme="minorHAnsi" w:cstheme="minorHAnsi"/>
          <w:b/>
          <w:u w:val="single"/>
        </w:rPr>
        <w:t>Environmental</w:t>
      </w:r>
      <w:r w:rsidR="00D41997" w:rsidRPr="00024E13">
        <w:rPr>
          <w:rFonts w:asciiTheme="minorHAnsi" w:hAnsiTheme="minorHAnsi" w:cstheme="minorHAnsi"/>
          <w:b/>
          <w:u w:val="single"/>
        </w:rPr>
        <w:t xml:space="preserve"> and Operations</w:t>
      </w:r>
    </w:p>
    <w:p w14:paraId="2609316A" w14:textId="0604F08D" w:rsidR="00493DE0" w:rsidRPr="00024E13" w:rsidRDefault="00493DE0" w:rsidP="00350377">
      <w:pPr>
        <w:spacing w:after="120"/>
        <w:jc w:val="both"/>
        <w:rPr>
          <w:rFonts w:asciiTheme="minorHAnsi" w:hAnsiTheme="minorHAnsi" w:cstheme="minorHAnsi"/>
          <w:sz w:val="22"/>
          <w:szCs w:val="22"/>
        </w:rPr>
      </w:pPr>
      <w:r w:rsidRPr="00024E13">
        <w:rPr>
          <w:rFonts w:asciiTheme="minorHAnsi" w:hAnsiTheme="minorHAnsi" w:cstheme="minorHAnsi"/>
          <w:sz w:val="22"/>
          <w:szCs w:val="22"/>
        </w:rPr>
        <w:t>Environmental</w:t>
      </w:r>
      <w:r w:rsidR="00024069" w:rsidRPr="00024E13">
        <w:rPr>
          <w:rFonts w:asciiTheme="minorHAnsi" w:hAnsiTheme="minorHAnsi" w:cstheme="minorHAnsi"/>
          <w:sz w:val="22"/>
          <w:szCs w:val="22"/>
        </w:rPr>
        <w:t>, resource development,</w:t>
      </w:r>
      <w:r w:rsidRPr="00024E13">
        <w:rPr>
          <w:rFonts w:asciiTheme="minorHAnsi" w:hAnsiTheme="minorHAnsi" w:cstheme="minorHAnsi"/>
          <w:sz w:val="22"/>
          <w:szCs w:val="22"/>
        </w:rPr>
        <w:t xml:space="preserve"> </w:t>
      </w:r>
      <w:r w:rsidR="00D41997" w:rsidRPr="00024E13">
        <w:rPr>
          <w:rFonts w:asciiTheme="minorHAnsi" w:hAnsiTheme="minorHAnsi" w:cstheme="minorHAnsi"/>
          <w:sz w:val="22"/>
          <w:szCs w:val="22"/>
        </w:rPr>
        <w:t xml:space="preserve">and operations </w:t>
      </w:r>
      <w:r w:rsidRPr="00024E13">
        <w:rPr>
          <w:rFonts w:asciiTheme="minorHAnsi" w:hAnsiTheme="minorHAnsi" w:cstheme="minorHAnsi"/>
          <w:sz w:val="22"/>
          <w:szCs w:val="22"/>
        </w:rPr>
        <w:t xml:space="preserve">will be responsible for evaluation </w:t>
      </w:r>
      <w:r w:rsidR="00E34B19" w:rsidRPr="00024E13">
        <w:rPr>
          <w:rFonts w:asciiTheme="minorHAnsi" w:hAnsiTheme="minorHAnsi" w:cstheme="minorHAnsi"/>
          <w:sz w:val="22"/>
          <w:szCs w:val="22"/>
        </w:rPr>
        <w:t>of the applicable environmental,</w:t>
      </w:r>
      <w:r w:rsidRPr="00024E13">
        <w:rPr>
          <w:rFonts w:asciiTheme="minorHAnsi" w:hAnsiTheme="minorHAnsi" w:cstheme="minorHAnsi"/>
          <w:sz w:val="22"/>
          <w:szCs w:val="22"/>
        </w:rPr>
        <w:t xml:space="preserve"> siting and facilities permits</w:t>
      </w:r>
      <w:r w:rsidR="00E34B19" w:rsidRPr="00024E13">
        <w:rPr>
          <w:rFonts w:asciiTheme="minorHAnsi" w:hAnsiTheme="minorHAnsi" w:cstheme="minorHAnsi"/>
          <w:sz w:val="22"/>
          <w:szCs w:val="22"/>
        </w:rPr>
        <w:t xml:space="preserve"> and other environmental </w:t>
      </w:r>
      <w:r w:rsidR="00D41997" w:rsidRPr="00024E13">
        <w:rPr>
          <w:rFonts w:asciiTheme="minorHAnsi" w:hAnsiTheme="minorHAnsi" w:cstheme="minorHAnsi"/>
          <w:sz w:val="22"/>
          <w:szCs w:val="22"/>
        </w:rPr>
        <w:t xml:space="preserve">and operational </w:t>
      </w:r>
      <w:r w:rsidR="00E34B19" w:rsidRPr="00024E13">
        <w:rPr>
          <w:rFonts w:asciiTheme="minorHAnsi" w:hAnsiTheme="minorHAnsi" w:cstheme="minorHAnsi"/>
          <w:sz w:val="22"/>
          <w:szCs w:val="22"/>
        </w:rPr>
        <w:t>reviews of the project bid</w:t>
      </w:r>
      <w:r w:rsidRPr="00024E13">
        <w:rPr>
          <w:rFonts w:asciiTheme="minorHAnsi" w:hAnsiTheme="minorHAnsi" w:cstheme="minorHAnsi"/>
          <w:sz w:val="22"/>
          <w:szCs w:val="22"/>
        </w:rPr>
        <w:t>.</w:t>
      </w:r>
    </w:p>
    <w:p w14:paraId="6DC97D5B" w14:textId="699286E8" w:rsidR="00493DE0" w:rsidRPr="00024E13" w:rsidRDefault="00493DE0" w:rsidP="001C30AE">
      <w:pPr>
        <w:pStyle w:val="ListParagraph"/>
        <w:numPr>
          <w:ilvl w:val="0"/>
          <w:numId w:val="13"/>
        </w:numPr>
        <w:spacing w:after="120"/>
        <w:ind w:left="720"/>
        <w:jc w:val="both"/>
        <w:rPr>
          <w:rFonts w:asciiTheme="minorHAnsi" w:hAnsiTheme="minorHAnsi" w:cstheme="minorHAnsi"/>
          <w:b/>
        </w:rPr>
      </w:pPr>
      <w:r w:rsidRPr="00024E13">
        <w:rPr>
          <w:rFonts w:asciiTheme="minorHAnsi" w:hAnsiTheme="minorHAnsi" w:cstheme="minorHAnsi"/>
          <w:b/>
          <w:u w:val="single"/>
        </w:rPr>
        <w:t>Credit</w:t>
      </w:r>
    </w:p>
    <w:p w14:paraId="1D6FAF2A" w14:textId="4BECA716" w:rsidR="00493DE0" w:rsidRPr="00024E13" w:rsidRDefault="00493DE0" w:rsidP="00350377">
      <w:pPr>
        <w:spacing w:after="120"/>
        <w:jc w:val="both"/>
        <w:rPr>
          <w:rFonts w:asciiTheme="minorHAnsi" w:hAnsiTheme="minorHAnsi" w:cstheme="minorHAnsi"/>
          <w:sz w:val="22"/>
          <w:szCs w:val="22"/>
        </w:rPr>
      </w:pPr>
      <w:r w:rsidRPr="00024E13">
        <w:rPr>
          <w:rFonts w:asciiTheme="minorHAnsi" w:hAnsiTheme="minorHAnsi" w:cstheme="minorHAnsi"/>
          <w:sz w:val="22"/>
          <w:szCs w:val="22"/>
        </w:rPr>
        <w:t>Credit will be responsible for credit screening, evaluation and monitoring throughout the entire RFP process.</w:t>
      </w:r>
    </w:p>
    <w:p w14:paraId="27B66979" w14:textId="506BF2E7" w:rsidR="007D2EE7" w:rsidRPr="00024E13" w:rsidRDefault="007D2EE7" w:rsidP="001C30AE">
      <w:pPr>
        <w:pStyle w:val="ListParagraph"/>
        <w:numPr>
          <w:ilvl w:val="0"/>
          <w:numId w:val="13"/>
        </w:numPr>
        <w:spacing w:after="120"/>
        <w:ind w:left="720"/>
        <w:jc w:val="both"/>
        <w:rPr>
          <w:rFonts w:asciiTheme="minorHAnsi" w:hAnsiTheme="minorHAnsi" w:cstheme="minorHAnsi"/>
          <w:b/>
          <w:u w:val="single"/>
        </w:rPr>
      </w:pPr>
      <w:r w:rsidRPr="00024E13">
        <w:rPr>
          <w:rFonts w:asciiTheme="minorHAnsi" w:hAnsiTheme="minorHAnsi" w:cstheme="minorHAnsi"/>
          <w:b/>
          <w:u w:val="single"/>
        </w:rPr>
        <w:t>IRP</w:t>
      </w:r>
    </w:p>
    <w:p w14:paraId="0DC49A8D" w14:textId="40AF3D91" w:rsidR="00206A2E" w:rsidRPr="00206A2E" w:rsidRDefault="007D2EE7" w:rsidP="00206604">
      <w:pPr>
        <w:spacing w:after="120"/>
        <w:jc w:val="both"/>
        <w:rPr>
          <w:rFonts w:asciiTheme="minorHAnsi" w:hAnsiTheme="minorHAnsi" w:cstheme="minorHAnsi"/>
        </w:rPr>
      </w:pPr>
      <w:r w:rsidRPr="00024E13">
        <w:rPr>
          <w:rFonts w:asciiTheme="minorHAnsi" w:hAnsiTheme="minorHAnsi" w:cstheme="minorHAnsi"/>
          <w:sz w:val="22"/>
          <w:szCs w:val="22"/>
        </w:rPr>
        <w:t>Members of PacifiCorp’s IRP team will be responsible for the production cost mod</w:t>
      </w:r>
      <w:r w:rsidR="00206604">
        <w:rPr>
          <w:rFonts w:asciiTheme="minorHAnsi" w:hAnsiTheme="minorHAnsi" w:cstheme="minorHAnsi"/>
          <w:sz w:val="22"/>
          <w:szCs w:val="22"/>
        </w:rPr>
        <w:t xml:space="preserve">eling for the </w:t>
      </w:r>
      <w:r w:rsidR="00DD619E">
        <w:rPr>
          <w:rFonts w:asciiTheme="minorHAnsi" w:hAnsiTheme="minorHAnsi" w:cstheme="minorHAnsi"/>
          <w:sz w:val="22"/>
          <w:szCs w:val="22"/>
        </w:rPr>
        <w:t xml:space="preserve">initial and </w:t>
      </w:r>
      <w:r w:rsidR="00206604">
        <w:rPr>
          <w:rFonts w:asciiTheme="minorHAnsi" w:hAnsiTheme="minorHAnsi" w:cstheme="minorHAnsi"/>
          <w:sz w:val="22"/>
          <w:szCs w:val="22"/>
        </w:rPr>
        <w:t>final shortlist.</w:t>
      </w:r>
    </w:p>
    <w:sectPr w:rsidR="00206A2E" w:rsidRPr="00206A2E" w:rsidSect="00525DD8">
      <w:headerReference w:type="default" r:id="rId41"/>
      <w:footerReference w:type="default" r:id="rId42"/>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F7271" w14:textId="77777777" w:rsidR="000477A9" w:rsidRDefault="000477A9">
      <w:r>
        <w:separator/>
      </w:r>
    </w:p>
  </w:endnote>
  <w:endnote w:type="continuationSeparator" w:id="0">
    <w:p w14:paraId="06DAF6BE" w14:textId="77777777" w:rsidR="000477A9" w:rsidRDefault="000477A9">
      <w:r>
        <w:continuationSeparator/>
      </w:r>
    </w:p>
  </w:endnote>
  <w:endnote w:type="continuationNotice" w:id="1">
    <w:p w14:paraId="29797E6C" w14:textId="77777777" w:rsidR="000477A9" w:rsidRDefault="00047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5431" w14:textId="77777777" w:rsidR="000477A9" w:rsidRDefault="000477A9" w:rsidP="00B859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1A980" w14:textId="77777777" w:rsidR="000477A9" w:rsidRDefault="000477A9" w:rsidP="00EA2EA8">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4536F" w14:textId="06148D70" w:rsidR="000477A9" w:rsidRPr="00920DA2" w:rsidRDefault="000477A9" w:rsidP="008A040E">
    <w:pPr>
      <w:pStyle w:val="Footer"/>
      <w:ind w:right="360"/>
      <w:rPr>
        <w:rFonts w:asciiTheme="minorHAnsi" w:hAnsiTheme="minorHAnsi" w:cstheme="minorHAnsi"/>
        <w:sz w:val="22"/>
      </w:rPr>
    </w:pPr>
    <w:r w:rsidRPr="00920DA2">
      <w:rPr>
        <w:rFonts w:asciiTheme="minorHAnsi" w:hAnsiTheme="minorHAnsi" w:cstheme="minorHAnsi"/>
        <w:sz w:val="22"/>
      </w:rPr>
      <w:t>2020AS RFP</w:t>
    </w:r>
    <w:r w:rsidRPr="00920DA2">
      <w:rPr>
        <w:rFonts w:asciiTheme="minorHAnsi" w:hAnsiTheme="minorHAnsi" w:cstheme="minorHAnsi"/>
        <w:sz w:val="22"/>
      </w:rPr>
      <w:tab/>
      <w:t xml:space="preserve">Appendix C-3 – Page </w:t>
    </w:r>
    <w:r w:rsidRPr="00920DA2">
      <w:rPr>
        <w:rFonts w:asciiTheme="minorHAnsi" w:hAnsiTheme="minorHAnsi" w:cstheme="minorHAnsi"/>
        <w:sz w:val="22"/>
      </w:rPr>
      <w:fldChar w:fldCharType="begin"/>
    </w:r>
    <w:r w:rsidRPr="00920DA2">
      <w:rPr>
        <w:rFonts w:asciiTheme="minorHAnsi" w:hAnsiTheme="minorHAnsi" w:cstheme="minorHAnsi"/>
        <w:sz w:val="22"/>
      </w:rPr>
      <w:instrText xml:space="preserve"> PAGE </w:instrText>
    </w:r>
    <w:r w:rsidRPr="00920DA2">
      <w:rPr>
        <w:rFonts w:asciiTheme="minorHAnsi" w:hAnsiTheme="minorHAnsi" w:cstheme="minorHAnsi"/>
        <w:sz w:val="22"/>
      </w:rPr>
      <w:fldChar w:fldCharType="separate"/>
    </w:r>
    <w:r w:rsidR="000D23C9">
      <w:rPr>
        <w:rFonts w:asciiTheme="minorHAnsi" w:hAnsiTheme="minorHAnsi" w:cstheme="minorHAnsi"/>
        <w:noProof/>
        <w:sz w:val="22"/>
      </w:rPr>
      <w:t>3</w:t>
    </w:r>
    <w:r w:rsidRPr="00920DA2">
      <w:rPr>
        <w:rFonts w:asciiTheme="minorHAnsi" w:hAnsiTheme="minorHAnsi" w:cstheme="minorHAnsi"/>
        <w:noProof/>
        <w:sz w:val="22"/>
      </w:rPr>
      <w:fldChar w:fldCharType="end"/>
    </w:r>
    <w:r w:rsidRPr="00920DA2">
      <w:rPr>
        <w:rFonts w:asciiTheme="minorHAnsi" w:hAnsiTheme="minorHAnsi" w:cstheme="minorHAnsi"/>
        <w:sz w:val="22"/>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1621D" w14:textId="259189CC" w:rsidR="000477A9" w:rsidRPr="007D2CBF" w:rsidRDefault="000477A9" w:rsidP="008A040E">
    <w:pPr>
      <w:pStyle w:val="Footer"/>
      <w:ind w:right="360"/>
      <w:rPr>
        <w:rFonts w:asciiTheme="minorHAnsi" w:hAnsiTheme="minorHAnsi" w:cstheme="minorHAnsi"/>
        <w:sz w:val="22"/>
      </w:rPr>
    </w:pPr>
    <w:r w:rsidRPr="007D2CBF">
      <w:rPr>
        <w:rFonts w:asciiTheme="minorHAnsi" w:hAnsiTheme="minorHAnsi" w:cstheme="minorHAnsi"/>
        <w:sz w:val="22"/>
      </w:rPr>
      <w:t>2020AS RFP</w:t>
    </w:r>
    <w:r w:rsidRPr="007D2CBF">
      <w:rPr>
        <w:rFonts w:asciiTheme="minorHAnsi" w:hAnsiTheme="minorHAnsi" w:cstheme="minorHAnsi"/>
        <w:sz w:val="22"/>
      </w:rPr>
      <w:tab/>
      <w:t xml:space="preserve">Appendix D – Page </w:t>
    </w:r>
    <w:r w:rsidRPr="007D2CBF">
      <w:rPr>
        <w:rFonts w:asciiTheme="minorHAnsi" w:hAnsiTheme="minorHAnsi" w:cstheme="minorHAnsi"/>
        <w:sz w:val="22"/>
      </w:rPr>
      <w:fldChar w:fldCharType="begin"/>
    </w:r>
    <w:r w:rsidRPr="007D2CBF">
      <w:rPr>
        <w:rFonts w:asciiTheme="minorHAnsi" w:hAnsiTheme="minorHAnsi" w:cstheme="minorHAnsi"/>
        <w:sz w:val="22"/>
      </w:rPr>
      <w:instrText xml:space="preserve"> PAGE </w:instrText>
    </w:r>
    <w:r w:rsidRPr="007D2CBF">
      <w:rPr>
        <w:rFonts w:asciiTheme="minorHAnsi" w:hAnsiTheme="minorHAnsi" w:cstheme="minorHAnsi"/>
        <w:sz w:val="22"/>
      </w:rPr>
      <w:fldChar w:fldCharType="separate"/>
    </w:r>
    <w:r w:rsidR="000D23C9">
      <w:rPr>
        <w:rFonts w:asciiTheme="minorHAnsi" w:hAnsiTheme="minorHAnsi" w:cstheme="minorHAnsi"/>
        <w:noProof/>
        <w:sz w:val="22"/>
      </w:rPr>
      <w:t>4</w:t>
    </w:r>
    <w:r w:rsidRPr="007D2CBF">
      <w:rPr>
        <w:rFonts w:asciiTheme="minorHAnsi" w:hAnsiTheme="minorHAnsi" w:cstheme="minorHAnsi"/>
        <w:noProof/>
        <w:sz w:val="22"/>
      </w:rPr>
      <w:fldChar w:fldCharType="end"/>
    </w:r>
    <w:r w:rsidRPr="007D2CBF">
      <w:rPr>
        <w:rFonts w:asciiTheme="minorHAnsi" w:hAnsiTheme="minorHAnsi" w:cstheme="minorHAnsi"/>
        <w:sz w:val="22"/>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4A3FD" w14:textId="0365D0C9" w:rsidR="000477A9" w:rsidRPr="00920DA2" w:rsidRDefault="000477A9" w:rsidP="00AD52CC">
    <w:pPr>
      <w:pStyle w:val="Footer"/>
      <w:rPr>
        <w:rFonts w:asciiTheme="minorHAnsi" w:hAnsiTheme="minorHAnsi" w:cstheme="minorHAnsi"/>
      </w:rPr>
    </w:pPr>
    <w:r w:rsidRPr="00920DA2">
      <w:rPr>
        <w:rStyle w:val="PageNumber"/>
        <w:rFonts w:asciiTheme="minorHAnsi" w:hAnsiTheme="minorHAnsi" w:cstheme="minorHAnsi"/>
        <w:sz w:val="22"/>
      </w:rPr>
      <w:t>2020AS RFP</w:t>
    </w:r>
    <w:r w:rsidRPr="00920DA2">
      <w:rPr>
        <w:rStyle w:val="PageNumber"/>
        <w:rFonts w:asciiTheme="minorHAnsi" w:hAnsiTheme="minorHAnsi" w:cstheme="minorHAnsi"/>
        <w:sz w:val="22"/>
      </w:rPr>
      <w:tab/>
      <w:t>Appendix E-</w:t>
    </w:r>
    <w:r>
      <w:rPr>
        <w:rStyle w:val="PageNumber"/>
        <w:rFonts w:asciiTheme="minorHAnsi" w:hAnsiTheme="minorHAnsi" w:cstheme="minorHAnsi"/>
        <w:sz w:val="22"/>
      </w:rPr>
      <w:t>1</w:t>
    </w:r>
    <w:r w:rsidRPr="00920DA2">
      <w:rPr>
        <w:rStyle w:val="PageNumber"/>
        <w:rFonts w:asciiTheme="minorHAnsi" w:hAnsiTheme="minorHAnsi" w:cstheme="minorHAnsi"/>
        <w:sz w:val="22"/>
      </w:rPr>
      <w:t xml:space="preserve"> – Page </w:t>
    </w:r>
    <w:r w:rsidRPr="00920DA2">
      <w:rPr>
        <w:rStyle w:val="PageNumber"/>
        <w:rFonts w:asciiTheme="minorHAnsi" w:hAnsiTheme="minorHAnsi" w:cstheme="minorHAnsi"/>
        <w:sz w:val="22"/>
      </w:rPr>
      <w:fldChar w:fldCharType="begin"/>
    </w:r>
    <w:r w:rsidRPr="00920DA2">
      <w:rPr>
        <w:rStyle w:val="PageNumber"/>
        <w:rFonts w:asciiTheme="minorHAnsi" w:hAnsiTheme="minorHAnsi" w:cstheme="minorHAnsi"/>
        <w:sz w:val="22"/>
      </w:rPr>
      <w:instrText xml:space="preserve"> PAGE </w:instrText>
    </w:r>
    <w:r w:rsidRPr="00920DA2">
      <w:rPr>
        <w:rStyle w:val="PageNumber"/>
        <w:rFonts w:asciiTheme="minorHAnsi" w:hAnsiTheme="minorHAnsi" w:cstheme="minorHAnsi"/>
        <w:sz w:val="22"/>
      </w:rPr>
      <w:fldChar w:fldCharType="separate"/>
    </w:r>
    <w:r w:rsidR="000D23C9">
      <w:rPr>
        <w:rStyle w:val="PageNumber"/>
        <w:rFonts w:asciiTheme="minorHAnsi" w:hAnsiTheme="minorHAnsi" w:cstheme="minorHAnsi"/>
        <w:noProof/>
        <w:sz w:val="22"/>
      </w:rPr>
      <w:t>1</w:t>
    </w:r>
    <w:r w:rsidRPr="00920DA2">
      <w:rPr>
        <w:rStyle w:val="PageNumber"/>
        <w:rFonts w:asciiTheme="minorHAnsi" w:hAnsiTheme="minorHAnsi" w:cstheme="minorHAnsi"/>
        <w:sz w:val="22"/>
      </w:rPr>
      <w:fldChar w:fldCharType="end"/>
    </w:r>
    <w:r w:rsidRPr="00920DA2">
      <w:rPr>
        <w:rStyle w:val="PageNumber"/>
        <w:rFonts w:asciiTheme="minorHAnsi" w:hAnsiTheme="minorHAnsi" w:cstheme="minorHAnsi"/>
        <w:sz w:val="22"/>
      </w:rPr>
      <w:tab/>
    </w:r>
    <w:r w:rsidRPr="00920DA2">
      <w:rPr>
        <w:rFonts w:asciiTheme="minorHAnsi" w:hAnsiTheme="minorHAnsi" w:cstheme="minorHAnsi"/>
        <w:sz w:val="22"/>
      </w:rPr>
      <w:tab/>
    </w:r>
    <w:r w:rsidRPr="00920DA2">
      <w:rPr>
        <w:rFonts w:asciiTheme="minorHAnsi" w:hAnsiTheme="minorHAnsi" w:cstheme="minorHAnsi"/>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3B115" w14:textId="77777777" w:rsidR="000477A9" w:rsidRPr="00920DA2" w:rsidRDefault="000477A9" w:rsidP="00AD52CC">
    <w:pPr>
      <w:pStyle w:val="Footer"/>
      <w:rPr>
        <w:rFonts w:asciiTheme="minorHAnsi" w:hAnsiTheme="minorHAnsi" w:cstheme="minorHAnsi"/>
      </w:rPr>
    </w:pPr>
    <w:r w:rsidRPr="00920DA2">
      <w:rPr>
        <w:rStyle w:val="PageNumber"/>
        <w:rFonts w:asciiTheme="minorHAnsi" w:hAnsiTheme="minorHAnsi" w:cstheme="minorHAnsi"/>
        <w:sz w:val="22"/>
      </w:rPr>
      <w:t>2020AS RFP</w:t>
    </w:r>
    <w:r w:rsidRPr="00920DA2">
      <w:rPr>
        <w:rStyle w:val="PageNumber"/>
        <w:rFonts w:asciiTheme="minorHAnsi" w:hAnsiTheme="minorHAnsi" w:cstheme="minorHAnsi"/>
        <w:sz w:val="22"/>
      </w:rPr>
      <w:tab/>
      <w:t xml:space="preserve">Appendix E-2 – Page </w:t>
    </w:r>
    <w:r w:rsidRPr="00920DA2">
      <w:rPr>
        <w:rStyle w:val="PageNumber"/>
        <w:rFonts w:asciiTheme="minorHAnsi" w:hAnsiTheme="minorHAnsi" w:cstheme="minorHAnsi"/>
        <w:sz w:val="22"/>
      </w:rPr>
      <w:fldChar w:fldCharType="begin"/>
    </w:r>
    <w:r w:rsidRPr="00920DA2">
      <w:rPr>
        <w:rStyle w:val="PageNumber"/>
        <w:rFonts w:asciiTheme="minorHAnsi" w:hAnsiTheme="minorHAnsi" w:cstheme="minorHAnsi"/>
        <w:sz w:val="22"/>
      </w:rPr>
      <w:instrText xml:space="preserve"> PAGE </w:instrText>
    </w:r>
    <w:r w:rsidRPr="00920DA2">
      <w:rPr>
        <w:rStyle w:val="PageNumber"/>
        <w:rFonts w:asciiTheme="minorHAnsi" w:hAnsiTheme="minorHAnsi" w:cstheme="minorHAnsi"/>
        <w:sz w:val="22"/>
      </w:rPr>
      <w:fldChar w:fldCharType="separate"/>
    </w:r>
    <w:r w:rsidR="000D23C9">
      <w:rPr>
        <w:rStyle w:val="PageNumber"/>
        <w:rFonts w:asciiTheme="minorHAnsi" w:hAnsiTheme="minorHAnsi" w:cstheme="minorHAnsi"/>
        <w:noProof/>
        <w:sz w:val="22"/>
      </w:rPr>
      <w:t>1</w:t>
    </w:r>
    <w:r w:rsidRPr="00920DA2">
      <w:rPr>
        <w:rStyle w:val="PageNumber"/>
        <w:rFonts w:asciiTheme="minorHAnsi" w:hAnsiTheme="minorHAnsi" w:cstheme="minorHAnsi"/>
        <w:sz w:val="22"/>
      </w:rPr>
      <w:fldChar w:fldCharType="end"/>
    </w:r>
    <w:r w:rsidRPr="00920DA2">
      <w:rPr>
        <w:rStyle w:val="PageNumber"/>
        <w:rFonts w:asciiTheme="minorHAnsi" w:hAnsiTheme="minorHAnsi" w:cstheme="minorHAnsi"/>
        <w:sz w:val="22"/>
      </w:rPr>
      <w:tab/>
    </w:r>
    <w:r w:rsidRPr="00920DA2">
      <w:rPr>
        <w:rFonts w:asciiTheme="minorHAnsi" w:hAnsiTheme="minorHAnsi" w:cstheme="minorHAnsi"/>
        <w:sz w:val="22"/>
      </w:rPr>
      <w:tab/>
    </w:r>
    <w:r w:rsidRPr="00920DA2">
      <w:rPr>
        <w:rFonts w:asciiTheme="minorHAnsi" w:hAnsiTheme="minorHAnsi" w:cstheme="minorHAnsi"/>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5A301" w14:textId="79ADC955" w:rsidR="000477A9" w:rsidRPr="00920DA2" w:rsidRDefault="000477A9" w:rsidP="00AD52CC">
    <w:pPr>
      <w:pStyle w:val="Footer"/>
      <w:rPr>
        <w:rFonts w:asciiTheme="minorHAnsi" w:hAnsiTheme="minorHAnsi" w:cstheme="minorHAnsi"/>
      </w:rPr>
    </w:pPr>
    <w:r w:rsidRPr="00920DA2">
      <w:rPr>
        <w:rStyle w:val="PageNumber"/>
        <w:rFonts w:asciiTheme="minorHAnsi" w:hAnsiTheme="minorHAnsi" w:cstheme="minorHAnsi"/>
        <w:sz w:val="22"/>
      </w:rPr>
      <w:t>2</w:t>
    </w:r>
    <w:r>
      <w:rPr>
        <w:rStyle w:val="PageNumber"/>
        <w:rFonts w:asciiTheme="minorHAnsi" w:hAnsiTheme="minorHAnsi" w:cstheme="minorHAnsi"/>
        <w:sz w:val="22"/>
      </w:rPr>
      <w:t>020AS RFP</w:t>
    </w:r>
    <w:r>
      <w:rPr>
        <w:rStyle w:val="PageNumber"/>
        <w:rFonts w:asciiTheme="minorHAnsi" w:hAnsiTheme="minorHAnsi" w:cstheme="minorHAnsi"/>
        <w:sz w:val="22"/>
      </w:rPr>
      <w:tab/>
      <w:t>Appendix E-3</w:t>
    </w:r>
    <w:r w:rsidRPr="00920DA2">
      <w:rPr>
        <w:rStyle w:val="PageNumber"/>
        <w:rFonts w:asciiTheme="minorHAnsi" w:hAnsiTheme="minorHAnsi" w:cstheme="minorHAnsi"/>
        <w:sz w:val="22"/>
      </w:rPr>
      <w:t xml:space="preserve"> – Page </w:t>
    </w:r>
    <w:r w:rsidRPr="00920DA2">
      <w:rPr>
        <w:rStyle w:val="PageNumber"/>
        <w:rFonts w:asciiTheme="minorHAnsi" w:hAnsiTheme="minorHAnsi" w:cstheme="minorHAnsi"/>
        <w:sz w:val="22"/>
      </w:rPr>
      <w:fldChar w:fldCharType="begin"/>
    </w:r>
    <w:r w:rsidRPr="00920DA2">
      <w:rPr>
        <w:rStyle w:val="PageNumber"/>
        <w:rFonts w:asciiTheme="minorHAnsi" w:hAnsiTheme="minorHAnsi" w:cstheme="minorHAnsi"/>
        <w:sz w:val="22"/>
      </w:rPr>
      <w:instrText xml:space="preserve"> PAGE </w:instrText>
    </w:r>
    <w:r w:rsidRPr="00920DA2">
      <w:rPr>
        <w:rStyle w:val="PageNumber"/>
        <w:rFonts w:asciiTheme="minorHAnsi" w:hAnsiTheme="minorHAnsi" w:cstheme="minorHAnsi"/>
        <w:sz w:val="22"/>
      </w:rPr>
      <w:fldChar w:fldCharType="separate"/>
    </w:r>
    <w:r w:rsidR="000D23C9">
      <w:rPr>
        <w:rStyle w:val="PageNumber"/>
        <w:rFonts w:asciiTheme="minorHAnsi" w:hAnsiTheme="minorHAnsi" w:cstheme="minorHAnsi"/>
        <w:noProof/>
        <w:sz w:val="22"/>
      </w:rPr>
      <w:t>1</w:t>
    </w:r>
    <w:r w:rsidRPr="00920DA2">
      <w:rPr>
        <w:rStyle w:val="PageNumber"/>
        <w:rFonts w:asciiTheme="minorHAnsi" w:hAnsiTheme="minorHAnsi" w:cstheme="minorHAnsi"/>
        <w:sz w:val="22"/>
      </w:rPr>
      <w:fldChar w:fldCharType="end"/>
    </w:r>
    <w:r w:rsidRPr="00920DA2">
      <w:rPr>
        <w:rStyle w:val="PageNumber"/>
        <w:rFonts w:asciiTheme="minorHAnsi" w:hAnsiTheme="minorHAnsi" w:cstheme="minorHAnsi"/>
        <w:sz w:val="22"/>
      </w:rPr>
      <w:tab/>
    </w:r>
    <w:r w:rsidRPr="00920DA2">
      <w:rPr>
        <w:rFonts w:asciiTheme="minorHAnsi" w:hAnsiTheme="minorHAnsi" w:cstheme="minorHAnsi"/>
        <w:sz w:val="22"/>
      </w:rPr>
      <w:tab/>
    </w:r>
    <w:r w:rsidRPr="00920DA2">
      <w:rPr>
        <w:rFonts w:asciiTheme="minorHAnsi" w:hAnsiTheme="minorHAnsi" w:cstheme="minorHAnsi"/>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E0512" w14:textId="041EDA40" w:rsidR="000477A9" w:rsidRPr="00920DA2" w:rsidRDefault="000477A9" w:rsidP="00AD52CC">
    <w:pPr>
      <w:pStyle w:val="Footer"/>
      <w:rPr>
        <w:rFonts w:asciiTheme="minorHAnsi" w:hAnsiTheme="minorHAnsi" w:cstheme="minorHAnsi"/>
      </w:rPr>
    </w:pPr>
    <w:r w:rsidRPr="00920DA2">
      <w:rPr>
        <w:rStyle w:val="PageNumber"/>
        <w:rFonts w:asciiTheme="minorHAnsi" w:hAnsiTheme="minorHAnsi" w:cstheme="minorHAnsi"/>
        <w:sz w:val="22"/>
      </w:rPr>
      <w:t>2</w:t>
    </w:r>
    <w:r>
      <w:rPr>
        <w:rStyle w:val="PageNumber"/>
        <w:rFonts w:asciiTheme="minorHAnsi" w:hAnsiTheme="minorHAnsi" w:cstheme="minorHAnsi"/>
        <w:sz w:val="22"/>
      </w:rPr>
      <w:t>020AS RFP</w:t>
    </w:r>
    <w:r>
      <w:rPr>
        <w:rStyle w:val="PageNumber"/>
        <w:rFonts w:asciiTheme="minorHAnsi" w:hAnsiTheme="minorHAnsi" w:cstheme="minorHAnsi"/>
        <w:sz w:val="22"/>
      </w:rPr>
      <w:tab/>
      <w:t>Appendix E-4</w:t>
    </w:r>
    <w:r w:rsidRPr="00920DA2">
      <w:rPr>
        <w:rStyle w:val="PageNumber"/>
        <w:rFonts w:asciiTheme="minorHAnsi" w:hAnsiTheme="minorHAnsi" w:cstheme="minorHAnsi"/>
        <w:sz w:val="22"/>
      </w:rPr>
      <w:t xml:space="preserve"> – Page </w:t>
    </w:r>
    <w:r w:rsidRPr="00920DA2">
      <w:rPr>
        <w:rStyle w:val="PageNumber"/>
        <w:rFonts w:asciiTheme="minorHAnsi" w:hAnsiTheme="minorHAnsi" w:cstheme="minorHAnsi"/>
        <w:sz w:val="22"/>
      </w:rPr>
      <w:fldChar w:fldCharType="begin"/>
    </w:r>
    <w:r w:rsidRPr="00920DA2">
      <w:rPr>
        <w:rStyle w:val="PageNumber"/>
        <w:rFonts w:asciiTheme="minorHAnsi" w:hAnsiTheme="minorHAnsi" w:cstheme="minorHAnsi"/>
        <w:sz w:val="22"/>
      </w:rPr>
      <w:instrText xml:space="preserve"> PAGE </w:instrText>
    </w:r>
    <w:r w:rsidRPr="00920DA2">
      <w:rPr>
        <w:rStyle w:val="PageNumber"/>
        <w:rFonts w:asciiTheme="minorHAnsi" w:hAnsiTheme="minorHAnsi" w:cstheme="minorHAnsi"/>
        <w:sz w:val="22"/>
      </w:rPr>
      <w:fldChar w:fldCharType="separate"/>
    </w:r>
    <w:r w:rsidR="000D23C9">
      <w:rPr>
        <w:rStyle w:val="PageNumber"/>
        <w:rFonts w:asciiTheme="minorHAnsi" w:hAnsiTheme="minorHAnsi" w:cstheme="minorHAnsi"/>
        <w:noProof/>
        <w:sz w:val="22"/>
      </w:rPr>
      <w:t>1</w:t>
    </w:r>
    <w:r w:rsidRPr="00920DA2">
      <w:rPr>
        <w:rStyle w:val="PageNumber"/>
        <w:rFonts w:asciiTheme="minorHAnsi" w:hAnsiTheme="minorHAnsi" w:cstheme="minorHAnsi"/>
        <w:sz w:val="22"/>
      </w:rPr>
      <w:fldChar w:fldCharType="end"/>
    </w:r>
    <w:r w:rsidRPr="00920DA2">
      <w:rPr>
        <w:rStyle w:val="PageNumber"/>
        <w:rFonts w:asciiTheme="minorHAnsi" w:hAnsiTheme="minorHAnsi" w:cstheme="minorHAnsi"/>
        <w:sz w:val="22"/>
      </w:rPr>
      <w:tab/>
    </w:r>
    <w:r w:rsidRPr="00920DA2">
      <w:rPr>
        <w:rFonts w:asciiTheme="minorHAnsi" w:hAnsiTheme="minorHAnsi" w:cstheme="minorHAnsi"/>
        <w:sz w:val="22"/>
      </w:rPr>
      <w:tab/>
    </w:r>
    <w:r w:rsidRPr="00920DA2">
      <w:rPr>
        <w:rFonts w:asciiTheme="minorHAnsi" w:hAnsiTheme="minorHAnsi" w:cstheme="minorHAnsi"/>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A855B" w14:textId="79ABBC46" w:rsidR="000477A9" w:rsidRPr="00920DA2" w:rsidRDefault="000477A9" w:rsidP="00AD52CC">
    <w:pPr>
      <w:pStyle w:val="Footer"/>
      <w:rPr>
        <w:rFonts w:asciiTheme="minorHAnsi" w:hAnsiTheme="minorHAnsi" w:cstheme="minorHAnsi"/>
      </w:rPr>
    </w:pPr>
    <w:r w:rsidRPr="00920DA2">
      <w:rPr>
        <w:rStyle w:val="PageNumber"/>
        <w:rFonts w:asciiTheme="minorHAnsi" w:hAnsiTheme="minorHAnsi" w:cstheme="minorHAnsi"/>
        <w:sz w:val="22"/>
      </w:rPr>
      <w:t>2020AS RFP</w:t>
    </w:r>
    <w:r w:rsidRPr="00920DA2">
      <w:rPr>
        <w:rStyle w:val="PageNumber"/>
        <w:rFonts w:asciiTheme="minorHAnsi" w:hAnsiTheme="minorHAnsi" w:cstheme="minorHAnsi"/>
        <w:sz w:val="22"/>
      </w:rPr>
      <w:tab/>
      <w:t>Appendix F</w:t>
    </w:r>
    <w:r>
      <w:rPr>
        <w:rStyle w:val="PageNumber"/>
        <w:rFonts w:asciiTheme="minorHAnsi" w:hAnsiTheme="minorHAnsi" w:cstheme="minorHAnsi"/>
        <w:sz w:val="22"/>
      </w:rPr>
      <w:t>-1 -</w:t>
    </w:r>
    <w:r w:rsidRPr="00920DA2">
      <w:rPr>
        <w:rStyle w:val="PageNumber"/>
        <w:rFonts w:asciiTheme="minorHAnsi" w:hAnsiTheme="minorHAnsi" w:cstheme="minorHAnsi"/>
        <w:sz w:val="22"/>
      </w:rPr>
      <w:t xml:space="preserve"> Page </w:t>
    </w:r>
    <w:r w:rsidRPr="00920DA2">
      <w:rPr>
        <w:rStyle w:val="PageNumber"/>
        <w:rFonts w:asciiTheme="minorHAnsi" w:hAnsiTheme="minorHAnsi" w:cstheme="minorHAnsi"/>
        <w:sz w:val="22"/>
      </w:rPr>
      <w:fldChar w:fldCharType="begin"/>
    </w:r>
    <w:r w:rsidRPr="00920DA2">
      <w:rPr>
        <w:rStyle w:val="PageNumber"/>
        <w:rFonts w:asciiTheme="minorHAnsi" w:hAnsiTheme="minorHAnsi" w:cstheme="minorHAnsi"/>
        <w:sz w:val="22"/>
      </w:rPr>
      <w:instrText xml:space="preserve"> PAGE </w:instrText>
    </w:r>
    <w:r w:rsidRPr="00920DA2">
      <w:rPr>
        <w:rStyle w:val="PageNumber"/>
        <w:rFonts w:asciiTheme="minorHAnsi" w:hAnsiTheme="minorHAnsi" w:cstheme="minorHAnsi"/>
        <w:sz w:val="22"/>
      </w:rPr>
      <w:fldChar w:fldCharType="separate"/>
    </w:r>
    <w:r w:rsidR="000D23C9">
      <w:rPr>
        <w:rStyle w:val="PageNumber"/>
        <w:rFonts w:asciiTheme="minorHAnsi" w:hAnsiTheme="minorHAnsi" w:cstheme="minorHAnsi"/>
        <w:noProof/>
        <w:sz w:val="22"/>
      </w:rPr>
      <w:t>1</w:t>
    </w:r>
    <w:r w:rsidRPr="00920DA2">
      <w:rPr>
        <w:rStyle w:val="PageNumber"/>
        <w:rFonts w:asciiTheme="minorHAnsi" w:hAnsiTheme="minorHAnsi" w:cstheme="minorHAnsi"/>
        <w:sz w:val="22"/>
      </w:rPr>
      <w:fldChar w:fldCharType="end"/>
    </w:r>
    <w:r w:rsidRPr="00920DA2">
      <w:rPr>
        <w:rStyle w:val="PageNumber"/>
        <w:rFonts w:asciiTheme="minorHAnsi" w:hAnsiTheme="minorHAnsi" w:cstheme="minorHAnsi"/>
        <w:sz w:val="22"/>
      </w:rPr>
      <w:tab/>
    </w:r>
    <w:r w:rsidRPr="00920DA2">
      <w:rPr>
        <w:rFonts w:asciiTheme="minorHAnsi" w:hAnsiTheme="minorHAnsi" w:cstheme="minorHAnsi"/>
        <w:sz w:val="22"/>
      </w:rPr>
      <w:tab/>
    </w:r>
    <w:r w:rsidRPr="00920DA2">
      <w:rPr>
        <w:rFonts w:asciiTheme="minorHAnsi" w:hAnsiTheme="minorHAnsi" w:cstheme="minorHAnsi"/>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BDD19" w14:textId="421DC4D9" w:rsidR="000477A9" w:rsidRPr="00486DD3" w:rsidRDefault="000477A9" w:rsidP="00AD52CC">
    <w:pPr>
      <w:pStyle w:val="Footer"/>
      <w:rPr>
        <w:rFonts w:asciiTheme="minorHAnsi" w:hAnsiTheme="minorHAnsi" w:cstheme="minorHAnsi"/>
      </w:rPr>
    </w:pPr>
    <w:r w:rsidRPr="00486DD3">
      <w:rPr>
        <w:rStyle w:val="PageNumber"/>
        <w:rFonts w:asciiTheme="minorHAnsi" w:hAnsiTheme="minorHAnsi" w:cstheme="minorHAnsi"/>
        <w:sz w:val="22"/>
      </w:rPr>
      <w:t>2020AS RFP</w:t>
    </w:r>
    <w:r w:rsidRPr="00486DD3">
      <w:rPr>
        <w:rStyle w:val="PageNumber"/>
        <w:rFonts w:asciiTheme="minorHAnsi" w:hAnsiTheme="minorHAnsi" w:cstheme="minorHAnsi"/>
        <w:sz w:val="22"/>
      </w:rPr>
      <w:tab/>
      <w:t xml:space="preserve">Appendix F-2 – Page </w:t>
    </w:r>
    <w:r w:rsidRPr="00486DD3">
      <w:rPr>
        <w:rStyle w:val="PageNumber"/>
        <w:rFonts w:asciiTheme="minorHAnsi" w:hAnsiTheme="minorHAnsi" w:cstheme="minorHAnsi"/>
        <w:sz w:val="22"/>
      </w:rPr>
      <w:fldChar w:fldCharType="begin"/>
    </w:r>
    <w:r w:rsidRPr="00486DD3">
      <w:rPr>
        <w:rStyle w:val="PageNumber"/>
        <w:rFonts w:asciiTheme="minorHAnsi" w:hAnsiTheme="minorHAnsi" w:cstheme="minorHAnsi"/>
        <w:sz w:val="22"/>
      </w:rPr>
      <w:instrText xml:space="preserve"> PAGE </w:instrText>
    </w:r>
    <w:r w:rsidRPr="00486DD3">
      <w:rPr>
        <w:rStyle w:val="PageNumber"/>
        <w:rFonts w:asciiTheme="minorHAnsi" w:hAnsiTheme="minorHAnsi" w:cstheme="minorHAnsi"/>
        <w:sz w:val="22"/>
      </w:rPr>
      <w:fldChar w:fldCharType="separate"/>
    </w:r>
    <w:r w:rsidR="000D23C9">
      <w:rPr>
        <w:rStyle w:val="PageNumber"/>
        <w:rFonts w:asciiTheme="minorHAnsi" w:hAnsiTheme="minorHAnsi" w:cstheme="minorHAnsi"/>
        <w:noProof/>
        <w:sz w:val="22"/>
      </w:rPr>
      <w:t>1</w:t>
    </w:r>
    <w:r w:rsidRPr="00486DD3">
      <w:rPr>
        <w:rStyle w:val="PageNumber"/>
        <w:rFonts w:asciiTheme="minorHAnsi" w:hAnsiTheme="minorHAnsi" w:cstheme="minorHAnsi"/>
        <w:sz w:val="22"/>
      </w:rPr>
      <w:fldChar w:fldCharType="end"/>
    </w:r>
    <w:r w:rsidRPr="00486DD3">
      <w:rPr>
        <w:rStyle w:val="PageNumber"/>
        <w:rFonts w:asciiTheme="minorHAnsi" w:hAnsiTheme="minorHAnsi" w:cstheme="minorHAnsi"/>
        <w:sz w:val="22"/>
      </w:rPr>
      <w:tab/>
    </w:r>
    <w:r w:rsidRPr="00486DD3">
      <w:rPr>
        <w:rFonts w:asciiTheme="minorHAnsi" w:hAnsiTheme="minorHAnsi" w:cstheme="minorHAnsi"/>
        <w:sz w:val="22"/>
      </w:rPr>
      <w:tab/>
    </w:r>
    <w:r w:rsidRPr="00486DD3">
      <w:rPr>
        <w:rFonts w:asciiTheme="minorHAnsi" w:hAnsiTheme="minorHAnsi" w:cstheme="minorHAnsi"/>
      </w:rP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9355F" w14:textId="2EDC17D0" w:rsidR="000477A9" w:rsidRPr="00920DA2" w:rsidRDefault="000477A9" w:rsidP="00AD52CC">
    <w:pPr>
      <w:pStyle w:val="Footer"/>
      <w:rPr>
        <w:rFonts w:asciiTheme="minorHAnsi" w:hAnsiTheme="minorHAnsi" w:cstheme="minorHAnsi"/>
        <w:sz w:val="22"/>
        <w:szCs w:val="22"/>
      </w:rPr>
    </w:pPr>
    <w:r w:rsidRPr="00920DA2">
      <w:rPr>
        <w:rStyle w:val="PageNumber"/>
        <w:rFonts w:asciiTheme="minorHAnsi" w:hAnsiTheme="minorHAnsi" w:cstheme="minorHAnsi"/>
        <w:sz w:val="22"/>
        <w:szCs w:val="22"/>
      </w:rPr>
      <w:t>2020AS RFP</w:t>
    </w:r>
    <w:r w:rsidRPr="00920DA2">
      <w:rPr>
        <w:rStyle w:val="PageNumber"/>
        <w:rFonts w:asciiTheme="minorHAnsi" w:hAnsiTheme="minorHAnsi" w:cstheme="minorHAnsi"/>
        <w:sz w:val="22"/>
        <w:szCs w:val="22"/>
      </w:rPr>
      <w:tab/>
      <w:t xml:space="preserve">Appendix G-1 – Page </w:t>
    </w:r>
    <w:r w:rsidRPr="00920DA2">
      <w:rPr>
        <w:rStyle w:val="PageNumber"/>
        <w:rFonts w:asciiTheme="minorHAnsi" w:hAnsiTheme="minorHAnsi" w:cstheme="minorHAnsi"/>
        <w:sz w:val="22"/>
        <w:szCs w:val="22"/>
      </w:rPr>
      <w:fldChar w:fldCharType="begin"/>
    </w:r>
    <w:r w:rsidRPr="00920DA2">
      <w:rPr>
        <w:rStyle w:val="PageNumber"/>
        <w:rFonts w:asciiTheme="minorHAnsi" w:hAnsiTheme="minorHAnsi" w:cstheme="minorHAnsi"/>
        <w:sz w:val="22"/>
        <w:szCs w:val="22"/>
      </w:rPr>
      <w:instrText xml:space="preserve"> PAGE </w:instrText>
    </w:r>
    <w:r w:rsidRPr="00920DA2">
      <w:rPr>
        <w:rStyle w:val="PageNumber"/>
        <w:rFonts w:asciiTheme="minorHAnsi" w:hAnsiTheme="minorHAnsi" w:cstheme="minorHAnsi"/>
        <w:sz w:val="22"/>
        <w:szCs w:val="22"/>
      </w:rPr>
      <w:fldChar w:fldCharType="separate"/>
    </w:r>
    <w:r w:rsidR="000D23C9">
      <w:rPr>
        <w:rStyle w:val="PageNumber"/>
        <w:rFonts w:asciiTheme="minorHAnsi" w:hAnsiTheme="minorHAnsi" w:cstheme="minorHAnsi"/>
        <w:noProof/>
        <w:sz w:val="22"/>
        <w:szCs w:val="22"/>
      </w:rPr>
      <w:t>3</w:t>
    </w:r>
    <w:r w:rsidRPr="00920DA2">
      <w:rPr>
        <w:rStyle w:val="PageNumber"/>
        <w:rFonts w:asciiTheme="minorHAnsi" w:hAnsiTheme="minorHAnsi" w:cstheme="minorHAnsi"/>
        <w:sz w:val="22"/>
        <w:szCs w:val="22"/>
      </w:rPr>
      <w:fldChar w:fldCharType="end"/>
    </w:r>
    <w:r w:rsidRPr="00920DA2">
      <w:rPr>
        <w:rStyle w:val="PageNumber"/>
        <w:rFonts w:asciiTheme="minorHAnsi" w:hAnsiTheme="minorHAnsi" w:cstheme="minorHAnsi"/>
        <w:sz w:val="22"/>
        <w:szCs w:val="22"/>
      </w:rPr>
      <w:tab/>
    </w:r>
    <w:r w:rsidRPr="00920DA2">
      <w:rPr>
        <w:rFonts w:asciiTheme="minorHAnsi" w:hAnsiTheme="minorHAnsi" w:cstheme="minorHAnsi"/>
        <w:sz w:val="22"/>
        <w:szCs w:val="22"/>
      </w:rPr>
      <w:tab/>
    </w:r>
    <w:r w:rsidRPr="00920DA2">
      <w:rPr>
        <w:rFonts w:asciiTheme="minorHAnsi" w:hAnsiTheme="minorHAnsi" w:cstheme="minorHAnsi"/>
        <w:sz w:val="22"/>
        <w:szCs w:val="22"/>
      </w:rP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0719B" w14:textId="33C06A98" w:rsidR="000477A9" w:rsidRPr="00920DA2" w:rsidRDefault="000477A9" w:rsidP="00AD52CC">
    <w:pPr>
      <w:pStyle w:val="Footer"/>
      <w:rPr>
        <w:rFonts w:asciiTheme="minorHAnsi" w:hAnsiTheme="minorHAnsi" w:cstheme="minorHAnsi"/>
        <w:sz w:val="22"/>
        <w:szCs w:val="22"/>
      </w:rPr>
    </w:pPr>
    <w:r w:rsidRPr="00920DA2">
      <w:rPr>
        <w:rStyle w:val="PageNumber"/>
        <w:rFonts w:asciiTheme="minorHAnsi" w:hAnsiTheme="minorHAnsi" w:cstheme="minorHAnsi"/>
        <w:sz w:val="22"/>
        <w:szCs w:val="22"/>
      </w:rPr>
      <w:t>2020AS RFP</w:t>
    </w:r>
    <w:r w:rsidRPr="00920DA2">
      <w:rPr>
        <w:rStyle w:val="PageNumber"/>
        <w:rFonts w:asciiTheme="minorHAnsi" w:hAnsiTheme="minorHAnsi" w:cstheme="minorHAnsi"/>
        <w:sz w:val="22"/>
        <w:szCs w:val="22"/>
      </w:rPr>
      <w:tab/>
      <w:t xml:space="preserve">Appendix G-2 </w:t>
    </w:r>
    <w:r>
      <w:rPr>
        <w:rStyle w:val="PageNumber"/>
        <w:rFonts w:asciiTheme="minorHAnsi" w:hAnsiTheme="minorHAnsi" w:cstheme="minorHAnsi"/>
        <w:sz w:val="22"/>
        <w:szCs w:val="22"/>
      </w:rPr>
      <w:t>-</w:t>
    </w:r>
    <w:r w:rsidRPr="00920DA2">
      <w:rPr>
        <w:rStyle w:val="PageNumber"/>
        <w:rFonts w:asciiTheme="minorHAnsi" w:hAnsiTheme="minorHAnsi" w:cstheme="minorHAnsi"/>
        <w:sz w:val="22"/>
        <w:szCs w:val="22"/>
      </w:rPr>
      <w:t xml:space="preserve"> Page </w:t>
    </w:r>
    <w:r w:rsidRPr="00920DA2">
      <w:rPr>
        <w:rStyle w:val="PageNumber"/>
        <w:rFonts w:asciiTheme="minorHAnsi" w:hAnsiTheme="minorHAnsi" w:cstheme="minorHAnsi"/>
        <w:sz w:val="22"/>
        <w:szCs w:val="22"/>
      </w:rPr>
      <w:fldChar w:fldCharType="begin"/>
    </w:r>
    <w:r w:rsidRPr="00920DA2">
      <w:rPr>
        <w:rStyle w:val="PageNumber"/>
        <w:rFonts w:asciiTheme="minorHAnsi" w:hAnsiTheme="minorHAnsi" w:cstheme="minorHAnsi"/>
        <w:sz w:val="22"/>
        <w:szCs w:val="22"/>
      </w:rPr>
      <w:instrText xml:space="preserve"> PAGE </w:instrText>
    </w:r>
    <w:r w:rsidRPr="00920DA2">
      <w:rPr>
        <w:rStyle w:val="PageNumber"/>
        <w:rFonts w:asciiTheme="minorHAnsi" w:hAnsiTheme="minorHAnsi" w:cstheme="minorHAnsi"/>
        <w:sz w:val="22"/>
        <w:szCs w:val="22"/>
      </w:rPr>
      <w:fldChar w:fldCharType="separate"/>
    </w:r>
    <w:r w:rsidR="000D23C9">
      <w:rPr>
        <w:rStyle w:val="PageNumber"/>
        <w:rFonts w:asciiTheme="minorHAnsi" w:hAnsiTheme="minorHAnsi" w:cstheme="minorHAnsi"/>
        <w:noProof/>
        <w:sz w:val="22"/>
        <w:szCs w:val="22"/>
      </w:rPr>
      <w:t>3</w:t>
    </w:r>
    <w:r w:rsidRPr="00920DA2">
      <w:rPr>
        <w:rStyle w:val="PageNumber"/>
        <w:rFonts w:asciiTheme="minorHAnsi" w:hAnsiTheme="minorHAnsi" w:cstheme="minorHAnsi"/>
        <w:sz w:val="22"/>
        <w:szCs w:val="22"/>
      </w:rPr>
      <w:fldChar w:fldCharType="end"/>
    </w:r>
    <w:r w:rsidRPr="00920DA2">
      <w:rPr>
        <w:rStyle w:val="PageNumber"/>
        <w:rFonts w:asciiTheme="minorHAnsi" w:hAnsiTheme="minorHAnsi" w:cstheme="minorHAnsi"/>
        <w:sz w:val="22"/>
        <w:szCs w:val="22"/>
      </w:rPr>
      <w:tab/>
    </w:r>
    <w:r w:rsidRPr="00920DA2">
      <w:rPr>
        <w:rFonts w:asciiTheme="minorHAnsi" w:hAnsiTheme="minorHAnsi" w:cstheme="minorHAnsi"/>
        <w:sz w:val="22"/>
        <w:szCs w:val="22"/>
      </w:rPr>
      <w:tab/>
    </w:r>
    <w:r w:rsidRPr="00920DA2">
      <w:rPr>
        <w:rFonts w:asciiTheme="minorHAnsi" w:hAnsiTheme="minorHAnsi" w:cstheme="minorHAnsi"/>
        <w:sz w:val="22"/>
        <w:szCs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3C5B" w14:textId="28FEB369" w:rsidR="000477A9" w:rsidRPr="00920DA2" w:rsidRDefault="000477A9" w:rsidP="00B85986">
    <w:pPr>
      <w:pStyle w:val="Footer"/>
      <w:ind w:right="360"/>
      <w:rPr>
        <w:rFonts w:asciiTheme="minorHAnsi" w:hAnsiTheme="minorHAnsi" w:cstheme="minorHAnsi"/>
        <w:sz w:val="22"/>
      </w:rPr>
    </w:pPr>
    <w:r w:rsidRPr="00920DA2">
      <w:rPr>
        <w:rFonts w:asciiTheme="minorHAnsi" w:hAnsiTheme="minorHAnsi" w:cstheme="minorHAnsi"/>
        <w:sz w:val="22"/>
      </w:rPr>
      <w:t>2020AS RFP</w:t>
    </w:r>
    <w:r w:rsidRPr="00920DA2">
      <w:rPr>
        <w:rFonts w:asciiTheme="minorHAnsi" w:hAnsiTheme="minorHAnsi" w:cstheme="minorHAnsi"/>
        <w:sz w:val="22"/>
      </w:rPr>
      <w:tab/>
    </w:r>
  </w:p>
  <w:p w14:paraId="5AEF2707" w14:textId="77777777" w:rsidR="000477A9" w:rsidRDefault="000477A9"/>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57BC" w14:textId="16CB207D" w:rsidR="000477A9" w:rsidRPr="00920DA2" w:rsidRDefault="000477A9" w:rsidP="0020276C">
    <w:pPr>
      <w:pStyle w:val="Footer"/>
      <w:tabs>
        <w:tab w:val="clear" w:pos="4320"/>
        <w:tab w:val="clear" w:pos="8640"/>
        <w:tab w:val="right" w:pos="7650"/>
      </w:tabs>
      <w:rPr>
        <w:rFonts w:asciiTheme="minorHAnsi" w:hAnsiTheme="minorHAnsi" w:cstheme="minorHAnsi"/>
        <w:sz w:val="22"/>
      </w:rPr>
    </w:pPr>
    <w:r w:rsidRPr="00920DA2">
      <w:rPr>
        <w:rStyle w:val="PageNumber"/>
        <w:rFonts w:asciiTheme="minorHAnsi" w:hAnsiTheme="minorHAnsi" w:cstheme="minorHAnsi"/>
        <w:sz w:val="22"/>
      </w:rPr>
      <w:t>2</w:t>
    </w:r>
    <w:r>
      <w:rPr>
        <w:rStyle w:val="PageNumber"/>
        <w:rFonts w:asciiTheme="minorHAnsi" w:hAnsiTheme="minorHAnsi" w:cstheme="minorHAnsi"/>
        <w:sz w:val="22"/>
      </w:rPr>
      <w:t>020AS RFP</w:t>
    </w:r>
    <w:r>
      <w:rPr>
        <w:rStyle w:val="PageNumber"/>
        <w:rFonts w:asciiTheme="minorHAnsi" w:hAnsiTheme="minorHAnsi" w:cstheme="minorHAnsi"/>
        <w:sz w:val="22"/>
      </w:rPr>
      <w:tab/>
    </w:r>
    <w:r w:rsidRPr="00920DA2">
      <w:rPr>
        <w:rStyle w:val="PageNumber"/>
        <w:rFonts w:asciiTheme="minorHAnsi" w:hAnsiTheme="minorHAnsi" w:cstheme="minorHAnsi"/>
        <w:sz w:val="22"/>
      </w:rPr>
      <w:t xml:space="preserve">Appendix H – Page </w:t>
    </w:r>
    <w:r w:rsidRPr="00920DA2">
      <w:rPr>
        <w:rStyle w:val="PageNumber"/>
        <w:rFonts w:asciiTheme="minorHAnsi" w:hAnsiTheme="minorHAnsi" w:cstheme="minorHAnsi"/>
        <w:sz w:val="22"/>
      </w:rPr>
      <w:fldChar w:fldCharType="begin"/>
    </w:r>
    <w:r w:rsidRPr="00920DA2">
      <w:rPr>
        <w:rStyle w:val="PageNumber"/>
        <w:rFonts w:asciiTheme="minorHAnsi" w:hAnsiTheme="minorHAnsi" w:cstheme="minorHAnsi"/>
        <w:sz w:val="22"/>
      </w:rPr>
      <w:instrText xml:space="preserve"> PAGE </w:instrText>
    </w:r>
    <w:r w:rsidRPr="00920DA2">
      <w:rPr>
        <w:rStyle w:val="PageNumber"/>
        <w:rFonts w:asciiTheme="minorHAnsi" w:hAnsiTheme="minorHAnsi" w:cstheme="minorHAnsi"/>
        <w:sz w:val="22"/>
      </w:rPr>
      <w:fldChar w:fldCharType="separate"/>
    </w:r>
    <w:r w:rsidR="000D23C9">
      <w:rPr>
        <w:rStyle w:val="PageNumber"/>
        <w:rFonts w:asciiTheme="minorHAnsi" w:hAnsiTheme="minorHAnsi" w:cstheme="minorHAnsi"/>
        <w:noProof/>
        <w:sz w:val="22"/>
      </w:rPr>
      <w:t>2</w:t>
    </w:r>
    <w:r w:rsidRPr="00920DA2">
      <w:rPr>
        <w:rStyle w:val="PageNumber"/>
        <w:rFonts w:asciiTheme="minorHAnsi" w:hAnsiTheme="minorHAnsi" w:cstheme="minorHAnsi"/>
        <w:sz w:val="22"/>
      </w:rPr>
      <w:fldChar w:fldCharType="end"/>
    </w:r>
  </w:p>
  <w:p w14:paraId="6F165B71" w14:textId="77777777" w:rsidR="000477A9" w:rsidRDefault="000477A9"/>
  <w:p w14:paraId="6CC7A4F3" w14:textId="77777777" w:rsidR="000477A9" w:rsidRDefault="000477A9"/>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86FD2" w14:textId="46DACE86" w:rsidR="000477A9" w:rsidRPr="00920DA2" w:rsidRDefault="000477A9" w:rsidP="00D5012D">
    <w:pPr>
      <w:pStyle w:val="Footer"/>
      <w:rPr>
        <w:rFonts w:asciiTheme="minorHAnsi" w:hAnsiTheme="minorHAnsi" w:cstheme="minorHAnsi"/>
        <w:sz w:val="22"/>
      </w:rPr>
    </w:pPr>
    <w:r w:rsidRPr="00920DA2">
      <w:rPr>
        <w:rStyle w:val="PageNumber"/>
        <w:rFonts w:asciiTheme="minorHAnsi" w:hAnsiTheme="minorHAnsi" w:cstheme="minorHAnsi"/>
        <w:sz w:val="22"/>
      </w:rPr>
      <w:t>2020AS RFP</w:t>
    </w:r>
    <w:r w:rsidRPr="00920DA2">
      <w:rPr>
        <w:rStyle w:val="PageNumber"/>
        <w:rFonts w:asciiTheme="minorHAnsi" w:hAnsiTheme="minorHAnsi" w:cstheme="minorHAnsi"/>
        <w:sz w:val="22"/>
      </w:rPr>
      <w:tab/>
      <w:t xml:space="preserve">Appendix I – Page </w:t>
    </w:r>
    <w:r w:rsidRPr="00920DA2">
      <w:rPr>
        <w:rStyle w:val="PageNumber"/>
        <w:rFonts w:asciiTheme="minorHAnsi" w:hAnsiTheme="minorHAnsi" w:cstheme="minorHAnsi"/>
        <w:sz w:val="22"/>
      </w:rPr>
      <w:fldChar w:fldCharType="begin"/>
    </w:r>
    <w:r w:rsidRPr="00920DA2">
      <w:rPr>
        <w:rStyle w:val="PageNumber"/>
        <w:rFonts w:asciiTheme="minorHAnsi" w:hAnsiTheme="minorHAnsi" w:cstheme="minorHAnsi"/>
        <w:sz w:val="22"/>
      </w:rPr>
      <w:instrText xml:space="preserve"> PAGE </w:instrText>
    </w:r>
    <w:r w:rsidRPr="00920DA2">
      <w:rPr>
        <w:rStyle w:val="PageNumber"/>
        <w:rFonts w:asciiTheme="minorHAnsi" w:hAnsiTheme="minorHAnsi" w:cstheme="minorHAnsi"/>
        <w:sz w:val="22"/>
      </w:rPr>
      <w:fldChar w:fldCharType="separate"/>
    </w:r>
    <w:r w:rsidR="000D23C9">
      <w:rPr>
        <w:rStyle w:val="PageNumber"/>
        <w:rFonts w:asciiTheme="minorHAnsi" w:hAnsiTheme="minorHAnsi" w:cstheme="minorHAnsi"/>
        <w:noProof/>
        <w:sz w:val="22"/>
      </w:rPr>
      <w:t>1</w:t>
    </w:r>
    <w:r w:rsidRPr="00920DA2">
      <w:rPr>
        <w:rStyle w:val="PageNumber"/>
        <w:rFonts w:asciiTheme="minorHAnsi" w:hAnsiTheme="minorHAnsi" w:cstheme="minorHAnsi"/>
        <w:sz w:val="22"/>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CB488" w14:textId="1B8A5B3F" w:rsidR="000477A9" w:rsidRPr="00920DA2" w:rsidRDefault="000477A9" w:rsidP="00D5012D">
    <w:pPr>
      <w:pStyle w:val="Footer"/>
      <w:rPr>
        <w:rFonts w:asciiTheme="minorHAnsi" w:hAnsiTheme="minorHAnsi" w:cstheme="minorHAnsi"/>
        <w:sz w:val="22"/>
      </w:rPr>
    </w:pPr>
    <w:r w:rsidRPr="00920DA2">
      <w:rPr>
        <w:rStyle w:val="PageNumber"/>
        <w:rFonts w:asciiTheme="minorHAnsi" w:hAnsiTheme="minorHAnsi" w:cstheme="minorHAnsi"/>
        <w:sz w:val="22"/>
      </w:rPr>
      <w:t>2020AS RFP</w:t>
    </w:r>
    <w:r w:rsidRPr="00920DA2">
      <w:rPr>
        <w:rStyle w:val="PageNumber"/>
        <w:rFonts w:asciiTheme="minorHAnsi" w:hAnsiTheme="minorHAnsi" w:cstheme="minorHAnsi"/>
        <w:sz w:val="22"/>
      </w:rPr>
      <w:tab/>
      <w:t xml:space="preserve">Appendix J – Page </w:t>
    </w:r>
    <w:r w:rsidRPr="00920DA2">
      <w:rPr>
        <w:rStyle w:val="PageNumber"/>
        <w:rFonts w:asciiTheme="minorHAnsi" w:hAnsiTheme="minorHAnsi" w:cstheme="minorHAnsi"/>
        <w:sz w:val="22"/>
      </w:rPr>
      <w:fldChar w:fldCharType="begin"/>
    </w:r>
    <w:r w:rsidRPr="00920DA2">
      <w:rPr>
        <w:rStyle w:val="PageNumber"/>
        <w:rFonts w:asciiTheme="minorHAnsi" w:hAnsiTheme="minorHAnsi" w:cstheme="minorHAnsi"/>
        <w:sz w:val="22"/>
      </w:rPr>
      <w:instrText xml:space="preserve"> PAGE </w:instrText>
    </w:r>
    <w:r w:rsidRPr="00920DA2">
      <w:rPr>
        <w:rStyle w:val="PageNumber"/>
        <w:rFonts w:asciiTheme="minorHAnsi" w:hAnsiTheme="minorHAnsi" w:cstheme="minorHAnsi"/>
        <w:sz w:val="22"/>
      </w:rPr>
      <w:fldChar w:fldCharType="separate"/>
    </w:r>
    <w:r w:rsidR="000D23C9">
      <w:rPr>
        <w:rStyle w:val="PageNumber"/>
        <w:rFonts w:asciiTheme="minorHAnsi" w:hAnsiTheme="minorHAnsi" w:cstheme="minorHAnsi"/>
        <w:noProof/>
        <w:sz w:val="22"/>
      </w:rPr>
      <w:t>1</w:t>
    </w:r>
    <w:r w:rsidRPr="00920DA2">
      <w:rPr>
        <w:rStyle w:val="PageNumber"/>
        <w:rFonts w:asciiTheme="minorHAnsi" w:hAnsiTheme="minorHAnsi" w:cstheme="minorHAnsi"/>
        <w:sz w:val="22"/>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5724F" w14:textId="682E2759" w:rsidR="000477A9" w:rsidRPr="00920DA2" w:rsidRDefault="000477A9" w:rsidP="00D5012D">
    <w:pPr>
      <w:pStyle w:val="Footer"/>
      <w:rPr>
        <w:rFonts w:asciiTheme="minorHAnsi" w:hAnsiTheme="minorHAnsi" w:cstheme="minorHAnsi"/>
        <w:sz w:val="22"/>
      </w:rPr>
    </w:pPr>
    <w:r w:rsidRPr="00920DA2">
      <w:rPr>
        <w:rStyle w:val="PageNumber"/>
        <w:rFonts w:asciiTheme="minorHAnsi" w:hAnsiTheme="minorHAnsi" w:cstheme="minorHAnsi"/>
        <w:sz w:val="22"/>
      </w:rPr>
      <w:t>2020AS RFP</w:t>
    </w:r>
    <w:r w:rsidRPr="00920DA2">
      <w:rPr>
        <w:rStyle w:val="PageNumber"/>
        <w:rFonts w:asciiTheme="minorHAnsi" w:hAnsiTheme="minorHAnsi" w:cstheme="minorHAnsi"/>
        <w:sz w:val="22"/>
      </w:rPr>
      <w:tab/>
      <w:t xml:space="preserve">Appendix K – Page </w:t>
    </w:r>
    <w:r w:rsidRPr="00920DA2">
      <w:rPr>
        <w:rStyle w:val="PageNumber"/>
        <w:rFonts w:asciiTheme="minorHAnsi" w:hAnsiTheme="minorHAnsi" w:cstheme="minorHAnsi"/>
        <w:sz w:val="22"/>
      </w:rPr>
      <w:fldChar w:fldCharType="begin"/>
    </w:r>
    <w:r w:rsidRPr="00920DA2">
      <w:rPr>
        <w:rStyle w:val="PageNumber"/>
        <w:rFonts w:asciiTheme="minorHAnsi" w:hAnsiTheme="minorHAnsi" w:cstheme="minorHAnsi"/>
        <w:sz w:val="22"/>
      </w:rPr>
      <w:instrText xml:space="preserve"> PAGE </w:instrText>
    </w:r>
    <w:r w:rsidRPr="00920DA2">
      <w:rPr>
        <w:rStyle w:val="PageNumber"/>
        <w:rFonts w:asciiTheme="minorHAnsi" w:hAnsiTheme="minorHAnsi" w:cstheme="minorHAnsi"/>
        <w:sz w:val="22"/>
      </w:rPr>
      <w:fldChar w:fldCharType="separate"/>
    </w:r>
    <w:r w:rsidR="000D23C9">
      <w:rPr>
        <w:rStyle w:val="PageNumber"/>
        <w:rFonts w:asciiTheme="minorHAnsi" w:hAnsiTheme="minorHAnsi" w:cstheme="minorHAnsi"/>
        <w:noProof/>
        <w:sz w:val="22"/>
      </w:rPr>
      <w:t>1</w:t>
    </w:r>
    <w:r w:rsidRPr="00920DA2">
      <w:rPr>
        <w:rStyle w:val="PageNumber"/>
        <w:rFonts w:asciiTheme="minorHAnsi" w:hAnsiTheme="minorHAnsi" w:cstheme="minorHAnsi"/>
        <w:sz w:val="22"/>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029AD" w14:textId="518D1853" w:rsidR="000477A9" w:rsidRPr="00920DA2" w:rsidRDefault="000477A9" w:rsidP="001F45D1">
    <w:pPr>
      <w:pStyle w:val="Footer"/>
      <w:rPr>
        <w:rFonts w:asciiTheme="minorHAnsi" w:hAnsiTheme="minorHAnsi" w:cstheme="minorHAnsi"/>
      </w:rPr>
    </w:pPr>
    <w:r w:rsidRPr="00920DA2">
      <w:rPr>
        <w:rStyle w:val="PageNumber"/>
        <w:rFonts w:asciiTheme="minorHAnsi" w:hAnsiTheme="minorHAnsi" w:cstheme="minorHAnsi"/>
        <w:sz w:val="22"/>
      </w:rPr>
      <w:t>2020AS RFP</w:t>
    </w:r>
    <w:r w:rsidRPr="00920DA2">
      <w:rPr>
        <w:rStyle w:val="PageNumber"/>
        <w:rFonts w:asciiTheme="minorHAnsi" w:hAnsiTheme="minorHAnsi" w:cstheme="minorHAnsi"/>
        <w:sz w:val="22"/>
      </w:rPr>
      <w:tab/>
      <w:t xml:space="preserve">Appendix L – Page </w:t>
    </w:r>
    <w:r w:rsidRPr="00920DA2">
      <w:rPr>
        <w:rStyle w:val="PageNumber"/>
        <w:rFonts w:asciiTheme="minorHAnsi" w:hAnsiTheme="minorHAnsi" w:cstheme="minorHAnsi"/>
        <w:sz w:val="22"/>
      </w:rPr>
      <w:fldChar w:fldCharType="begin"/>
    </w:r>
    <w:r w:rsidRPr="00920DA2">
      <w:rPr>
        <w:rStyle w:val="PageNumber"/>
        <w:rFonts w:asciiTheme="minorHAnsi" w:hAnsiTheme="minorHAnsi" w:cstheme="minorHAnsi"/>
        <w:sz w:val="22"/>
      </w:rPr>
      <w:instrText xml:space="preserve"> PAGE </w:instrText>
    </w:r>
    <w:r w:rsidRPr="00920DA2">
      <w:rPr>
        <w:rStyle w:val="PageNumber"/>
        <w:rFonts w:asciiTheme="minorHAnsi" w:hAnsiTheme="minorHAnsi" w:cstheme="minorHAnsi"/>
        <w:sz w:val="22"/>
      </w:rPr>
      <w:fldChar w:fldCharType="separate"/>
    </w:r>
    <w:r w:rsidR="000D23C9">
      <w:rPr>
        <w:rStyle w:val="PageNumber"/>
        <w:rFonts w:asciiTheme="minorHAnsi" w:hAnsiTheme="minorHAnsi" w:cstheme="minorHAnsi"/>
        <w:noProof/>
        <w:sz w:val="22"/>
      </w:rPr>
      <w:t>1</w:t>
    </w:r>
    <w:r w:rsidRPr="00920DA2">
      <w:rPr>
        <w:rStyle w:val="PageNumber"/>
        <w:rFonts w:asciiTheme="minorHAnsi" w:hAnsiTheme="minorHAnsi" w:cstheme="minorHAnsi"/>
        <w:sz w:val="22"/>
      </w:rPr>
      <w:fldChar w:fldCharType="end"/>
    </w:r>
    <w:r w:rsidRPr="00920DA2">
      <w:rPr>
        <w:rStyle w:val="PageNumber"/>
        <w:rFonts w:asciiTheme="minorHAnsi" w:hAnsiTheme="minorHAnsi" w:cstheme="minorHAnsi"/>
        <w:sz w:val="22"/>
      </w:rPr>
      <w:tab/>
    </w:r>
    <w:r w:rsidRPr="00920DA2">
      <w:rPr>
        <w:rFonts w:asciiTheme="minorHAnsi" w:hAnsiTheme="minorHAnsi" w:cstheme="minorHAnsi"/>
        <w:sz w:val="22"/>
      </w:rPr>
      <w:tab/>
    </w:r>
    <w:r w:rsidRPr="00920DA2">
      <w:rPr>
        <w:rFonts w:asciiTheme="minorHAnsi" w:hAnsiTheme="minorHAnsi" w:cstheme="minorHAnsi"/>
      </w:rPr>
      <w:tab/>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B38B4" w14:textId="4F7BB627" w:rsidR="000477A9" w:rsidRPr="00920DA2" w:rsidRDefault="000477A9" w:rsidP="00AD52CC">
    <w:pPr>
      <w:pStyle w:val="Footer"/>
      <w:rPr>
        <w:rFonts w:asciiTheme="minorHAnsi" w:hAnsiTheme="minorHAnsi" w:cstheme="minorHAnsi"/>
      </w:rPr>
    </w:pPr>
    <w:r w:rsidRPr="00920DA2">
      <w:rPr>
        <w:rStyle w:val="PageNumber"/>
        <w:rFonts w:asciiTheme="minorHAnsi" w:hAnsiTheme="minorHAnsi" w:cstheme="minorHAnsi"/>
        <w:sz w:val="22"/>
      </w:rPr>
      <w:t>2020AS RFP</w:t>
    </w:r>
    <w:r w:rsidRPr="00920DA2">
      <w:rPr>
        <w:rStyle w:val="PageNumber"/>
        <w:rFonts w:asciiTheme="minorHAnsi" w:hAnsiTheme="minorHAnsi" w:cstheme="minorHAnsi"/>
        <w:sz w:val="22"/>
      </w:rPr>
      <w:tab/>
      <w:t xml:space="preserve">Appendix M – Page </w:t>
    </w:r>
    <w:r w:rsidRPr="00920DA2">
      <w:rPr>
        <w:rStyle w:val="PageNumber"/>
        <w:rFonts w:asciiTheme="minorHAnsi" w:hAnsiTheme="minorHAnsi" w:cstheme="minorHAnsi"/>
        <w:sz w:val="22"/>
      </w:rPr>
      <w:fldChar w:fldCharType="begin"/>
    </w:r>
    <w:r w:rsidRPr="00920DA2">
      <w:rPr>
        <w:rStyle w:val="PageNumber"/>
        <w:rFonts w:asciiTheme="minorHAnsi" w:hAnsiTheme="minorHAnsi" w:cstheme="minorHAnsi"/>
        <w:sz w:val="22"/>
      </w:rPr>
      <w:instrText xml:space="preserve"> PAGE </w:instrText>
    </w:r>
    <w:r w:rsidRPr="00920DA2">
      <w:rPr>
        <w:rStyle w:val="PageNumber"/>
        <w:rFonts w:asciiTheme="minorHAnsi" w:hAnsiTheme="minorHAnsi" w:cstheme="minorHAnsi"/>
        <w:sz w:val="22"/>
      </w:rPr>
      <w:fldChar w:fldCharType="separate"/>
    </w:r>
    <w:r w:rsidR="000D23C9">
      <w:rPr>
        <w:rStyle w:val="PageNumber"/>
        <w:rFonts w:asciiTheme="minorHAnsi" w:hAnsiTheme="minorHAnsi" w:cstheme="minorHAnsi"/>
        <w:noProof/>
        <w:sz w:val="22"/>
      </w:rPr>
      <w:t>2</w:t>
    </w:r>
    <w:r w:rsidRPr="00920DA2">
      <w:rPr>
        <w:rStyle w:val="PageNumber"/>
        <w:rFonts w:asciiTheme="minorHAnsi" w:hAnsiTheme="minorHAnsi" w:cstheme="minorHAnsi"/>
        <w:sz w:val="22"/>
      </w:rPr>
      <w:fldChar w:fldCharType="end"/>
    </w:r>
    <w:r w:rsidRPr="00920DA2">
      <w:rPr>
        <w:rStyle w:val="PageNumber"/>
        <w:rFonts w:asciiTheme="minorHAnsi" w:hAnsiTheme="minorHAnsi" w:cstheme="minorHAnsi"/>
        <w:sz w:val="22"/>
      </w:rPr>
      <w:tab/>
    </w:r>
    <w:r w:rsidRPr="00920DA2">
      <w:rPr>
        <w:rFonts w:asciiTheme="minorHAnsi" w:hAnsiTheme="minorHAnsi" w:cstheme="minorHAnsi"/>
        <w:sz w:val="22"/>
      </w:rPr>
      <w:tab/>
    </w:r>
    <w:r w:rsidRPr="00920DA2">
      <w:rPr>
        <w:rFonts w:asciiTheme="minorHAnsi" w:hAnsiTheme="minorHAnsi" w:cstheme="minorHAnsi"/>
      </w:rPr>
      <w:tab/>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80E3D" w14:textId="2FD24D2E" w:rsidR="000477A9" w:rsidRPr="00920DA2" w:rsidRDefault="000477A9" w:rsidP="00AD52CC">
    <w:pPr>
      <w:pStyle w:val="Footer"/>
      <w:rPr>
        <w:rFonts w:asciiTheme="minorHAnsi" w:hAnsiTheme="minorHAnsi" w:cstheme="minorHAnsi"/>
      </w:rPr>
    </w:pPr>
    <w:r w:rsidRPr="00920DA2">
      <w:rPr>
        <w:rStyle w:val="PageNumber"/>
        <w:rFonts w:asciiTheme="minorHAnsi" w:hAnsiTheme="minorHAnsi" w:cstheme="minorHAnsi"/>
        <w:sz w:val="22"/>
      </w:rPr>
      <w:t>2020AS RFP</w:t>
    </w:r>
    <w:r w:rsidRPr="00920DA2">
      <w:rPr>
        <w:rStyle w:val="PageNumber"/>
        <w:rFonts w:asciiTheme="minorHAnsi" w:hAnsiTheme="minorHAnsi" w:cstheme="minorHAnsi"/>
        <w:sz w:val="22"/>
      </w:rPr>
      <w:tab/>
      <w:t xml:space="preserve">Appendix </w:t>
    </w:r>
    <w:r>
      <w:rPr>
        <w:rStyle w:val="PageNumber"/>
        <w:rFonts w:asciiTheme="minorHAnsi" w:hAnsiTheme="minorHAnsi" w:cstheme="minorHAnsi"/>
        <w:sz w:val="22"/>
      </w:rPr>
      <w:t>N</w:t>
    </w:r>
    <w:r w:rsidRPr="00920DA2">
      <w:rPr>
        <w:rStyle w:val="PageNumber"/>
        <w:rFonts w:asciiTheme="minorHAnsi" w:hAnsiTheme="minorHAnsi" w:cstheme="minorHAnsi"/>
        <w:sz w:val="22"/>
      </w:rPr>
      <w:t xml:space="preserve"> – Page </w:t>
    </w:r>
    <w:r w:rsidRPr="00920DA2">
      <w:rPr>
        <w:rStyle w:val="PageNumber"/>
        <w:rFonts w:asciiTheme="minorHAnsi" w:hAnsiTheme="minorHAnsi" w:cstheme="minorHAnsi"/>
        <w:sz w:val="22"/>
      </w:rPr>
      <w:fldChar w:fldCharType="begin"/>
    </w:r>
    <w:r w:rsidRPr="00920DA2">
      <w:rPr>
        <w:rStyle w:val="PageNumber"/>
        <w:rFonts w:asciiTheme="minorHAnsi" w:hAnsiTheme="minorHAnsi" w:cstheme="minorHAnsi"/>
        <w:sz w:val="22"/>
      </w:rPr>
      <w:instrText xml:space="preserve"> PAGE </w:instrText>
    </w:r>
    <w:r w:rsidRPr="00920DA2">
      <w:rPr>
        <w:rStyle w:val="PageNumber"/>
        <w:rFonts w:asciiTheme="minorHAnsi" w:hAnsiTheme="minorHAnsi" w:cstheme="minorHAnsi"/>
        <w:sz w:val="22"/>
      </w:rPr>
      <w:fldChar w:fldCharType="separate"/>
    </w:r>
    <w:r w:rsidR="000D23C9">
      <w:rPr>
        <w:rStyle w:val="PageNumber"/>
        <w:rFonts w:asciiTheme="minorHAnsi" w:hAnsiTheme="minorHAnsi" w:cstheme="minorHAnsi"/>
        <w:noProof/>
        <w:sz w:val="22"/>
      </w:rPr>
      <w:t>1</w:t>
    </w:r>
    <w:r w:rsidRPr="00920DA2">
      <w:rPr>
        <w:rStyle w:val="PageNumber"/>
        <w:rFonts w:asciiTheme="minorHAnsi" w:hAnsiTheme="minorHAnsi" w:cstheme="minorHAnsi"/>
        <w:sz w:val="22"/>
      </w:rPr>
      <w:fldChar w:fldCharType="end"/>
    </w:r>
    <w:r w:rsidRPr="00920DA2">
      <w:rPr>
        <w:rStyle w:val="PageNumber"/>
        <w:rFonts w:asciiTheme="minorHAnsi" w:hAnsiTheme="minorHAnsi" w:cstheme="minorHAnsi"/>
        <w:sz w:val="22"/>
      </w:rPr>
      <w:tab/>
    </w:r>
    <w:r w:rsidRPr="00920DA2">
      <w:rPr>
        <w:rFonts w:asciiTheme="minorHAnsi" w:hAnsiTheme="minorHAnsi" w:cstheme="minorHAnsi"/>
        <w:sz w:val="22"/>
      </w:rPr>
      <w:tab/>
    </w:r>
    <w:r w:rsidRPr="00920DA2">
      <w:rPr>
        <w:rFonts w:asciiTheme="minorHAnsi" w:hAnsiTheme="minorHAnsi" w:cstheme="minorHAns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DA0E2" w14:textId="77777777" w:rsidR="000477A9" w:rsidRDefault="000477A9" w:rsidP="00EA7A56">
    <w:pPr>
      <w:pStyle w:val="Footer"/>
      <w:jc w:val="center"/>
    </w:pPr>
    <w:r>
      <w:t xml:space="preserve">Appendix A – Page </w:t>
    </w:r>
    <w:r>
      <w:fldChar w:fldCharType="begin"/>
    </w:r>
    <w:r>
      <w:instrText xml:space="preserve"> PAGE </w:instrText>
    </w:r>
    <w:r>
      <w:fldChar w:fldCharType="separate"/>
    </w:r>
    <w:r>
      <w:rPr>
        <w:noProof/>
      </w:rPr>
      <w:t>1</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811A" w14:textId="77777777" w:rsidR="000477A9" w:rsidRPr="00920DA2" w:rsidRDefault="000477A9" w:rsidP="00B85986">
    <w:pPr>
      <w:pStyle w:val="Footer"/>
      <w:ind w:right="360"/>
      <w:rPr>
        <w:rFonts w:asciiTheme="minorHAnsi" w:hAnsiTheme="minorHAnsi" w:cstheme="minorHAnsi"/>
        <w:sz w:val="22"/>
      </w:rPr>
    </w:pPr>
    <w:r w:rsidRPr="00920DA2">
      <w:rPr>
        <w:rFonts w:asciiTheme="minorHAnsi" w:hAnsiTheme="minorHAnsi" w:cstheme="minorHAnsi"/>
        <w:sz w:val="22"/>
      </w:rPr>
      <w:t>2020AS RFP</w:t>
    </w:r>
    <w:r w:rsidRPr="00920DA2">
      <w:rPr>
        <w:rFonts w:asciiTheme="minorHAnsi" w:hAnsiTheme="minorHAnsi" w:cstheme="minorHAnsi"/>
        <w:sz w:val="22"/>
      </w:rPr>
      <w:tab/>
      <w:t xml:space="preserve">Appendix A – Page </w:t>
    </w:r>
    <w:r w:rsidRPr="00920DA2">
      <w:rPr>
        <w:rFonts w:asciiTheme="minorHAnsi" w:hAnsiTheme="minorHAnsi" w:cstheme="minorHAnsi"/>
        <w:sz w:val="22"/>
      </w:rPr>
      <w:fldChar w:fldCharType="begin"/>
    </w:r>
    <w:r w:rsidRPr="00920DA2">
      <w:rPr>
        <w:rFonts w:asciiTheme="minorHAnsi" w:hAnsiTheme="minorHAnsi" w:cstheme="minorHAnsi"/>
        <w:sz w:val="22"/>
      </w:rPr>
      <w:instrText xml:space="preserve"> PAGE </w:instrText>
    </w:r>
    <w:r w:rsidRPr="00920DA2">
      <w:rPr>
        <w:rFonts w:asciiTheme="minorHAnsi" w:hAnsiTheme="minorHAnsi" w:cstheme="minorHAnsi"/>
        <w:sz w:val="22"/>
      </w:rPr>
      <w:fldChar w:fldCharType="separate"/>
    </w:r>
    <w:r w:rsidR="000D23C9">
      <w:rPr>
        <w:rFonts w:asciiTheme="minorHAnsi" w:hAnsiTheme="minorHAnsi" w:cstheme="minorHAnsi"/>
        <w:noProof/>
        <w:sz w:val="22"/>
      </w:rPr>
      <w:t>1</w:t>
    </w:r>
    <w:r w:rsidRPr="00920DA2">
      <w:rPr>
        <w:rFonts w:asciiTheme="minorHAnsi" w:hAnsiTheme="minorHAnsi" w:cstheme="minorHAnsi"/>
        <w:noProof/>
        <w:sz w:val="22"/>
      </w:rPr>
      <w:fldChar w:fldCharType="end"/>
    </w:r>
  </w:p>
  <w:p w14:paraId="4DDDA1D4" w14:textId="77777777" w:rsidR="000477A9" w:rsidRDefault="000477A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359D2" w14:textId="724D51A7" w:rsidR="000477A9" w:rsidRPr="009C5A3F" w:rsidRDefault="000477A9" w:rsidP="009542F5">
    <w:pPr>
      <w:pStyle w:val="Footer"/>
      <w:ind w:right="360"/>
      <w:rPr>
        <w:rFonts w:asciiTheme="minorHAnsi" w:hAnsiTheme="minorHAnsi" w:cstheme="minorHAnsi"/>
        <w:sz w:val="22"/>
        <w:szCs w:val="22"/>
      </w:rPr>
    </w:pPr>
    <w:r w:rsidRPr="009C5A3F">
      <w:rPr>
        <w:rFonts w:asciiTheme="minorHAnsi" w:hAnsiTheme="minorHAnsi" w:cstheme="minorHAnsi"/>
        <w:sz w:val="22"/>
        <w:szCs w:val="22"/>
      </w:rPr>
      <w:t>2020AS RFP</w:t>
    </w:r>
    <w:r w:rsidRPr="009C5A3F">
      <w:rPr>
        <w:rFonts w:asciiTheme="minorHAnsi" w:hAnsiTheme="minorHAnsi" w:cstheme="minorHAnsi"/>
        <w:sz w:val="22"/>
        <w:szCs w:val="22"/>
      </w:rPr>
      <w:tab/>
      <w:t>Appendix B-</w:t>
    </w:r>
    <w:r>
      <w:rPr>
        <w:rFonts w:asciiTheme="minorHAnsi" w:hAnsiTheme="minorHAnsi" w:cstheme="minorHAnsi"/>
        <w:sz w:val="22"/>
        <w:szCs w:val="22"/>
      </w:rPr>
      <w:t>1</w:t>
    </w:r>
    <w:r w:rsidRPr="009C5A3F">
      <w:rPr>
        <w:rFonts w:asciiTheme="minorHAnsi" w:hAnsiTheme="minorHAnsi" w:cstheme="minorHAnsi"/>
        <w:sz w:val="22"/>
        <w:szCs w:val="22"/>
      </w:rPr>
      <w:t xml:space="preserve"> </w:t>
    </w:r>
    <w:r>
      <w:rPr>
        <w:rFonts w:asciiTheme="minorHAnsi" w:hAnsiTheme="minorHAnsi" w:cstheme="minorHAnsi"/>
        <w:sz w:val="22"/>
        <w:szCs w:val="22"/>
      </w:rPr>
      <w:t>-</w:t>
    </w:r>
    <w:r w:rsidRPr="009C5A3F">
      <w:rPr>
        <w:rFonts w:asciiTheme="minorHAnsi" w:hAnsiTheme="minorHAnsi" w:cstheme="minorHAnsi"/>
        <w:sz w:val="22"/>
        <w:szCs w:val="22"/>
      </w:rPr>
      <w:t xml:space="preserve"> Page </w:t>
    </w:r>
    <w:r w:rsidRPr="009C5A3F">
      <w:rPr>
        <w:rFonts w:asciiTheme="minorHAnsi" w:hAnsiTheme="minorHAnsi" w:cstheme="minorHAnsi"/>
        <w:sz w:val="22"/>
        <w:szCs w:val="22"/>
      </w:rPr>
      <w:fldChar w:fldCharType="begin"/>
    </w:r>
    <w:r w:rsidRPr="009C5A3F">
      <w:rPr>
        <w:rFonts w:asciiTheme="minorHAnsi" w:hAnsiTheme="minorHAnsi" w:cstheme="minorHAnsi"/>
        <w:sz w:val="22"/>
        <w:szCs w:val="22"/>
      </w:rPr>
      <w:instrText xml:space="preserve"> PAGE </w:instrText>
    </w:r>
    <w:r w:rsidRPr="009C5A3F">
      <w:rPr>
        <w:rFonts w:asciiTheme="minorHAnsi" w:hAnsiTheme="minorHAnsi" w:cstheme="minorHAnsi"/>
        <w:sz w:val="22"/>
        <w:szCs w:val="22"/>
      </w:rPr>
      <w:fldChar w:fldCharType="separate"/>
    </w:r>
    <w:r w:rsidR="000D23C9">
      <w:rPr>
        <w:rFonts w:asciiTheme="minorHAnsi" w:hAnsiTheme="minorHAnsi" w:cstheme="minorHAnsi"/>
        <w:noProof/>
        <w:sz w:val="22"/>
        <w:szCs w:val="22"/>
      </w:rPr>
      <w:t>2</w:t>
    </w:r>
    <w:r w:rsidRPr="009C5A3F">
      <w:rPr>
        <w:rFonts w:asciiTheme="minorHAnsi" w:hAnsiTheme="minorHAnsi" w:cstheme="minorHAnsi"/>
        <w:noProof/>
        <w:sz w:val="22"/>
        <w:szCs w:val="22"/>
      </w:rPr>
      <w:fldChar w:fldCharType="end"/>
    </w:r>
    <w:r w:rsidRPr="009C5A3F">
      <w:rPr>
        <w:rFonts w:asciiTheme="minorHAnsi" w:hAnsiTheme="minorHAnsi" w:cstheme="minorHAnsi"/>
        <w:sz w:val="22"/>
        <w:szCs w:val="22"/>
      </w:rPr>
      <w:tab/>
    </w:r>
  </w:p>
  <w:p w14:paraId="47A9B60A" w14:textId="77777777" w:rsidR="000477A9" w:rsidRPr="00243CF4" w:rsidRDefault="000477A9" w:rsidP="008A040E">
    <w:pPr>
      <w:pStyle w:val="Footer"/>
      <w:ind w:right="360"/>
      <w:rPr>
        <w:rFonts w:asciiTheme="minorHAnsi" w:hAnsiTheme="minorHAnsi" w:cstheme="minorHAns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AE82F" w14:textId="3F5AB59E" w:rsidR="000477A9" w:rsidRPr="009C5A3F" w:rsidRDefault="000477A9" w:rsidP="009542F5">
    <w:pPr>
      <w:pStyle w:val="Footer"/>
      <w:ind w:right="360"/>
      <w:rPr>
        <w:rFonts w:asciiTheme="minorHAnsi" w:hAnsiTheme="minorHAnsi" w:cstheme="minorHAnsi"/>
        <w:sz w:val="22"/>
        <w:szCs w:val="22"/>
      </w:rPr>
    </w:pPr>
    <w:r w:rsidRPr="009C5A3F">
      <w:rPr>
        <w:rFonts w:asciiTheme="minorHAnsi" w:hAnsiTheme="minorHAnsi" w:cstheme="minorHAnsi"/>
        <w:sz w:val="22"/>
        <w:szCs w:val="22"/>
      </w:rPr>
      <w:t>2020AS RFP</w:t>
    </w:r>
    <w:r w:rsidRPr="009C5A3F">
      <w:rPr>
        <w:rFonts w:asciiTheme="minorHAnsi" w:hAnsiTheme="minorHAnsi" w:cstheme="minorHAnsi"/>
        <w:sz w:val="22"/>
        <w:szCs w:val="22"/>
      </w:rPr>
      <w:tab/>
      <w:t>Appendix B-</w:t>
    </w:r>
    <w:r>
      <w:rPr>
        <w:rFonts w:asciiTheme="minorHAnsi" w:hAnsiTheme="minorHAnsi" w:cstheme="minorHAnsi"/>
        <w:sz w:val="22"/>
        <w:szCs w:val="22"/>
      </w:rPr>
      <w:t>2</w:t>
    </w:r>
    <w:r w:rsidRPr="009C5A3F">
      <w:rPr>
        <w:rFonts w:asciiTheme="minorHAnsi" w:hAnsiTheme="minorHAnsi" w:cstheme="minorHAnsi"/>
        <w:sz w:val="22"/>
        <w:szCs w:val="22"/>
      </w:rPr>
      <w:t xml:space="preserve"> </w:t>
    </w:r>
    <w:r>
      <w:rPr>
        <w:rFonts w:asciiTheme="minorHAnsi" w:hAnsiTheme="minorHAnsi" w:cstheme="minorHAnsi"/>
        <w:sz w:val="22"/>
        <w:szCs w:val="22"/>
      </w:rPr>
      <w:t>-</w:t>
    </w:r>
    <w:r w:rsidRPr="009C5A3F">
      <w:rPr>
        <w:rFonts w:asciiTheme="minorHAnsi" w:hAnsiTheme="minorHAnsi" w:cstheme="minorHAnsi"/>
        <w:sz w:val="22"/>
        <w:szCs w:val="22"/>
      </w:rPr>
      <w:t xml:space="preserve"> Page </w:t>
    </w:r>
    <w:r w:rsidRPr="009C5A3F">
      <w:rPr>
        <w:rFonts w:asciiTheme="minorHAnsi" w:hAnsiTheme="minorHAnsi" w:cstheme="minorHAnsi"/>
        <w:sz w:val="22"/>
        <w:szCs w:val="22"/>
      </w:rPr>
      <w:fldChar w:fldCharType="begin"/>
    </w:r>
    <w:r w:rsidRPr="009C5A3F">
      <w:rPr>
        <w:rFonts w:asciiTheme="minorHAnsi" w:hAnsiTheme="minorHAnsi" w:cstheme="minorHAnsi"/>
        <w:sz w:val="22"/>
        <w:szCs w:val="22"/>
      </w:rPr>
      <w:instrText xml:space="preserve"> PAGE </w:instrText>
    </w:r>
    <w:r w:rsidRPr="009C5A3F">
      <w:rPr>
        <w:rFonts w:asciiTheme="minorHAnsi" w:hAnsiTheme="minorHAnsi" w:cstheme="minorHAnsi"/>
        <w:sz w:val="22"/>
        <w:szCs w:val="22"/>
      </w:rPr>
      <w:fldChar w:fldCharType="separate"/>
    </w:r>
    <w:r w:rsidR="000D23C9">
      <w:rPr>
        <w:rFonts w:asciiTheme="minorHAnsi" w:hAnsiTheme="minorHAnsi" w:cstheme="minorHAnsi"/>
        <w:noProof/>
        <w:sz w:val="22"/>
        <w:szCs w:val="22"/>
      </w:rPr>
      <w:t>6</w:t>
    </w:r>
    <w:r w:rsidRPr="009C5A3F">
      <w:rPr>
        <w:rFonts w:asciiTheme="minorHAnsi" w:hAnsiTheme="minorHAnsi" w:cstheme="minorHAnsi"/>
        <w:noProof/>
        <w:sz w:val="22"/>
        <w:szCs w:val="22"/>
      </w:rPr>
      <w:fldChar w:fldCharType="end"/>
    </w:r>
    <w:r w:rsidRPr="009C5A3F">
      <w:rPr>
        <w:rFonts w:asciiTheme="minorHAnsi" w:hAnsiTheme="minorHAnsi" w:cstheme="minorHAnsi"/>
        <w:sz w:val="22"/>
        <w:szCs w:val="22"/>
      </w:rPr>
      <w:tab/>
    </w:r>
  </w:p>
  <w:p w14:paraId="2B9A0CB2" w14:textId="77777777" w:rsidR="000477A9" w:rsidRPr="00243CF4" w:rsidRDefault="000477A9" w:rsidP="008A040E">
    <w:pPr>
      <w:pStyle w:val="Footer"/>
      <w:ind w:right="360"/>
      <w:rPr>
        <w:rFonts w:asciiTheme="minorHAnsi" w:hAnsiTheme="minorHAnsi" w:cstheme="minorHAnsi"/>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FABAF" w14:textId="31BDC4B3" w:rsidR="000477A9" w:rsidRPr="00243CF4" w:rsidRDefault="000477A9" w:rsidP="00B85986">
    <w:pPr>
      <w:pStyle w:val="Footer"/>
      <w:ind w:right="360"/>
      <w:rPr>
        <w:rFonts w:asciiTheme="minorHAnsi" w:hAnsiTheme="minorHAnsi" w:cstheme="minorHAnsi"/>
      </w:rPr>
    </w:pPr>
    <w:r w:rsidRPr="00243CF4">
      <w:rPr>
        <w:rFonts w:asciiTheme="minorHAnsi" w:hAnsiTheme="minorHAnsi" w:cstheme="minorHAnsi"/>
      </w:rPr>
      <w:t>2020AS RFP</w:t>
    </w:r>
    <w:r w:rsidRPr="00243CF4">
      <w:rPr>
        <w:rFonts w:asciiTheme="minorHAnsi" w:hAnsiTheme="minorHAnsi" w:cstheme="minorHAnsi"/>
      </w:rPr>
      <w:tab/>
    </w:r>
    <w:r>
      <w:rPr>
        <w:rFonts w:asciiTheme="minorHAnsi" w:hAnsiTheme="minorHAnsi" w:cstheme="minorHAnsi"/>
      </w:rPr>
      <w:t>Appendix B</w:t>
    </w:r>
    <w:r w:rsidRPr="00243CF4">
      <w:rPr>
        <w:rFonts w:asciiTheme="minorHAnsi" w:hAnsiTheme="minorHAnsi" w:cstheme="minorHAnsi"/>
      </w:rPr>
      <w:t xml:space="preserve"> – Page </w:t>
    </w:r>
    <w:r w:rsidRPr="00243CF4">
      <w:rPr>
        <w:rFonts w:asciiTheme="minorHAnsi" w:hAnsiTheme="minorHAnsi" w:cstheme="minorHAnsi"/>
      </w:rPr>
      <w:fldChar w:fldCharType="begin"/>
    </w:r>
    <w:r w:rsidRPr="00243CF4">
      <w:rPr>
        <w:rFonts w:asciiTheme="minorHAnsi" w:hAnsiTheme="minorHAnsi" w:cstheme="minorHAnsi"/>
      </w:rPr>
      <w:instrText xml:space="preserve"> PAGE </w:instrText>
    </w:r>
    <w:r w:rsidRPr="00243CF4">
      <w:rPr>
        <w:rFonts w:asciiTheme="minorHAnsi" w:hAnsiTheme="minorHAnsi" w:cstheme="minorHAnsi"/>
      </w:rPr>
      <w:fldChar w:fldCharType="separate"/>
    </w:r>
    <w:r>
      <w:rPr>
        <w:rFonts w:asciiTheme="minorHAnsi" w:hAnsiTheme="minorHAnsi" w:cstheme="minorHAnsi"/>
        <w:noProof/>
      </w:rPr>
      <w:t>4</w:t>
    </w:r>
    <w:r w:rsidRPr="00243CF4">
      <w:rPr>
        <w:rFonts w:asciiTheme="minorHAnsi" w:hAnsiTheme="minorHAnsi" w:cstheme="minorHAnsi"/>
        <w:noProof/>
      </w:rPr>
      <w:fldChar w:fldCharType="end"/>
    </w:r>
  </w:p>
  <w:p w14:paraId="653A1809" w14:textId="77777777" w:rsidR="000477A9" w:rsidRDefault="000477A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A066E" w14:textId="713AF838" w:rsidR="000477A9" w:rsidRPr="00920DA2" w:rsidRDefault="000477A9" w:rsidP="008A040E">
    <w:pPr>
      <w:pStyle w:val="Footer"/>
      <w:ind w:right="360"/>
      <w:rPr>
        <w:rFonts w:asciiTheme="minorHAnsi" w:hAnsiTheme="minorHAnsi" w:cstheme="minorHAnsi"/>
        <w:sz w:val="22"/>
      </w:rPr>
    </w:pPr>
    <w:r w:rsidRPr="00920DA2">
      <w:rPr>
        <w:rFonts w:asciiTheme="minorHAnsi" w:hAnsiTheme="minorHAnsi" w:cstheme="minorHAnsi"/>
        <w:sz w:val="22"/>
      </w:rPr>
      <w:t>2020AS RFP</w:t>
    </w:r>
    <w:r w:rsidRPr="00920DA2">
      <w:rPr>
        <w:rFonts w:asciiTheme="minorHAnsi" w:hAnsiTheme="minorHAnsi" w:cstheme="minorHAnsi"/>
        <w:sz w:val="22"/>
      </w:rPr>
      <w:tab/>
      <w:t xml:space="preserve">Appendix C-1 – Page </w:t>
    </w:r>
    <w:r w:rsidRPr="00920DA2">
      <w:rPr>
        <w:rFonts w:asciiTheme="minorHAnsi" w:hAnsiTheme="minorHAnsi" w:cstheme="minorHAnsi"/>
        <w:sz w:val="22"/>
      </w:rPr>
      <w:fldChar w:fldCharType="begin"/>
    </w:r>
    <w:r w:rsidRPr="00920DA2">
      <w:rPr>
        <w:rFonts w:asciiTheme="minorHAnsi" w:hAnsiTheme="minorHAnsi" w:cstheme="minorHAnsi"/>
        <w:sz w:val="22"/>
      </w:rPr>
      <w:instrText xml:space="preserve"> PAGE </w:instrText>
    </w:r>
    <w:r w:rsidRPr="00920DA2">
      <w:rPr>
        <w:rFonts w:asciiTheme="minorHAnsi" w:hAnsiTheme="minorHAnsi" w:cstheme="minorHAnsi"/>
        <w:sz w:val="22"/>
      </w:rPr>
      <w:fldChar w:fldCharType="separate"/>
    </w:r>
    <w:r w:rsidR="000D23C9">
      <w:rPr>
        <w:rFonts w:asciiTheme="minorHAnsi" w:hAnsiTheme="minorHAnsi" w:cstheme="minorHAnsi"/>
        <w:noProof/>
        <w:sz w:val="22"/>
      </w:rPr>
      <w:t>2</w:t>
    </w:r>
    <w:r w:rsidRPr="00920DA2">
      <w:rPr>
        <w:rFonts w:asciiTheme="minorHAnsi" w:hAnsiTheme="minorHAnsi" w:cstheme="minorHAnsi"/>
        <w:noProof/>
        <w:sz w:val="22"/>
      </w:rPr>
      <w:fldChar w:fldCharType="end"/>
    </w:r>
    <w:r w:rsidRPr="00920DA2">
      <w:rPr>
        <w:rFonts w:asciiTheme="minorHAnsi" w:hAnsiTheme="minorHAnsi" w:cstheme="minorHAnsi"/>
        <w:sz w:val="22"/>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15C" w14:textId="54D5FFE4" w:rsidR="000477A9" w:rsidRPr="00920DA2" w:rsidRDefault="000477A9" w:rsidP="008A040E">
    <w:pPr>
      <w:pStyle w:val="Footer"/>
      <w:ind w:right="360"/>
      <w:rPr>
        <w:rFonts w:asciiTheme="minorHAnsi" w:hAnsiTheme="minorHAnsi" w:cstheme="minorHAnsi"/>
        <w:sz w:val="22"/>
      </w:rPr>
    </w:pPr>
    <w:r w:rsidRPr="00920DA2">
      <w:rPr>
        <w:rFonts w:asciiTheme="minorHAnsi" w:hAnsiTheme="minorHAnsi" w:cstheme="minorHAnsi"/>
        <w:sz w:val="22"/>
      </w:rPr>
      <w:t>2020AS RFP</w:t>
    </w:r>
    <w:r w:rsidRPr="00920DA2">
      <w:rPr>
        <w:rFonts w:asciiTheme="minorHAnsi" w:hAnsiTheme="minorHAnsi" w:cstheme="minorHAnsi"/>
        <w:sz w:val="22"/>
      </w:rPr>
      <w:tab/>
      <w:t xml:space="preserve">Appendix C-2 – Page </w:t>
    </w:r>
    <w:r w:rsidRPr="00920DA2">
      <w:rPr>
        <w:rFonts w:asciiTheme="minorHAnsi" w:hAnsiTheme="minorHAnsi" w:cstheme="minorHAnsi"/>
        <w:sz w:val="22"/>
      </w:rPr>
      <w:fldChar w:fldCharType="begin"/>
    </w:r>
    <w:r w:rsidRPr="00920DA2">
      <w:rPr>
        <w:rFonts w:asciiTheme="minorHAnsi" w:hAnsiTheme="minorHAnsi" w:cstheme="minorHAnsi"/>
        <w:sz w:val="22"/>
      </w:rPr>
      <w:instrText xml:space="preserve"> PAGE </w:instrText>
    </w:r>
    <w:r w:rsidRPr="00920DA2">
      <w:rPr>
        <w:rFonts w:asciiTheme="minorHAnsi" w:hAnsiTheme="minorHAnsi" w:cstheme="minorHAnsi"/>
        <w:sz w:val="22"/>
      </w:rPr>
      <w:fldChar w:fldCharType="separate"/>
    </w:r>
    <w:r w:rsidR="000D23C9">
      <w:rPr>
        <w:rFonts w:asciiTheme="minorHAnsi" w:hAnsiTheme="minorHAnsi" w:cstheme="minorHAnsi"/>
        <w:noProof/>
        <w:sz w:val="22"/>
      </w:rPr>
      <w:t>1</w:t>
    </w:r>
    <w:r w:rsidRPr="00920DA2">
      <w:rPr>
        <w:rFonts w:asciiTheme="minorHAnsi" w:hAnsiTheme="minorHAnsi" w:cstheme="minorHAnsi"/>
        <w:noProof/>
        <w:sz w:val="22"/>
      </w:rPr>
      <w:fldChar w:fldCharType="end"/>
    </w:r>
    <w:r w:rsidRPr="00920DA2">
      <w:rPr>
        <w:rFonts w:asciiTheme="minorHAnsi" w:hAnsiTheme="minorHAnsi" w:cstheme="minorHAnsi"/>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482AC" w14:textId="77777777" w:rsidR="000477A9" w:rsidRDefault="000477A9">
      <w:r>
        <w:separator/>
      </w:r>
    </w:p>
  </w:footnote>
  <w:footnote w:type="continuationSeparator" w:id="0">
    <w:p w14:paraId="019A2A55" w14:textId="77777777" w:rsidR="000477A9" w:rsidRDefault="000477A9">
      <w:r>
        <w:continuationSeparator/>
      </w:r>
    </w:p>
  </w:footnote>
  <w:footnote w:type="continuationNotice" w:id="1">
    <w:p w14:paraId="2449F01F" w14:textId="77777777" w:rsidR="000477A9" w:rsidRDefault="000477A9"/>
  </w:footnote>
  <w:footnote w:id="2">
    <w:p w14:paraId="15B3979B" w14:textId="77777777" w:rsidR="000477A9" w:rsidRPr="00335D8C" w:rsidRDefault="000477A9" w:rsidP="00335D8C">
      <w:pPr>
        <w:pStyle w:val="FootnoteText"/>
        <w:jc w:val="both"/>
        <w:rPr>
          <w:rFonts w:asciiTheme="minorHAnsi" w:hAnsiTheme="minorHAnsi" w:cstheme="minorHAnsi"/>
          <w:sz w:val="16"/>
          <w:szCs w:val="18"/>
        </w:rPr>
      </w:pPr>
      <w:r w:rsidRPr="00335D8C">
        <w:rPr>
          <w:rStyle w:val="FootnoteReference"/>
          <w:rFonts w:asciiTheme="minorHAnsi" w:hAnsiTheme="minorHAnsi" w:cstheme="minorHAnsi"/>
          <w:sz w:val="16"/>
          <w:szCs w:val="18"/>
        </w:rPr>
        <w:footnoteRef/>
      </w:r>
      <w:r w:rsidRPr="00335D8C">
        <w:rPr>
          <w:rFonts w:asciiTheme="minorHAnsi" w:hAnsiTheme="minorHAnsi" w:cstheme="minorHAnsi"/>
          <w:sz w:val="16"/>
          <w:szCs w:val="18"/>
        </w:rPr>
        <w:t xml:space="preserve"> Expected Annual Energy production must be the same value used in other parts of this proposal.</w:t>
      </w:r>
    </w:p>
  </w:footnote>
  <w:footnote w:id="3">
    <w:p w14:paraId="54B252F0" w14:textId="77777777" w:rsidR="000477A9" w:rsidRPr="00335D8C" w:rsidRDefault="000477A9" w:rsidP="00756D96">
      <w:pPr>
        <w:pStyle w:val="FootnoteText"/>
        <w:rPr>
          <w:rFonts w:asciiTheme="minorHAnsi" w:hAnsiTheme="minorHAnsi" w:cstheme="minorHAnsi"/>
          <w:sz w:val="16"/>
          <w:szCs w:val="18"/>
        </w:rPr>
      </w:pPr>
      <w:r w:rsidRPr="00335D8C">
        <w:rPr>
          <w:rStyle w:val="FootnoteReference"/>
          <w:rFonts w:asciiTheme="minorHAnsi" w:hAnsiTheme="minorHAnsi" w:cstheme="minorHAnsi"/>
          <w:sz w:val="16"/>
          <w:szCs w:val="18"/>
        </w:rPr>
        <w:footnoteRef/>
      </w:r>
      <w:r w:rsidRPr="00335D8C">
        <w:rPr>
          <w:rFonts w:asciiTheme="minorHAnsi" w:hAnsiTheme="minorHAnsi" w:cstheme="minorHAnsi"/>
          <w:sz w:val="16"/>
          <w:szCs w:val="18"/>
        </w:rPr>
        <w:t xml:space="preserve"> NERC, Improvements to Interconnection Requirements for BPS-Connected Inverter-Based Resources, September 2019</w:t>
      </w:r>
    </w:p>
  </w:footnote>
  <w:footnote w:id="4">
    <w:p w14:paraId="51A86EA1" w14:textId="20375A9A" w:rsidR="0075306E" w:rsidRPr="0075306E" w:rsidRDefault="0075306E" w:rsidP="0075306E">
      <w:pPr>
        <w:pStyle w:val="FootnoteText"/>
        <w:rPr>
          <w:rFonts w:asciiTheme="minorHAnsi" w:hAnsiTheme="minorHAnsi" w:cstheme="minorHAnsi"/>
          <w:sz w:val="16"/>
          <w:szCs w:val="16"/>
        </w:rPr>
      </w:pPr>
      <w:r w:rsidRPr="0075306E">
        <w:rPr>
          <w:rStyle w:val="FootnoteReference"/>
          <w:rFonts w:asciiTheme="minorHAnsi" w:hAnsiTheme="minorHAnsi" w:cstheme="minorHAnsi"/>
          <w:sz w:val="16"/>
          <w:szCs w:val="16"/>
        </w:rPr>
        <w:footnoteRef/>
      </w:r>
      <w:r w:rsidRPr="0075306E">
        <w:rPr>
          <w:rFonts w:asciiTheme="minorHAnsi" w:hAnsiTheme="minorHAnsi" w:cstheme="minorHAnsi"/>
          <w:sz w:val="16"/>
          <w:szCs w:val="16"/>
        </w:rPr>
        <w:t xml:space="preserve"> </w:t>
      </w:r>
      <w:r w:rsidRPr="008815F4">
        <w:rPr>
          <w:rFonts w:asciiTheme="minorHAnsi" w:hAnsiTheme="minorHAnsi" w:cstheme="minorHAnsi"/>
          <w:sz w:val="16"/>
          <w:szCs w:val="16"/>
        </w:rPr>
        <w:t>In the event that FERC issues an order on reconsideration in Docket</w:t>
      </w:r>
      <w:r w:rsidRPr="0075306E">
        <w:rPr>
          <w:rFonts w:asciiTheme="minorHAnsi" w:hAnsiTheme="minorHAnsi" w:cstheme="minorHAnsi"/>
          <w:sz w:val="16"/>
          <w:szCs w:val="16"/>
        </w:rPr>
        <w:t xml:space="preserve"> ER20-924-000 before August 10, 2020 that changes the current transition interconnection cluster study cut-off date of January 31, 2020, PacifiCorp will modify the eligibility cut-off date in the 2020AS RFP to align with the new date.</w:t>
      </w:r>
    </w:p>
  </w:footnote>
  <w:footnote w:id="5">
    <w:p w14:paraId="729FD16F" w14:textId="2F27CB15" w:rsidR="000477A9" w:rsidRPr="001C30AE" w:rsidRDefault="000477A9" w:rsidP="001C30AE">
      <w:pPr>
        <w:pStyle w:val="FootnoteText"/>
        <w:rPr>
          <w:rFonts w:asciiTheme="minorHAnsi" w:hAnsiTheme="minorHAnsi" w:cstheme="minorHAnsi"/>
          <w:sz w:val="16"/>
          <w:szCs w:val="16"/>
        </w:rPr>
      </w:pPr>
      <w:r w:rsidRPr="001C30AE">
        <w:rPr>
          <w:rStyle w:val="FootnoteReference"/>
          <w:rFonts w:asciiTheme="minorHAnsi" w:hAnsiTheme="minorHAnsi" w:cstheme="minorHAnsi"/>
          <w:sz w:val="16"/>
          <w:szCs w:val="16"/>
        </w:rPr>
        <w:footnoteRef/>
      </w:r>
      <w:r w:rsidRPr="001C30AE">
        <w:rPr>
          <w:rFonts w:asciiTheme="minorHAnsi" w:hAnsiTheme="minorHAnsi" w:cstheme="minorHAnsi"/>
          <w:sz w:val="16"/>
          <w:szCs w:val="16"/>
        </w:rPr>
        <w:t xml:space="preserve"> Public Utility Commission of Oregon Docket AR 600, In the Matter of Rulemaking Regarding Allowances for Diverse Ownership of Renewable Energy Resources, Order 18-324, August 30, 2018 and Utah Admin. Code R746-420</w:t>
      </w:r>
      <w:r>
        <w:rPr>
          <w:rFonts w:asciiTheme="minorHAnsi" w:hAnsiTheme="minorHAnsi" w:cstheme="minorHAnsi"/>
          <w:sz w:val="16"/>
          <w:szCs w:val="16"/>
        </w:rPr>
        <w:t>.</w:t>
      </w:r>
    </w:p>
  </w:footnote>
  <w:footnote w:id="6">
    <w:p w14:paraId="1D91FAF4" w14:textId="3D1DB7B0" w:rsidR="000477A9" w:rsidRPr="00521476" w:rsidRDefault="000477A9">
      <w:pPr>
        <w:pStyle w:val="FootnoteText"/>
        <w:rPr>
          <w:rFonts w:asciiTheme="minorHAnsi" w:hAnsiTheme="minorHAnsi" w:cstheme="minorHAnsi"/>
          <w:b/>
          <w:sz w:val="16"/>
        </w:rPr>
      </w:pPr>
      <w:r w:rsidRPr="00521476">
        <w:rPr>
          <w:rStyle w:val="FootnoteReference"/>
          <w:rFonts w:asciiTheme="minorHAnsi" w:hAnsiTheme="minorHAnsi" w:cstheme="minorHAnsi"/>
          <w:b/>
          <w:sz w:val="16"/>
        </w:rPr>
        <w:footnoteRef/>
      </w:r>
      <w:r w:rsidRPr="00521476">
        <w:rPr>
          <w:rFonts w:asciiTheme="minorHAnsi" w:hAnsiTheme="minorHAnsi" w:cstheme="minorHAnsi"/>
          <w:b/>
          <w:sz w:val="16"/>
        </w:rPr>
        <w:t xml:space="preserve"> </w:t>
      </w:r>
      <w:r w:rsidRPr="00521476">
        <w:rPr>
          <w:rFonts w:asciiTheme="minorHAnsi" w:hAnsiTheme="minorHAnsi" w:cstheme="minorHAnsi"/>
          <w:sz w:val="16"/>
        </w:rPr>
        <w:t>See Appendix I – FERC Standard of Conduct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029DC" w14:textId="77777777" w:rsidR="00164AF9" w:rsidRDefault="00164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ECC5" w14:textId="1FF0E395" w:rsidR="00C04E7C" w:rsidRPr="00CB11D3" w:rsidRDefault="000477A9" w:rsidP="00CB11D3">
    <w:pPr>
      <w:pStyle w:val="Header"/>
      <w:tabs>
        <w:tab w:val="left" w:pos="1440"/>
      </w:tabs>
      <w:rPr>
        <w:rFonts w:asciiTheme="minorHAnsi" w:hAnsiTheme="minorHAnsi" w:cstheme="minorHAnsi"/>
        <w:sz w:val="20"/>
        <w:szCs w:val="20"/>
      </w:rPr>
    </w:pPr>
    <w:r w:rsidRPr="00CB11D3">
      <w:rPr>
        <w:rFonts w:asciiTheme="minorHAnsi" w:hAnsiTheme="minorHAnsi" w:cstheme="minorHAnsi"/>
        <w:sz w:val="20"/>
        <w:szCs w:val="20"/>
      </w:rPr>
      <w:t>Version:</w:t>
    </w:r>
    <w:r w:rsidRPr="00CB11D3">
      <w:rPr>
        <w:rFonts w:asciiTheme="minorHAnsi" w:hAnsiTheme="minorHAnsi" w:cstheme="minorHAnsi"/>
        <w:sz w:val="20"/>
        <w:szCs w:val="20"/>
      </w:rPr>
      <w:tab/>
    </w:r>
    <w:r w:rsidR="00164AF9">
      <w:rPr>
        <w:rFonts w:asciiTheme="minorHAnsi" w:hAnsiTheme="minorHAnsi" w:cstheme="minorHAnsi"/>
        <w:sz w:val="20"/>
        <w:szCs w:val="20"/>
      </w:rPr>
      <w:t>FINAL POSTED</w:t>
    </w:r>
  </w:p>
  <w:p w14:paraId="5ADC5CA4" w14:textId="7B121A52" w:rsidR="000477A9" w:rsidRPr="00CB11D3" w:rsidRDefault="000477A9" w:rsidP="00CB11D3">
    <w:pPr>
      <w:pStyle w:val="Header"/>
      <w:tabs>
        <w:tab w:val="left" w:pos="1440"/>
      </w:tabs>
      <w:rPr>
        <w:rFonts w:asciiTheme="minorHAnsi" w:hAnsiTheme="minorHAnsi" w:cstheme="minorHAnsi"/>
        <w:sz w:val="20"/>
        <w:szCs w:val="20"/>
      </w:rPr>
    </w:pPr>
    <w:r w:rsidRPr="00CB11D3">
      <w:rPr>
        <w:rFonts w:asciiTheme="minorHAnsi" w:hAnsiTheme="minorHAnsi" w:cstheme="minorHAnsi"/>
        <w:sz w:val="20"/>
        <w:szCs w:val="20"/>
      </w:rPr>
      <w:t>Date:</w:t>
    </w:r>
    <w:r w:rsidRPr="00CB11D3">
      <w:rPr>
        <w:rFonts w:asciiTheme="minorHAnsi" w:hAnsiTheme="minorHAnsi" w:cstheme="minorHAnsi"/>
        <w:sz w:val="20"/>
        <w:szCs w:val="20"/>
      </w:rPr>
      <w:tab/>
    </w:r>
    <w:r w:rsidR="00C04E7C">
      <w:rPr>
        <w:rFonts w:asciiTheme="minorHAnsi" w:hAnsiTheme="minorHAnsi" w:cstheme="minorHAnsi"/>
        <w:sz w:val="20"/>
        <w:szCs w:val="20"/>
      </w:rPr>
      <w:t>07/0</w:t>
    </w:r>
    <w:r w:rsidR="00164AF9">
      <w:rPr>
        <w:rFonts w:asciiTheme="minorHAnsi" w:hAnsiTheme="minorHAnsi" w:cstheme="minorHAnsi"/>
        <w:sz w:val="20"/>
        <w:szCs w:val="20"/>
      </w:rPr>
      <w:t>7</w:t>
    </w:r>
    <w:r w:rsidR="00C04E7C">
      <w:rPr>
        <w:rFonts w:asciiTheme="minorHAnsi" w:hAnsiTheme="minorHAnsi" w:cstheme="minorHAnsi"/>
        <w:sz w:val="20"/>
        <w:szCs w:val="20"/>
      </w:rPr>
      <w:t>/</w:t>
    </w:r>
    <w:r>
      <w:rPr>
        <w:rFonts w:asciiTheme="minorHAnsi" w:hAnsiTheme="minorHAnsi" w:cstheme="minorHAnsi"/>
        <w:sz w:val="20"/>
        <w:szCs w:val="20"/>
      </w:rPr>
      <w:t>2020</w:t>
    </w:r>
  </w:p>
  <w:p w14:paraId="378A3B7F" w14:textId="54E12242" w:rsidR="000477A9" w:rsidRPr="00CB11D3" w:rsidRDefault="000477A9" w:rsidP="00CB11D3">
    <w:pPr>
      <w:pStyle w:val="Header"/>
      <w:tabs>
        <w:tab w:val="left" w:pos="1440"/>
      </w:tabs>
      <w:rPr>
        <w:rFonts w:asciiTheme="minorHAnsi" w:hAnsiTheme="minorHAnsi" w:cstheme="minorHAnsi"/>
        <w:sz w:val="20"/>
        <w:szCs w:val="20"/>
      </w:rPr>
    </w:pPr>
    <w:r w:rsidRPr="00CB11D3">
      <w:rPr>
        <w:rFonts w:asciiTheme="minorHAnsi" w:hAnsiTheme="minorHAnsi" w:cstheme="minorHAnsi"/>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BE650" w14:textId="77777777" w:rsidR="00164AF9" w:rsidRDefault="00164A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50974" w14:textId="77777777" w:rsidR="000477A9" w:rsidRDefault="000477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874F3" w14:textId="2AE046FA" w:rsidR="000477A9" w:rsidRDefault="000477A9" w:rsidP="003852DC">
    <w:pPr>
      <w:pStyle w:val="Header"/>
      <w:tabs>
        <w:tab w:val="clear" w:pos="4320"/>
        <w:tab w:val="clear" w:pos="8640"/>
        <w:tab w:val="left" w:pos="4142"/>
      </w:tabs>
    </w:pPr>
    <w:r>
      <w:tab/>
    </w:r>
  </w:p>
  <w:p w14:paraId="3DEA959E" w14:textId="77777777" w:rsidR="000477A9" w:rsidRDefault="000477A9"/>
  <w:p w14:paraId="3216A604" w14:textId="77777777" w:rsidR="000477A9" w:rsidRDefault="000477A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31331" w14:textId="4DF04407" w:rsidR="000477A9" w:rsidRDefault="000477A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52CAE" w14:textId="497AF126" w:rsidR="000477A9" w:rsidRDefault="00047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EA087B"/>
    <w:multiLevelType w:val="hybridMultilevel"/>
    <w:tmpl w:val="F4E80A74"/>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78B97F"/>
    <w:multiLevelType w:val="hybridMultilevel"/>
    <w:tmpl w:val="D2CEC680"/>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1A22C4"/>
    <w:multiLevelType w:val="hybridMultilevel"/>
    <w:tmpl w:val="CCD0C624"/>
    <w:lvl w:ilvl="0" w:tplc="A8565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221A3"/>
    <w:multiLevelType w:val="hybridMultilevel"/>
    <w:tmpl w:val="001EC7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1D5C2A"/>
    <w:multiLevelType w:val="hybridMultilevel"/>
    <w:tmpl w:val="1C60D6EE"/>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77B72AA"/>
    <w:multiLevelType w:val="hybridMultilevel"/>
    <w:tmpl w:val="52DAFB8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9A339C4"/>
    <w:multiLevelType w:val="hybridMultilevel"/>
    <w:tmpl w:val="34B2D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E518A"/>
    <w:multiLevelType w:val="hybridMultilevel"/>
    <w:tmpl w:val="D8C8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90582"/>
    <w:multiLevelType w:val="hybridMultilevel"/>
    <w:tmpl w:val="ECB4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0462C"/>
    <w:multiLevelType w:val="hybridMultilevel"/>
    <w:tmpl w:val="6E32F418"/>
    <w:lvl w:ilvl="0" w:tplc="9CCA8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41D"/>
    <w:multiLevelType w:val="hybridMultilevel"/>
    <w:tmpl w:val="88966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47CC0"/>
    <w:multiLevelType w:val="hybridMultilevel"/>
    <w:tmpl w:val="48624B22"/>
    <w:lvl w:ilvl="0" w:tplc="0409001B">
      <w:start w:val="1"/>
      <w:numFmt w:val="lowerRoman"/>
      <w:lvlText w:val="%1."/>
      <w:lvlJc w:val="right"/>
      <w:pPr>
        <w:ind w:left="2434" w:hanging="360"/>
      </w:p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12" w15:restartNumberingAfterBreak="0">
    <w:nsid w:val="23C60FFA"/>
    <w:multiLevelType w:val="hybridMultilevel"/>
    <w:tmpl w:val="A17240E6"/>
    <w:lvl w:ilvl="0" w:tplc="75023F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3425E"/>
    <w:multiLevelType w:val="hybridMultilevel"/>
    <w:tmpl w:val="A8B25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A3B24"/>
    <w:multiLevelType w:val="hybridMultilevel"/>
    <w:tmpl w:val="4DCE2A1E"/>
    <w:lvl w:ilvl="0" w:tplc="A8565862">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15:restartNumberingAfterBreak="0">
    <w:nsid w:val="309D39E7"/>
    <w:multiLevelType w:val="hybridMultilevel"/>
    <w:tmpl w:val="47D2C562"/>
    <w:lvl w:ilvl="0" w:tplc="99585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D1DFA"/>
    <w:multiLevelType w:val="hybridMultilevel"/>
    <w:tmpl w:val="FDD0C336"/>
    <w:lvl w:ilvl="0" w:tplc="0409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A4B3D"/>
    <w:multiLevelType w:val="multilevel"/>
    <w:tmpl w:val="6D8C2CC2"/>
    <w:lvl w:ilvl="0">
      <w:start w:val="1"/>
      <w:numFmt w:val="decimal"/>
      <w:lvlRestart w:val="0"/>
      <w:pStyle w:val="OutlineL5"/>
      <w:suff w:val="nothing"/>
      <w:lvlText w:val="Section %1."/>
      <w:lvlJc w:val="left"/>
      <w:pPr>
        <w:tabs>
          <w:tab w:val="num" w:pos="720"/>
        </w:tabs>
        <w:ind w:left="0" w:firstLine="0"/>
      </w:pPr>
      <w:rPr>
        <w:rFonts w:ascii="Times New Roman" w:hAnsi="Times New Roman"/>
        <w:b/>
        <w:i w:val="0"/>
        <w:caps/>
        <w:smallCaps w:val="0"/>
        <w:color w:val="auto"/>
        <w:sz w:val="24"/>
        <w:u w:val="none"/>
      </w:rPr>
    </w:lvl>
    <w:lvl w:ilvl="1">
      <w:start w:val="1"/>
      <w:numFmt w:val="decimal"/>
      <w:lvlText w:val="%2."/>
      <w:lvlJc w:val="left"/>
      <w:pPr>
        <w:tabs>
          <w:tab w:val="num" w:pos="-3600"/>
        </w:tabs>
        <w:ind w:left="-3600" w:hanging="360"/>
      </w:pPr>
      <w:rPr>
        <w:rFonts w:hint="default"/>
        <w:b w:val="0"/>
        <w:i w:val="0"/>
        <w:caps/>
        <w:smallCaps w:val="0"/>
        <w:color w:val="auto"/>
        <w:sz w:val="20"/>
        <w:szCs w:val="20"/>
        <w:u w:val="none"/>
      </w:rPr>
    </w:lvl>
    <w:lvl w:ilvl="2">
      <w:start w:val="5"/>
      <w:numFmt w:val="decimal"/>
      <w:lvlText w:val="%3."/>
      <w:lvlJc w:val="left"/>
      <w:pPr>
        <w:tabs>
          <w:tab w:val="num" w:pos="-2520"/>
        </w:tabs>
        <w:ind w:left="-2520" w:hanging="360"/>
      </w:pPr>
      <w:rPr>
        <w:rFonts w:hint="default"/>
        <w:b/>
        <w:i w:val="0"/>
        <w:caps/>
        <w:smallCaps w:val="0"/>
        <w:color w:val="auto"/>
        <w:sz w:val="24"/>
        <w:u w:val="none"/>
      </w:rPr>
    </w:lvl>
    <w:lvl w:ilvl="3">
      <w:start w:val="1"/>
      <w:numFmt w:val="lowerLetter"/>
      <w:pStyle w:val="OutlineL4"/>
      <w:suff w:val="nothing"/>
      <w:lvlText w:val="%4)"/>
      <w:lvlJc w:val="left"/>
      <w:pPr>
        <w:tabs>
          <w:tab w:val="num" w:pos="-1620"/>
        </w:tabs>
        <w:ind w:left="-3204" w:firstLine="864"/>
      </w:pPr>
      <w:rPr>
        <w:rFonts w:ascii="Times New Roman" w:hAnsi="Times New Roman"/>
        <w:b w:val="0"/>
        <w:i w:val="0"/>
        <w:caps w:val="0"/>
        <w:color w:val="auto"/>
        <w:sz w:val="24"/>
        <w:u w:val="none"/>
      </w:rPr>
    </w:lvl>
    <w:lvl w:ilvl="4">
      <w:start w:val="1"/>
      <w:numFmt w:val="lowerRoman"/>
      <w:pStyle w:val="OutlineL9"/>
      <w:lvlText w:val="(%5)"/>
      <w:lvlJc w:val="left"/>
      <w:pPr>
        <w:tabs>
          <w:tab w:val="num" w:pos="360"/>
        </w:tabs>
        <w:ind w:left="-3240" w:firstLine="2880"/>
      </w:pPr>
      <w:rPr>
        <w:rFonts w:ascii="Times New Roman" w:hAnsi="Times New Roman"/>
        <w:b w:val="0"/>
        <w:i w:val="0"/>
        <w:caps w:val="0"/>
        <w:color w:val="auto"/>
        <w:sz w:val="24"/>
        <w:u w:val="none"/>
      </w:rPr>
    </w:lvl>
    <w:lvl w:ilvl="5">
      <w:start w:val="1"/>
      <w:numFmt w:val="lowerLetter"/>
      <w:lvlText w:val="(%6)"/>
      <w:lvlJc w:val="left"/>
      <w:pPr>
        <w:tabs>
          <w:tab w:val="num" w:pos="1080"/>
        </w:tabs>
        <w:ind w:left="-3240" w:firstLine="3600"/>
      </w:pPr>
      <w:rPr>
        <w:rFonts w:ascii="Times New Roman" w:hAnsi="Times New Roman"/>
        <w:b w:val="0"/>
        <w:i w:val="0"/>
        <w:caps w:val="0"/>
        <w:color w:val="auto"/>
        <w:sz w:val="24"/>
        <w:u w:val="none"/>
      </w:rPr>
    </w:lvl>
    <w:lvl w:ilvl="6">
      <w:start w:val="1"/>
      <w:numFmt w:val="decimal"/>
      <w:lvlText w:val="(%7)"/>
      <w:lvlJc w:val="left"/>
      <w:pPr>
        <w:tabs>
          <w:tab w:val="num" w:pos="1800"/>
        </w:tabs>
        <w:ind w:left="-3240" w:firstLine="4320"/>
      </w:pPr>
      <w:rPr>
        <w:rFonts w:ascii="Times New Roman" w:hAnsi="Times New Roman"/>
        <w:b w:val="0"/>
        <w:i w:val="0"/>
        <w:caps w:val="0"/>
        <w:color w:val="auto"/>
        <w:sz w:val="24"/>
        <w:u w:val="none"/>
      </w:rPr>
    </w:lvl>
    <w:lvl w:ilvl="7">
      <w:start w:val="1"/>
      <w:numFmt w:val="lowerRoman"/>
      <w:lvlText w:val="%8)"/>
      <w:lvlJc w:val="left"/>
      <w:pPr>
        <w:tabs>
          <w:tab w:val="num" w:pos="2520"/>
        </w:tabs>
        <w:ind w:left="-3240" w:firstLine="5040"/>
      </w:pPr>
      <w:rPr>
        <w:rFonts w:ascii="Times New Roman" w:hAnsi="Times New Roman"/>
        <w:b w:val="0"/>
        <w:i w:val="0"/>
        <w:caps w:val="0"/>
        <w:color w:val="auto"/>
        <w:sz w:val="24"/>
        <w:u w:val="none"/>
      </w:rPr>
    </w:lvl>
    <w:lvl w:ilvl="8">
      <w:start w:val="1"/>
      <w:numFmt w:val="lowerLetter"/>
      <w:lvlText w:val="%9)"/>
      <w:lvlJc w:val="left"/>
      <w:pPr>
        <w:tabs>
          <w:tab w:val="num" w:pos="3240"/>
        </w:tabs>
        <w:ind w:left="-3240" w:firstLine="5760"/>
      </w:pPr>
      <w:rPr>
        <w:rFonts w:ascii="Times New Roman" w:hAnsi="Times New Roman"/>
        <w:b w:val="0"/>
        <w:i w:val="0"/>
        <w:caps w:val="0"/>
        <w:color w:val="auto"/>
        <w:sz w:val="24"/>
        <w:u w:val="none"/>
      </w:rPr>
    </w:lvl>
  </w:abstractNum>
  <w:abstractNum w:abstractNumId="18" w15:restartNumberingAfterBreak="0">
    <w:nsid w:val="41E9545D"/>
    <w:multiLevelType w:val="hybridMultilevel"/>
    <w:tmpl w:val="C3C02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E57FB"/>
    <w:multiLevelType w:val="hybridMultilevel"/>
    <w:tmpl w:val="A36CE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C74E2"/>
    <w:multiLevelType w:val="hybridMultilevel"/>
    <w:tmpl w:val="9976B0F2"/>
    <w:lvl w:ilvl="0" w:tplc="0409001B">
      <w:start w:val="1"/>
      <w:numFmt w:val="lowerRoman"/>
      <w:lvlText w:val="%1."/>
      <w:lvlJc w:val="righ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09E11C0"/>
    <w:multiLevelType w:val="hybridMultilevel"/>
    <w:tmpl w:val="4AE49CF8"/>
    <w:lvl w:ilvl="0" w:tplc="04090001">
      <w:start w:val="1"/>
      <w:numFmt w:val="bullet"/>
      <w:lvlText w:val=""/>
      <w:lvlJc w:val="left"/>
      <w:pPr>
        <w:ind w:left="994" w:hanging="360"/>
      </w:pPr>
      <w:rPr>
        <w:rFonts w:ascii="Symbol" w:hAnsi="Symbol"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2" w15:restartNumberingAfterBreak="0">
    <w:nsid w:val="5526643C"/>
    <w:multiLevelType w:val="hybridMultilevel"/>
    <w:tmpl w:val="971C9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C0BE4"/>
    <w:multiLevelType w:val="hybridMultilevel"/>
    <w:tmpl w:val="C7161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A704E33"/>
    <w:multiLevelType w:val="hybridMultilevel"/>
    <w:tmpl w:val="86AA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20DC0"/>
    <w:multiLevelType w:val="hybridMultilevel"/>
    <w:tmpl w:val="CEC4DBD2"/>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2573E"/>
    <w:multiLevelType w:val="hybridMultilevel"/>
    <w:tmpl w:val="782241E8"/>
    <w:lvl w:ilvl="0" w:tplc="28BCF9DE">
      <w:start w:val="1"/>
      <w:numFmt w:val="decimal"/>
      <w:lvlText w:val="%1."/>
      <w:lvlJc w:val="left"/>
      <w:pPr>
        <w:ind w:left="2160" w:hanging="720"/>
      </w:pPr>
      <w:rPr>
        <w:rFonts w:ascii="Calibri" w:hAnsi="Calibri" w:hint="default"/>
        <w:b w:val="0"/>
        <w:i w:val="0"/>
        <w:sz w:val="22"/>
      </w:rPr>
    </w:lvl>
    <w:lvl w:ilvl="1" w:tplc="04090019">
      <w:start w:val="1"/>
      <w:numFmt w:val="lowerLetter"/>
      <w:lvlText w:val="%2."/>
      <w:lvlJc w:val="left"/>
      <w:pPr>
        <w:ind w:left="30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FD4DA2"/>
    <w:multiLevelType w:val="hybridMultilevel"/>
    <w:tmpl w:val="EA9CE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6A2E7F"/>
    <w:multiLevelType w:val="hybridMultilevel"/>
    <w:tmpl w:val="161C999E"/>
    <w:lvl w:ilvl="0" w:tplc="0409001B">
      <w:start w:val="1"/>
      <w:numFmt w:val="lowerRoman"/>
      <w:lvlText w:val="%1."/>
      <w:lvlJc w:val="right"/>
      <w:pPr>
        <w:ind w:left="2880" w:hanging="72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5075CC9"/>
    <w:multiLevelType w:val="hybridMultilevel"/>
    <w:tmpl w:val="47D2C562"/>
    <w:lvl w:ilvl="0" w:tplc="99585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BB1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EF26CE7"/>
    <w:multiLevelType w:val="singleLevel"/>
    <w:tmpl w:val="04090001"/>
    <w:lvl w:ilvl="0">
      <w:start w:val="1"/>
      <w:numFmt w:val="bullet"/>
      <w:lvlText w:val=""/>
      <w:lvlJc w:val="left"/>
      <w:pPr>
        <w:ind w:left="720" w:hanging="360"/>
      </w:pPr>
      <w:rPr>
        <w:rFonts w:ascii="Symbol" w:hAnsi="Symbol" w:hint="default"/>
      </w:rPr>
    </w:lvl>
  </w:abstractNum>
  <w:num w:numId="1">
    <w:abstractNumId w:val="17"/>
  </w:num>
  <w:num w:numId="2">
    <w:abstractNumId w:val="31"/>
  </w:num>
  <w:num w:numId="3">
    <w:abstractNumId w:val="30"/>
  </w:num>
  <w:num w:numId="4">
    <w:abstractNumId w:val="16"/>
  </w:num>
  <w:num w:numId="5">
    <w:abstractNumId w:val="6"/>
  </w:num>
  <w:num w:numId="6">
    <w:abstractNumId w:val="22"/>
  </w:num>
  <w:num w:numId="7">
    <w:abstractNumId w:val="8"/>
  </w:num>
  <w:num w:numId="8">
    <w:abstractNumId w:val="25"/>
  </w:num>
  <w:num w:numId="9">
    <w:abstractNumId w:val="19"/>
  </w:num>
  <w:num w:numId="10">
    <w:abstractNumId w:val="27"/>
  </w:num>
  <w:num w:numId="11">
    <w:abstractNumId w:val="0"/>
  </w:num>
  <w:num w:numId="12">
    <w:abstractNumId w:val="1"/>
  </w:num>
  <w:num w:numId="13">
    <w:abstractNumId w:val="12"/>
  </w:num>
  <w:num w:numId="14">
    <w:abstractNumId w:val="18"/>
  </w:num>
  <w:num w:numId="15">
    <w:abstractNumId w:val="23"/>
  </w:num>
  <w:num w:numId="16">
    <w:abstractNumId w:val="5"/>
  </w:num>
  <w:num w:numId="17">
    <w:abstractNumId w:val="20"/>
  </w:num>
  <w:num w:numId="18">
    <w:abstractNumId w:val="28"/>
  </w:num>
  <w:num w:numId="19">
    <w:abstractNumId w:val="11"/>
  </w:num>
  <w:num w:numId="20">
    <w:abstractNumId w:val="21"/>
  </w:num>
  <w:num w:numId="21">
    <w:abstractNumId w:val="4"/>
  </w:num>
  <w:num w:numId="22">
    <w:abstractNumId w:val="26"/>
  </w:num>
  <w:num w:numId="23">
    <w:abstractNumId w:val="2"/>
  </w:num>
  <w:num w:numId="24">
    <w:abstractNumId w:val="14"/>
  </w:num>
  <w:num w:numId="25">
    <w:abstractNumId w:val="24"/>
  </w:num>
  <w:num w:numId="26">
    <w:abstractNumId w:val="3"/>
  </w:num>
  <w:num w:numId="27">
    <w:abstractNumId w:val="15"/>
  </w:num>
  <w:num w:numId="28">
    <w:abstractNumId w:val="10"/>
  </w:num>
  <w:num w:numId="29">
    <w:abstractNumId w:val="7"/>
  </w:num>
  <w:num w:numId="30">
    <w:abstractNumId w:val="13"/>
  </w:num>
  <w:num w:numId="31">
    <w:abstractNumId w:val="9"/>
  </w:num>
  <w:num w:numId="32">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CC"/>
    <w:rsid w:val="00000BE6"/>
    <w:rsid w:val="000105F6"/>
    <w:rsid w:val="00010905"/>
    <w:rsid w:val="00012D3C"/>
    <w:rsid w:val="00013364"/>
    <w:rsid w:val="00013DC0"/>
    <w:rsid w:val="00014366"/>
    <w:rsid w:val="000200E1"/>
    <w:rsid w:val="00020A28"/>
    <w:rsid w:val="00020D3A"/>
    <w:rsid w:val="0002168A"/>
    <w:rsid w:val="000228A0"/>
    <w:rsid w:val="00022C52"/>
    <w:rsid w:val="00024069"/>
    <w:rsid w:val="00024E13"/>
    <w:rsid w:val="00030AC4"/>
    <w:rsid w:val="00032E87"/>
    <w:rsid w:val="00033652"/>
    <w:rsid w:val="00035800"/>
    <w:rsid w:val="00045342"/>
    <w:rsid w:val="0004736D"/>
    <w:rsid w:val="000477A9"/>
    <w:rsid w:val="00052535"/>
    <w:rsid w:val="00054671"/>
    <w:rsid w:val="00054AD6"/>
    <w:rsid w:val="0005560D"/>
    <w:rsid w:val="000560C0"/>
    <w:rsid w:val="00056556"/>
    <w:rsid w:val="00056994"/>
    <w:rsid w:val="00060AC5"/>
    <w:rsid w:val="0006309A"/>
    <w:rsid w:val="00063FB3"/>
    <w:rsid w:val="0006511F"/>
    <w:rsid w:val="000722A0"/>
    <w:rsid w:val="000722B5"/>
    <w:rsid w:val="000760A5"/>
    <w:rsid w:val="000868BD"/>
    <w:rsid w:val="00091226"/>
    <w:rsid w:val="00092192"/>
    <w:rsid w:val="00093FA3"/>
    <w:rsid w:val="000A13D6"/>
    <w:rsid w:val="000A386C"/>
    <w:rsid w:val="000A3CA6"/>
    <w:rsid w:val="000A3D79"/>
    <w:rsid w:val="000A7BFF"/>
    <w:rsid w:val="000B1227"/>
    <w:rsid w:val="000B3A49"/>
    <w:rsid w:val="000B5073"/>
    <w:rsid w:val="000C5FE3"/>
    <w:rsid w:val="000C65A2"/>
    <w:rsid w:val="000C7F19"/>
    <w:rsid w:val="000D0310"/>
    <w:rsid w:val="000D23C9"/>
    <w:rsid w:val="000D6107"/>
    <w:rsid w:val="000D6EF4"/>
    <w:rsid w:val="000E437B"/>
    <w:rsid w:val="000E6F16"/>
    <w:rsid w:val="000F4040"/>
    <w:rsid w:val="000F4778"/>
    <w:rsid w:val="00103B3D"/>
    <w:rsid w:val="00105468"/>
    <w:rsid w:val="00111AEE"/>
    <w:rsid w:val="00112540"/>
    <w:rsid w:val="00116E13"/>
    <w:rsid w:val="001247AE"/>
    <w:rsid w:val="0012500C"/>
    <w:rsid w:val="00127DAB"/>
    <w:rsid w:val="00127E41"/>
    <w:rsid w:val="00130583"/>
    <w:rsid w:val="001343CF"/>
    <w:rsid w:val="00135471"/>
    <w:rsid w:val="00136BB8"/>
    <w:rsid w:val="00136BED"/>
    <w:rsid w:val="00136F93"/>
    <w:rsid w:val="00137AA7"/>
    <w:rsid w:val="00137FFD"/>
    <w:rsid w:val="00141FF2"/>
    <w:rsid w:val="0014261F"/>
    <w:rsid w:val="00142CAA"/>
    <w:rsid w:val="00144109"/>
    <w:rsid w:val="00145BE4"/>
    <w:rsid w:val="001464F1"/>
    <w:rsid w:val="00147BB7"/>
    <w:rsid w:val="00150DE5"/>
    <w:rsid w:val="00152CC0"/>
    <w:rsid w:val="0015496B"/>
    <w:rsid w:val="00155795"/>
    <w:rsid w:val="001607CE"/>
    <w:rsid w:val="00164066"/>
    <w:rsid w:val="00164AF9"/>
    <w:rsid w:val="0016579D"/>
    <w:rsid w:val="00165E7C"/>
    <w:rsid w:val="001675AE"/>
    <w:rsid w:val="00172EA5"/>
    <w:rsid w:val="00175570"/>
    <w:rsid w:val="0017578D"/>
    <w:rsid w:val="0017687B"/>
    <w:rsid w:val="00181EEB"/>
    <w:rsid w:val="0018343C"/>
    <w:rsid w:val="0018493A"/>
    <w:rsid w:val="001902DF"/>
    <w:rsid w:val="00193CC7"/>
    <w:rsid w:val="00195F35"/>
    <w:rsid w:val="001967BB"/>
    <w:rsid w:val="00197E44"/>
    <w:rsid w:val="001A1149"/>
    <w:rsid w:val="001A26F0"/>
    <w:rsid w:val="001A364F"/>
    <w:rsid w:val="001A600C"/>
    <w:rsid w:val="001B05DB"/>
    <w:rsid w:val="001B0DAB"/>
    <w:rsid w:val="001B1E37"/>
    <w:rsid w:val="001B5161"/>
    <w:rsid w:val="001B5A15"/>
    <w:rsid w:val="001B5B73"/>
    <w:rsid w:val="001B7766"/>
    <w:rsid w:val="001B7C20"/>
    <w:rsid w:val="001C30AE"/>
    <w:rsid w:val="001D0AF6"/>
    <w:rsid w:val="001D621C"/>
    <w:rsid w:val="001E21A6"/>
    <w:rsid w:val="001E62EB"/>
    <w:rsid w:val="001F13D5"/>
    <w:rsid w:val="001F321E"/>
    <w:rsid w:val="001F44AD"/>
    <w:rsid w:val="001F45D1"/>
    <w:rsid w:val="001F64EB"/>
    <w:rsid w:val="001F6DAB"/>
    <w:rsid w:val="002006A0"/>
    <w:rsid w:val="0020276C"/>
    <w:rsid w:val="00203882"/>
    <w:rsid w:val="002046D5"/>
    <w:rsid w:val="00204D7C"/>
    <w:rsid w:val="002052A3"/>
    <w:rsid w:val="00206604"/>
    <w:rsid w:val="00206A2E"/>
    <w:rsid w:val="00207201"/>
    <w:rsid w:val="002117D0"/>
    <w:rsid w:val="00212158"/>
    <w:rsid w:val="00220EF0"/>
    <w:rsid w:val="0022619E"/>
    <w:rsid w:val="002276FF"/>
    <w:rsid w:val="002333B4"/>
    <w:rsid w:val="00233760"/>
    <w:rsid w:val="0023535A"/>
    <w:rsid w:val="00236ACB"/>
    <w:rsid w:val="00243243"/>
    <w:rsid w:val="00243553"/>
    <w:rsid w:val="00243CF4"/>
    <w:rsid w:val="002457B0"/>
    <w:rsid w:val="00264B63"/>
    <w:rsid w:val="00264E42"/>
    <w:rsid w:val="002655CF"/>
    <w:rsid w:val="00266024"/>
    <w:rsid w:val="002746A5"/>
    <w:rsid w:val="002754BC"/>
    <w:rsid w:val="00280581"/>
    <w:rsid w:val="0028451F"/>
    <w:rsid w:val="002849F8"/>
    <w:rsid w:val="00290F4F"/>
    <w:rsid w:val="00292527"/>
    <w:rsid w:val="00296691"/>
    <w:rsid w:val="00297CD5"/>
    <w:rsid w:val="002A546D"/>
    <w:rsid w:val="002A59E8"/>
    <w:rsid w:val="002A7225"/>
    <w:rsid w:val="002B0035"/>
    <w:rsid w:val="002B0E55"/>
    <w:rsid w:val="002B1FF8"/>
    <w:rsid w:val="002C2C1E"/>
    <w:rsid w:val="002C3D45"/>
    <w:rsid w:val="002C4529"/>
    <w:rsid w:val="002C5770"/>
    <w:rsid w:val="002C6207"/>
    <w:rsid w:val="002C62E3"/>
    <w:rsid w:val="002D4EB1"/>
    <w:rsid w:val="002D7283"/>
    <w:rsid w:val="002D7F6D"/>
    <w:rsid w:val="002E181B"/>
    <w:rsid w:val="002E4602"/>
    <w:rsid w:val="002E4C34"/>
    <w:rsid w:val="002E597D"/>
    <w:rsid w:val="002E5E52"/>
    <w:rsid w:val="002E6AFB"/>
    <w:rsid w:val="002F3559"/>
    <w:rsid w:val="00300D7A"/>
    <w:rsid w:val="0030781F"/>
    <w:rsid w:val="00310B43"/>
    <w:rsid w:val="00313C7A"/>
    <w:rsid w:val="00316CC9"/>
    <w:rsid w:val="0031753C"/>
    <w:rsid w:val="00325783"/>
    <w:rsid w:val="00330628"/>
    <w:rsid w:val="00332B38"/>
    <w:rsid w:val="003353FB"/>
    <w:rsid w:val="00335D8C"/>
    <w:rsid w:val="00336F33"/>
    <w:rsid w:val="00337507"/>
    <w:rsid w:val="00343624"/>
    <w:rsid w:val="00344A58"/>
    <w:rsid w:val="00350377"/>
    <w:rsid w:val="00352EBE"/>
    <w:rsid w:val="00353572"/>
    <w:rsid w:val="003540B6"/>
    <w:rsid w:val="0035626E"/>
    <w:rsid w:val="00361210"/>
    <w:rsid w:val="003617C3"/>
    <w:rsid w:val="003626AE"/>
    <w:rsid w:val="00362B36"/>
    <w:rsid w:val="003649AF"/>
    <w:rsid w:val="003750B7"/>
    <w:rsid w:val="003852DC"/>
    <w:rsid w:val="00387E47"/>
    <w:rsid w:val="0039106D"/>
    <w:rsid w:val="003920B9"/>
    <w:rsid w:val="003A329F"/>
    <w:rsid w:val="003A4B0B"/>
    <w:rsid w:val="003B1D1A"/>
    <w:rsid w:val="003B3EF4"/>
    <w:rsid w:val="003B4824"/>
    <w:rsid w:val="003B6668"/>
    <w:rsid w:val="003B6C68"/>
    <w:rsid w:val="003C16A2"/>
    <w:rsid w:val="003C24E6"/>
    <w:rsid w:val="003C6501"/>
    <w:rsid w:val="003D48A6"/>
    <w:rsid w:val="003D70E9"/>
    <w:rsid w:val="003E3B3D"/>
    <w:rsid w:val="003E4808"/>
    <w:rsid w:val="003E6127"/>
    <w:rsid w:val="003E6A7F"/>
    <w:rsid w:val="003E6CE4"/>
    <w:rsid w:val="003F44A6"/>
    <w:rsid w:val="003F4C4B"/>
    <w:rsid w:val="003F5804"/>
    <w:rsid w:val="0040000B"/>
    <w:rsid w:val="004012A9"/>
    <w:rsid w:val="00402627"/>
    <w:rsid w:val="004060CC"/>
    <w:rsid w:val="00406474"/>
    <w:rsid w:val="00406CD3"/>
    <w:rsid w:val="00407782"/>
    <w:rsid w:val="00407C91"/>
    <w:rsid w:val="00417561"/>
    <w:rsid w:val="0042084B"/>
    <w:rsid w:val="00422BE0"/>
    <w:rsid w:val="00424AF0"/>
    <w:rsid w:val="004323C2"/>
    <w:rsid w:val="004355EA"/>
    <w:rsid w:val="00435F5E"/>
    <w:rsid w:val="004464FA"/>
    <w:rsid w:val="004507B0"/>
    <w:rsid w:val="00450A8D"/>
    <w:rsid w:val="00453AD7"/>
    <w:rsid w:val="00456FB6"/>
    <w:rsid w:val="00461657"/>
    <w:rsid w:val="0046257C"/>
    <w:rsid w:val="00465532"/>
    <w:rsid w:val="004728E3"/>
    <w:rsid w:val="00473ACD"/>
    <w:rsid w:val="00475AEB"/>
    <w:rsid w:val="004760E0"/>
    <w:rsid w:val="0048108D"/>
    <w:rsid w:val="00485CFF"/>
    <w:rsid w:val="00486DD3"/>
    <w:rsid w:val="004874FA"/>
    <w:rsid w:val="00493738"/>
    <w:rsid w:val="00493DE0"/>
    <w:rsid w:val="00496791"/>
    <w:rsid w:val="00496D5A"/>
    <w:rsid w:val="00497198"/>
    <w:rsid w:val="004A095E"/>
    <w:rsid w:val="004A20BC"/>
    <w:rsid w:val="004A3E0F"/>
    <w:rsid w:val="004A42E9"/>
    <w:rsid w:val="004A5184"/>
    <w:rsid w:val="004A6BA7"/>
    <w:rsid w:val="004B5F55"/>
    <w:rsid w:val="004B639F"/>
    <w:rsid w:val="004B75DD"/>
    <w:rsid w:val="004C0B08"/>
    <w:rsid w:val="004C3934"/>
    <w:rsid w:val="004C3D08"/>
    <w:rsid w:val="004C4167"/>
    <w:rsid w:val="004C4D28"/>
    <w:rsid w:val="004C63E0"/>
    <w:rsid w:val="004D2F52"/>
    <w:rsid w:val="004D3C65"/>
    <w:rsid w:val="004D6548"/>
    <w:rsid w:val="004E11C2"/>
    <w:rsid w:val="004E4A7F"/>
    <w:rsid w:val="004E51D0"/>
    <w:rsid w:val="004E5A74"/>
    <w:rsid w:val="004F3A62"/>
    <w:rsid w:val="004F445C"/>
    <w:rsid w:val="004F4704"/>
    <w:rsid w:val="004F4877"/>
    <w:rsid w:val="004F4A7E"/>
    <w:rsid w:val="00502D18"/>
    <w:rsid w:val="00503771"/>
    <w:rsid w:val="00510B1B"/>
    <w:rsid w:val="00510E4C"/>
    <w:rsid w:val="005157C7"/>
    <w:rsid w:val="005157CE"/>
    <w:rsid w:val="00515FFD"/>
    <w:rsid w:val="005169CA"/>
    <w:rsid w:val="00521476"/>
    <w:rsid w:val="00521BF7"/>
    <w:rsid w:val="0052451C"/>
    <w:rsid w:val="0052493B"/>
    <w:rsid w:val="00525DD8"/>
    <w:rsid w:val="00527C00"/>
    <w:rsid w:val="00530DF3"/>
    <w:rsid w:val="00532E31"/>
    <w:rsid w:val="00534D31"/>
    <w:rsid w:val="0053762B"/>
    <w:rsid w:val="005422FA"/>
    <w:rsid w:val="0054630F"/>
    <w:rsid w:val="0054663E"/>
    <w:rsid w:val="0055172B"/>
    <w:rsid w:val="005615CE"/>
    <w:rsid w:val="0056363F"/>
    <w:rsid w:val="00566250"/>
    <w:rsid w:val="00567FF3"/>
    <w:rsid w:val="00574E65"/>
    <w:rsid w:val="005768B0"/>
    <w:rsid w:val="00583808"/>
    <w:rsid w:val="00586CA6"/>
    <w:rsid w:val="005953FD"/>
    <w:rsid w:val="005A4316"/>
    <w:rsid w:val="005A5078"/>
    <w:rsid w:val="005A623E"/>
    <w:rsid w:val="005A627A"/>
    <w:rsid w:val="005A687F"/>
    <w:rsid w:val="005A7732"/>
    <w:rsid w:val="005B3313"/>
    <w:rsid w:val="005B5541"/>
    <w:rsid w:val="005B5C2D"/>
    <w:rsid w:val="005B5F93"/>
    <w:rsid w:val="005B7C2A"/>
    <w:rsid w:val="005C7FD9"/>
    <w:rsid w:val="005D00DA"/>
    <w:rsid w:val="005D05B5"/>
    <w:rsid w:val="005D32F3"/>
    <w:rsid w:val="005D480B"/>
    <w:rsid w:val="005D6252"/>
    <w:rsid w:val="005D7131"/>
    <w:rsid w:val="005E06A5"/>
    <w:rsid w:val="005E576E"/>
    <w:rsid w:val="005E6C10"/>
    <w:rsid w:val="005F182A"/>
    <w:rsid w:val="005F34E2"/>
    <w:rsid w:val="005F3DB9"/>
    <w:rsid w:val="005F588D"/>
    <w:rsid w:val="005F70AD"/>
    <w:rsid w:val="00600441"/>
    <w:rsid w:val="00600564"/>
    <w:rsid w:val="00600D4C"/>
    <w:rsid w:val="00602563"/>
    <w:rsid w:val="006030B8"/>
    <w:rsid w:val="00610549"/>
    <w:rsid w:val="006132FB"/>
    <w:rsid w:val="006148E9"/>
    <w:rsid w:val="00616846"/>
    <w:rsid w:val="00620813"/>
    <w:rsid w:val="006318C8"/>
    <w:rsid w:val="00637B8F"/>
    <w:rsid w:val="0064243D"/>
    <w:rsid w:val="00642C06"/>
    <w:rsid w:val="00644AC6"/>
    <w:rsid w:val="00653A2F"/>
    <w:rsid w:val="0066028C"/>
    <w:rsid w:val="006625CE"/>
    <w:rsid w:val="0066329A"/>
    <w:rsid w:val="00664B3E"/>
    <w:rsid w:val="00665F35"/>
    <w:rsid w:val="00672647"/>
    <w:rsid w:val="00672F88"/>
    <w:rsid w:val="006748E4"/>
    <w:rsid w:val="00674D6A"/>
    <w:rsid w:val="00681FEF"/>
    <w:rsid w:val="00684FBF"/>
    <w:rsid w:val="00697681"/>
    <w:rsid w:val="00697906"/>
    <w:rsid w:val="006A39FE"/>
    <w:rsid w:val="006A5D2E"/>
    <w:rsid w:val="006A64E3"/>
    <w:rsid w:val="006B0D30"/>
    <w:rsid w:val="006B3D54"/>
    <w:rsid w:val="006B56BB"/>
    <w:rsid w:val="006B6FFA"/>
    <w:rsid w:val="006B702A"/>
    <w:rsid w:val="006B73B8"/>
    <w:rsid w:val="006C2651"/>
    <w:rsid w:val="006C350C"/>
    <w:rsid w:val="006C6DEA"/>
    <w:rsid w:val="006C7DBF"/>
    <w:rsid w:val="006D27C9"/>
    <w:rsid w:val="006D5886"/>
    <w:rsid w:val="006F17E8"/>
    <w:rsid w:val="006F26D8"/>
    <w:rsid w:val="006F2B8A"/>
    <w:rsid w:val="006F2D3C"/>
    <w:rsid w:val="006F4CB1"/>
    <w:rsid w:val="006F4D24"/>
    <w:rsid w:val="006F4E6C"/>
    <w:rsid w:val="006F6044"/>
    <w:rsid w:val="00701645"/>
    <w:rsid w:val="00704A22"/>
    <w:rsid w:val="00705F94"/>
    <w:rsid w:val="00706E64"/>
    <w:rsid w:val="0071273B"/>
    <w:rsid w:val="00714611"/>
    <w:rsid w:val="00722738"/>
    <w:rsid w:val="00723B9B"/>
    <w:rsid w:val="00725EE0"/>
    <w:rsid w:val="00727737"/>
    <w:rsid w:val="00727C95"/>
    <w:rsid w:val="00731693"/>
    <w:rsid w:val="00732D21"/>
    <w:rsid w:val="007343C0"/>
    <w:rsid w:val="00735E1B"/>
    <w:rsid w:val="00737C00"/>
    <w:rsid w:val="007416ED"/>
    <w:rsid w:val="00743FA4"/>
    <w:rsid w:val="00746946"/>
    <w:rsid w:val="0074797E"/>
    <w:rsid w:val="00747A44"/>
    <w:rsid w:val="00747F2C"/>
    <w:rsid w:val="0075080F"/>
    <w:rsid w:val="0075306E"/>
    <w:rsid w:val="00756D96"/>
    <w:rsid w:val="00763A96"/>
    <w:rsid w:val="0076644B"/>
    <w:rsid w:val="00767092"/>
    <w:rsid w:val="00770BD0"/>
    <w:rsid w:val="00772031"/>
    <w:rsid w:val="00772480"/>
    <w:rsid w:val="0077278F"/>
    <w:rsid w:val="00772D26"/>
    <w:rsid w:val="00773294"/>
    <w:rsid w:val="00776589"/>
    <w:rsid w:val="007800E0"/>
    <w:rsid w:val="00781472"/>
    <w:rsid w:val="00782A37"/>
    <w:rsid w:val="00784D56"/>
    <w:rsid w:val="007920C9"/>
    <w:rsid w:val="007924B9"/>
    <w:rsid w:val="007929BA"/>
    <w:rsid w:val="007949FB"/>
    <w:rsid w:val="00795A24"/>
    <w:rsid w:val="007A11C4"/>
    <w:rsid w:val="007A379B"/>
    <w:rsid w:val="007A429F"/>
    <w:rsid w:val="007A45DE"/>
    <w:rsid w:val="007A56C2"/>
    <w:rsid w:val="007A766D"/>
    <w:rsid w:val="007B2F3A"/>
    <w:rsid w:val="007B621F"/>
    <w:rsid w:val="007B69F9"/>
    <w:rsid w:val="007B7345"/>
    <w:rsid w:val="007B7A04"/>
    <w:rsid w:val="007C128E"/>
    <w:rsid w:val="007C510D"/>
    <w:rsid w:val="007D044E"/>
    <w:rsid w:val="007D0713"/>
    <w:rsid w:val="007D27C4"/>
    <w:rsid w:val="007D2CBF"/>
    <w:rsid w:val="007D2EE7"/>
    <w:rsid w:val="007D3F32"/>
    <w:rsid w:val="007D41AB"/>
    <w:rsid w:val="007D4DCA"/>
    <w:rsid w:val="007D7E1F"/>
    <w:rsid w:val="007E54CB"/>
    <w:rsid w:val="007F0927"/>
    <w:rsid w:val="007F1520"/>
    <w:rsid w:val="007F1787"/>
    <w:rsid w:val="007F2A11"/>
    <w:rsid w:val="007F39BC"/>
    <w:rsid w:val="007F6615"/>
    <w:rsid w:val="007F7ACD"/>
    <w:rsid w:val="00803B50"/>
    <w:rsid w:val="00807FF2"/>
    <w:rsid w:val="00810125"/>
    <w:rsid w:val="008101F3"/>
    <w:rsid w:val="00810973"/>
    <w:rsid w:val="00810C9E"/>
    <w:rsid w:val="00813DE4"/>
    <w:rsid w:val="00815767"/>
    <w:rsid w:val="00816849"/>
    <w:rsid w:val="00816E06"/>
    <w:rsid w:val="0082694F"/>
    <w:rsid w:val="00834C2C"/>
    <w:rsid w:val="00834F87"/>
    <w:rsid w:val="008453AE"/>
    <w:rsid w:val="00845A07"/>
    <w:rsid w:val="00846BB9"/>
    <w:rsid w:val="0085087C"/>
    <w:rsid w:val="00853AEA"/>
    <w:rsid w:val="00854743"/>
    <w:rsid w:val="008602BF"/>
    <w:rsid w:val="00865B60"/>
    <w:rsid w:val="00870DD3"/>
    <w:rsid w:val="0087240F"/>
    <w:rsid w:val="008727E3"/>
    <w:rsid w:val="008747DB"/>
    <w:rsid w:val="008815F4"/>
    <w:rsid w:val="00890A66"/>
    <w:rsid w:val="00892BD8"/>
    <w:rsid w:val="008A040E"/>
    <w:rsid w:val="008A50E0"/>
    <w:rsid w:val="008B081A"/>
    <w:rsid w:val="008B1D1E"/>
    <w:rsid w:val="008B2B80"/>
    <w:rsid w:val="008B6A03"/>
    <w:rsid w:val="008C50A3"/>
    <w:rsid w:val="008D069A"/>
    <w:rsid w:val="008D1410"/>
    <w:rsid w:val="008D3C6F"/>
    <w:rsid w:val="008D4B94"/>
    <w:rsid w:val="008D6345"/>
    <w:rsid w:val="008D7D0E"/>
    <w:rsid w:val="008E0D96"/>
    <w:rsid w:val="008E127C"/>
    <w:rsid w:val="008E3C77"/>
    <w:rsid w:val="008E5701"/>
    <w:rsid w:val="008E6C40"/>
    <w:rsid w:val="008F0492"/>
    <w:rsid w:val="008F279C"/>
    <w:rsid w:val="008F28A3"/>
    <w:rsid w:val="008F5E41"/>
    <w:rsid w:val="009003E2"/>
    <w:rsid w:val="00904C7A"/>
    <w:rsid w:val="00914CCF"/>
    <w:rsid w:val="00915098"/>
    <w:rsid w:val="00916E14"/>
    <w:rsid w:val="009207AD"/>
    <w:rsid w:val="009209CC"/>
    <w:rsid w:val="00920DA2"/>
    <w:rsid w:val="00920EC2"/>
    <w:rsid w:val="00922FC3"/>
    <w:rsid w:val="00924E4A"/>
    <w:rsid w:val="009252AC"/>
    <w:rsid w:val="009254C2"/>
    <w:rsid w:val="00932B21"/>
    <w:rsid w:val="00935435"/>
    <w:rsid w:val="0093732B"/>
    <w:rsid w:val="009412C0"/>
    <w:rsid w:val="0094276D"/>
    <w:rsid w:val="00944DC1"/>
    <w:rsid w:val="009450A7"/>
    <w:rsid w:val="009542F5"/>
    <w:rsid w:val="0095602C"/>
    <w:rsid w:val="00963870"/>
    <w:rsid w:val="00965018"/>
    <w:rsid w:val="009671C7"/>
    <w:rsid w:val="0097780D"/>
    <w:rsid w:val="00980CF2"/>
    <w:rsid w:val="00986965"/>
    <w:rsid w:val="0099462B"/>
    <w:rsid w:val="009A7C01"/>
    <w:rsid w:val="009B2DE4"/>
    <w:rsid w:val="009C1CF4"/>
    <w:rsid w:val="009C3035"/>
    <w:rsid w:val="009C5A3F"/>
    <w:rsid w:val="009D1ABE"/>
    <w:rsid w:val="009D1C06"/>
    <w:rsid w:val="009D2CC8"/>
    <w:rsid w:val="009D7088"/>
    <w:rsid w:val="009E1F0D"/>
    <w:rsid w:val="009E2793"/>
    <w:rsid w:val="009E3C08"/>
    <w:rsid w:val="009E4232"/>
    <w:rsid w:val="009E6ACA"/>
    <w:rsid w:val="009F619E"/>
    <w:rsid w:val="009F79A6"/>
    <w:rsid w:val="00A00097"/>
    <w:rsid w:val="00A016C2"/>
    <w:rsid w:val="00A04F0E"/>
    <w:rsid w:val="00A04FB1"/>
    <w:rsid w:val="00A05269"/>
    <w:rsid w:val="00A11FAC"/>
    <w:rsid w:val="00A13239"/>
    <w:rsid w:val="00A13EB7"/>
    <w:rsid w:val="00A2321D"/>
    <w:rsid w:val="00A236EB"/>
    <w:rsid w:val="00A241E7"/>
    <w:rsid w:val="00A24D57"/>
    <w:rsid w:val="00A25B5A"/>
    <w:rsid w:val="00A263B0"/>
    <w:rsid w:val="00A33616"/>
    <w:rsid w:val="00A33F3A"/>
    <w:rsid w:val="00A343A5"/>
    <w:rsid w:val="00A37747"/>
    <w:rsid w:val="00A458DC"/>
    <w:rsid w:val="00A47CC2"/>
    <w:rsid w:val="00A51C3E"/>
    <w:rsid w:val="00A5439E"/>
    <w:rsid w:val="00A65278"/>
    <w:rsid w:val="00A65D38"/>
    <w:rsid w:val="00A66E4B"/>
    <w:rsid w:val="00A713AC"/>
    <w:rsid w:val="00A7165C"/>
    <w:rsid w:val="00A725E7"/>
    <w:rsid w:val="00A75DA7"/>
    <w:rsid w:val="00A803C8"/>
    <w:rsid w:val="00A8159C"/>
    <w:rsid w:val="00A92446"/>
    <w:rsid w:val="00A93A80"/>
    <w:rsid w:val="00A93C58"/>
    <w:rsid w:val="00AA0657"/>
    <w:rsid w:val="00AA2BCF"/>
    <w:rsid w:val="00AA3193"/>
    <w:rsid w:val="00AA5FA3"/>
    <w:rsid w:val="00AA6164"/>
    <w:rsid w:val="00AA6D83"/>
    <w:rsid w:val="00AB0510"/>
    <w:rsid w:val="00AB240B"/>
    <w:rsid w:val="00AB4050"/>
    <w:rsid w:val="00AB4289"/>
    <w:rsid w:val="00AB4D77"/>
    <w:rsid w:val="00AB4F36"/>
    <w:rsid w:val="00AB68C0"/>
    <w:rsid w:val="00AC5767"/>
    <w:rsid w:val="00AD4255"/>
    <w:rsid w:val="00AD52CC"/>
    <w:rsid w:val="00AD7F31"/>
    <w:rsid w:val="00AE282A"/>
    <w:rsid w:val="00AE2DBC"/>
    <w:rsid w:val="00AE407E"/>
    <w:rsid w:val="00AE4219"/>
    <w:rsid w:val="00AE563E"/>
    <w:rsid w:val="00AE5B5B"/>
    <w:rsid w:val="00AE7759"/>
    <w:rsid w:val="00AF2ADE"/>
    <w:rsid w:val="00AF319E"/>
    <w:rsid w:val="00AF3966"/>
    <w:rsid w:val="00AF5774"/>
    <w:rsid w:val="00AF6924"/>
    <w:rsid w:val="00AF6A47"/>
    <w:rsid w:val="00AF6DD6"/>
    <w:rsid w:val="00B0017F"/>
    <w:rsid w:val="00B03B31"/>
    <w:rsid w:val="00B04C6E"/>
    <w:rsid w:val="00B0619A"/>
    <w:rsid w:val="00B068E8"/>
    <w:rsid w:val="00B076AA"/>
    <w:rsid w:val="00B102DA"/>
    <w:rsid w:val="00B16FA8"/>
    <w:rsid w:val="00B214E7"/>
    <w:rsid w:val="00B21A22"/>
    <w:rsid w:val="00B374F9"/>
    <w:rsid w:val="00B41A30"/>
    <w:rsid w:val="00B42578"/>
    <w:rsid w:val="00B45E9E"/>
    <w:rsid w:val="00B4607A"/>
    <w:rsid w:val="00B475E6"/>
    <w:rsid w:val="00B50D14"/>
    <w:rsid w:val="00B52D71"/>
    <w:rsid w:val="00B54749"/>
    <w:rsid w:val="00B603A5"/>
    <w:rsid w:val="00B61A55"/>
    <w:rsid w:val="00B62988"/>
    <w:rsid w:val="00B63338"/>
    <w:rsid w:val="00B65D7D"/>
    <w:rsid w:val="00B660E2"/>
    <w:rsid w:val="00B66774"/>
    <w:rsid w:val="00B7078C"/>
    <w:rsid w:val="00B71DED"/>
    <w:rsid w:val="00B732DD"/>
    <w:rsid w:val="00B77C04"/>
    <w:rsid w:val="00B804B0"/>
    <w:rsid w:val="00B81D22"/>
    <w:rsid w:val="00B827F0"/>
    <w:rsid w:val="00B8359A"/>
    <w:rsid w:val="00B85986"/>
    <w:rsid w:val="00B85CF6"/>
    <w:rsid w:val="00B90ED8"/>
    <w:rsid w:val="00B90F02"/>
    <w:rsid w:val="00B94265"/>
    <w:rsid w:val="00B94BE9"/>
    <w:rsid w:val="00B96E76"/>
    <w:rsid w:val="00BA049D"/>
    <w:rsid w:val="00BA2AB7"/>
    <w:rsid w:val="00BA670D"/>
    <w:rsid w:val="00BA6A82"/>
    <w:rsid w:val="00BA7B5F"/>
    <w:rsid w:val="00BB2A17"/>
    <w:rsid w:val="00BB5949"/>
    <w:rsid w:val="00BB64C5"/>
    <w:rsid w:val="00BB79DE"/>
    <w:rsid w:val="00BC0E57"/>
    <w:rsid w:val="00BC1597"/>
    <w:rsid w:val="00BD053F"/>
    <w:rsid w:val="00BD0C30"/>
    <w:rsid w:val="00BD0CF6"/>
    <w:rsid w:val="00BD670E"/>
    <w:rsid w:val="00BD7BB7"/>
    <w:rsid w:val="00BE3B35"/>
    <w:rsid w:val="00BE55C1"/>
    <w:rsid w:val="00BF0E7C"/>
    <w:rsid w:val="00BF168D"/>
    <w:rsid w:val="00BF7485"/>
    <w:rsid w:val="00C006F7"/>
    <w:rsid w:val="00C02CCA"/>
    <w:rsid w:val="00C04E7C"/>
    <w:rsid w:val="00C05A08"/>
    <w:rsid w:val="00C05D1A"/>
    <w:rsid w:val="00C1314D"/>
    <w:rsid w:val="00C14021"/>
    <w:rsid w:val="00C145C1"/>
    <w:rsid w:val="00C1602B"/>
    <w:rsid w:val="00C17389"/>
    <w:rsid w:val="00C233D1"/>
    <w:rsid w:val="00C24424"/>
    <w:rsid w:val="00C31C7C"/>
    <w:rsid w:val="00C3493A"/>
    <w:rsid w:val="00C36CF2"/>
    <w:rsid w:val="00C4018F"/>
    <w:rsid w:val="00C4022F"/>
    <w:rsid w:val="00C430CD"/>
    <w:rsid w:val="00C43974"/>
    <w:rsid w:val="00C461C8"/>
    <w:rsid w:val="00C463C8"/>
    <w:rsid w:val="00C501AB"/>
    <w:rsid w:val="00C505D7"/>
    <w:rsid w:val="00C521AA"/>
    <w:rsid w:val="00C52D20"/>
    <w:rsid w:val="00C55007"/>
    <w:rsid w:val="00C615A5"/>
    <w:rsid w:val="00C64500"/>
    <w:rsid w:val="00C76FE5"/>
    <w:rsid w:val="00C77534"/>
    <w:rsid w:val="00C807CA"/>
    <w:rsid w:val="00C85516"/>
    <w:rsid w:val="00C864AD"/>
    <w:rsid w:val="00C913D3"/>
    <w:rsid w:val="00C94A1E"/>
    <w:rsid w:val="00C95391"/>
    <w:rsid w:val="00CA1F49"/>
    <w:rsid w:val="00CA5988"/>
    <w:rsid w:val="00CA6219"/>
    <w:rsid w:val="00CA653D"/>
    <w:rsid w:val="00CA78AC"/>
    <w:rsid w:val="00CB0635"/>
    <w:rsid w:val="00CB11D3"/>
    <w:rsid w:val="00CB1317"/>
    <w:rsid w:val="00CB2D23"/>
    <w:rsid w:val="00CB3A91"/>
    <w:rsid w:val="00CB759B"/>
    <w:rsid w:val="00CB7F96"/>
    <w:rsid w:val="00CC1CBB"/>
    <w:rsid w:val="00CC215C"/>
    <w:rsid w:val="00CC2F54"/>
    <w:rsid w:val="00CC3767"/>
    <w:rsid w:val="00CD09CD"/>
    <w:rsid w:val="00CD09FA"/>
    <w:rsid w:val="00CD43C6"/>
    <w:rsid w:val="00CD5A0B"/>
    <w:rsid w:val="00CE2857"/>
    <w:rsid w:val="00CF2A94"/>
    <w:rsid w:val="00D019B6"/>
    <w:rsid w:val="00D02369"/>
    <w:rsid w:val="00D040FD"/>
    <w:rsid w:val="00D06015"/>
    <w:rsid w:val="00D0690B"/>
    <w:rsid w:val="00D10B4B"/>
    <w:rsid w:val="00D140C5"/>
    <w:rsid w:val="00D16720"/>
    <w:rsid w:val="00D3274E"/>
    <w:rsid w:val="00D341C1"/>
    <w:rsid w:val="00D34205"/>
    <w:rsid w:val="00D41997"/>
    <w:rsid w:val="00D4716F"/>
    <w:rsid w:val="00D5012D"/>
    <w:rsid w:val="00D56847"/>
    <w:rsid w:val="00D605D4"/>
    <w:rsid w:val="00D640C5"/>
    <w:rsid w:val="00D707C4"/>
    <w:rsid w:val="00D7312B"/>
    <w:rsid w:val="00D74061"/>
    <w:rsid w:val="00D74429"/>
    <w:rsid w:val="00D77E09"/>
    <w:rsid w:val="00D86289"/>
    <w:rsid w:val="00D937CF"/>
    <w:rsid w:val="00DA0536"/>
    <w:rsid w:val="00DA20EC"/>
    <w:rsid w:val="00DA380F"/>
    <w:rsid w:val="00DA39D3"/>
    <w:rsid w:val="00DA581F"/>
    <w:rsid w:val="00DA798D"/>
    <w:rsid w:val="00DB4EAC"/>
    <w:rsid w:val="00DB74B3"/>
    <w:rsid w:val="00DC010A"/>
    <w:rsid w:val="00DC084F"/>
    <w:rsid w:val="00DC4A57"/>
    <w:rsid w:val="00DC57F9"/>
    <w:rsid w:val="00DD35B5"/>
    <w:rsid w:val="00DD5107"/>
    <w:rsid w:val="00DD619E"/>
    <w:rsid w:val="00DE2DD7"/>
    <w:rsid w:val="00DE6803"/>
    <w:rsid w:val="00DE7AE4"/>
    <w:rsid w:val="00DF543D"/>
    <w:rsid w:val="00E0075E"/>
    <w:rsid w:val="00E016F7"/>
    <w:rsid w:val="00E03EB1"/>
    <w:rsid w:val="00E103AC"/>
    <w:rsid w:val="00E14A10"/>
    <w:rsid w:val="00E21CE1"/>
    <w:rsid w:val="00E21EBA"/>
    <w:rsid w:val="00E2382D"/>
    <w:rsid w:val="00E25807"/>
    <w:rsid w:val="00E30510"/>
    <w:rsid w:val="00E3252F"/>
    <w:rsid w:val="00E33F38"/>
    <w:rsid w:val="00E34791"/>
    <w:rsid w:val="00E34B19"/>
    <w:rsid w:val="00E360A5"/>
    <w:rsid w:val="00E47870"/>
    <w:rsid w:val="00E51C84"/>
    <w:rsid w:val="00E53FF3"/>
    <w:rsid w:val="00E62DB3"/>
    <w:rsid w:val="00E6363D"/>
    <w:rsid w:val="00E638CE"/>
    <w:rsid w:val="00E63A1D"/>
    <w:rsid w:val="00E66320"/>
    <w:rsid w:val="00E7016E"/>
    <w:rsid w:val="00E717DA"/>
    <w:rsid w:val="00E732A2"/>
    <w:rsid w:val="00E75F70"/>
    <w:rsid w:val="00E806A4"/>
    <w:rsid w:val="00E91586"/>
    <w:rsid w:val="00E915E7"/>
    <w:rsid w:val="00E96B28"/>
    <w:rsid w:val="00E978A9"/>
    <w:rsid w:val="00EA2401"/>
    <w:rsid w:val="00EA2EA8"/>
    <w:rsid w:val="00EA4E58"/>
    <w:rsid w:val="00EA7A56"/>
    <w:rsid w:val="00EB4399"/>
    <w:rsid w:val="00EB7AE4"/>
    <w:rsid w:val="00EC1C5F"/>
    <w:rsid w:val="00EC416B"/>
    <w:rsid w:val="00ED263A"/>
    <w:rsid w:val="00ED4EBF"/>
    <w:rsid w:val="00ED50C4"/>
    <w:rsid w:val="00EE14A0"/>
    <w:rsid w:val="00EE17F3"/>
    <w:rsid w:val="00EE19A9"/>
    <w:rsid w:val="00EE4002"/>
    <w:rsid w:val="00EF0B06"/>
    <w:rsid w:val="00EF10D4"/>
    <w:rsid w:val="00EF2A07"/>
    <w:rsid w:val="00EF3006"/>
    <w:rsid w:val="00EF31E8"/>
    <w:rsid w:val="00EF64D3"/>
    <w:rsid w:val="00EF6F71"/>
    <w:rsid w:val="00F00622"/>
    <w:rsid w:val="00F02988"/>
    <w:rsid w:val="00F03321"/>
    <w:rsid w:val="00F06D99"/>
    <w:rsid w:val="00F06DC5"/>
    <w:rsid w:val="00F10C88"/>
    <w:rsid w:val="00F131EA"/>
    <w:rsid w:val="00F13ED8"/>
    <w:rsid w:val="00F168E0"/>
    <w:rsid w:val="00F21CF1"/>
    <w:rsid w:val="00F2243D"/>
    <w:rsid w:val="00F237F1"/>
    <w:rsid w:val="00F2563C"/>
    <w:rsid w:val="00F31A1F"/>
    <w:rsid w:val="00F32906"/>
    <w:rsid w:val="00F40424"/>
    <w:rsid w:val="00F41AB5"/>
    <w:rsid w:val="00F42320"/>
    <w:rsid w:val="00F42AC0"/>
    <w:rsid w:val="00F4328D"/>
    <w:rsid w:val="00F43566"/>
    <w:rsid w:val="00F44D3E"/>
    <w:rsid w:val="00F453CF"/>
    <w:rsid w:val="00F45468"/>
    <w:rsid w:val="00F507F7"/>
    <w:rsid w:val="00F513DC"/>
    <w:rsid w:val="00F52508"/>
    <w:rsid w:val="00F61591"/>
    <w:rsid w:val="00F70AA1"/>
    <w:rsid w:val="00F70DE8"/>
    <w:rsid w:val="00F74154"/>
    <w:rsid w:val="00F7488D"/>
    <w:rsid w:val="00F905F4"/>
    <w:rsid w:val="00F90692"/>
    <w:rsid w:val="00F91574"/>
    <w:rsid w:val="00F919DB"/>
    <w:rsid w:val="00F93B91"/>
    <w:rsid w:val="00F94850"/>
    <w:rsid w:val="00FA2098"/>
    <w:rsid w:val="00FA6E12"/>
    <w:rsid w:val="00FB0F8D"/>
    <w:rsid w:val="00FB262E"/>
    <w:rsid w:val="00FC14A9"/>
    <w:rsid w:val="00FC249A"/>
    <w:rsid w:val="00FC6A8E"/>
    <w:rsid w:val="00FC7523"/>
    <w:rsid w:val="00FC7551"/>
    <w:rsid w:val="00FD152B"/>
    <w:rsid w:val="00FD5658"/>
    <w:rsid w:val="00FD5CE1"/>
    <w:rsid w:val="00FE2D5B"/>
    <w:rsid w:val="00FE32D0"/>
    <w:rsid w:val="00FE772C"/>
    <w:rsid w:val="00FF3FD1"/>
    <w:rsid w:val="00FF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hapeDefaults>
    <o:shapedefaults v:ext="edit" spidmax="8193"/>
    <o:shapelayout v:ext="edit">
      <o:idmap v:ext="edit" data="1"/>
    </o:shapelayout>
  </w:shapeDefaults>
  <w:decimalSymbol w:val="."/>
  <w:listSeparator w:val=","/>
  <w14:docId w14:val="3BD4F90B"/>
  <w15:docId w15:val="{EFBAB913-AD00-4D77-AD38-444DC26F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A1"/>
    <w:rPr>
      <w:sz w:val="24"/>
      <w:szCs w:val="24"/>
    </w:rPr>
  </w:style>
  <w:style w:type="paragraph" w:styleId="Heading1">
    <w:name w:val="heading 1"/>
    <w:basedOn w:val="Normal"/>
    <w:next w:val="Normal"/>
    <w:link w:val="Heading1Char"/>
    <w:qFormat/>
    <w:rsid w:val="008D4B94"/>
    <w:pPr>
      <w:keepNext/>
      <w:outlineLvl w:val="0"/>
    </w:pPr>
    <w:rPr>
      <w:b/>
      <w:snapToGrid w:val="0"/>
      <w:color w:val="000000"/>
      <w:sz w:val="28"/>
      <w:szCs w:val="28"/>
    </w:rPr>
  </w:style>
  <w:style w:type="paragraph" w:styleId="Heading2">
    <w:name w:val="heading 2"/>
    <w:aliases w:val="h2"/>
    <w:basedOn w:val="Normal"/>
    <w:next w:val="Normal"/>
    <w:link w:val="Heading2Char"/>
    <w:uiPriority w:val="99"/>
    <w:qFormat/>
    <w:rsid w:val="003B3EF4"/>
    <w:pPr>
      <w:keepNext/>
      <w:outlineLvl w:val="1"/>
    </w:pPr>
    <w:rPr>
      <w:b/>
      <w:szCs w:val="20"/>
      <w:u w:val="single"/>
    </w:rPr>
  </w:style>
  <w:style w:type="paragraph" w:styleId="Heading3">
    <w:name w:val="heading 3"/>
    <w:basedOn w:val="Normal"/>
    <w:next w:val="Normal"/>
    <w:qFormat/>
    <w:rsid w:val="008D4B94"/>
    <w:pPr>
      <w:keepNext/>
      <w:jc w:val="center"/>
      <w:outlineLvl w:val="2"/>
    </w:pPr>
    <w:rPr>
      <w:b/>
      <w:sz w:val="28"/>
      <w:szCs w:val="28"/>
    </w:rPr>
  </w:style>
  <w:style w:type="paragraph" w:styleId="Heading4">
    <w:name w:val="heading 4"/>
    <w:basedOn w:val="Normal"/>
    <w:next w:val="Normal"/>
    <w:qFormat/>
    <w:rsid w:val="003B3EF4"/>
    <w:pPr>
      <w:keepNext/>
      <w:outlineLvl w:val="3"/>
    </w:pPr>
    <w:rPr>
      <w:b/>
      <w:snapToGrid w:val="0"/>
      <w:color w:val="000000"/>
      <w:szCs w:val="20"/>
    </w:rPr>
  </w:style>
  <w:style w:type="paragraph" w:styleId="Heading5">
    <w:name w:val="heading 5"/>
    <w:basedOn w:val="Normal"/>
    <w:next w:val="Normal"/>
    <w:qFormat/>
    <w:rsid w:val="003B3EF4"/>
    <w:pPr>
      <w:keepNext/>
      <w:spacing w:after="60"/>
      <w:outlineLvl w:val="4"/>
    </w:pPr>
    <w:rPr>
      <w:snapToGrid w:val="0"/>
      <w:color w:val="000000"/>
      <w:szCs w:val="20"/>
    </w:rPr>
  </w:style>
  <w:style w:type="paragraph" w:styleId="Heading6">
    <w:name w:val="heading 6"/>
    <w:basedOn w:val="Normal"/>
    <w:next w:val="Normal"/>
    <w:qFormat/>
    <w:rsid w:val="003B3EF4"/>
    <w:pPr>
      <w:keepNext/>
      <w:outlineLvl w:val="5"/>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AD52CC"/>
    <w:pPr>
      <w:autoSpaceDE w:val="0"/>
      <w:autoSpaceDN w:val="0"/>
      <w:adjustRightInd w:val="0"/>
      <w:spacing w:after="240"/>
    </w:pPr>
  </w:style>
  <w:style w:type="paragraph" w:styleId="Header">
    <w:name w:val="header"/>
    <w:basedOn w:val="Normal"/>
    <w:link w:val="HeaderChar"/>
    <w:uiPriority w:val="99"/>
    <w:rsid w:val="00AD52CC"/>
    <w:pPr>
      <w:tabs>
        <w:tab w:val="center" w:pos="4320"/>
        <w:tab w:val="right" w:pos="8640"/>
      </w:tabs>
    </w:pPr>
  </w:style>
  <w:style w:type="paragraph" w:styleId="Footer">
    <w:name w:val="footer"/>
    <w:basedOn w:val="Normal"/>
    <w:link w:val="FooterChar"/>
    <w:uiPriority w:val="99"/>
    <w:rsid w:val="00AD52CC"/>
    <w:pPr>
      <w:tabs>
        <w:tab w:val="center" w:pos="4320"/>
        <w:tab w:val="right" w:pos="8640"/>
      </w:tabs>
    </w:pPr>
  </w:style>
  <w:style w:type="paragraph" w:customStyle="1" w:styleId="OutlineL4">
    <w:name w:val="Outline_L4"/>
    <w:basedOn w:val="Normal"/>
    <w:next w:val="BodyText"/>
    <w:rsid w:val="00AD52CC"/>
    <w:pPr>
      <w:keepNext/>
      <w:numPr>
        <w:ilvl w:val="3"/>
        <w:numId w:val="1"/>
      </w:numPr>
      <w:spacing w:after="240"/>
      <w:outlineLvl w:val="3"/>
    </w:pPr>
    <w:rPr>
      <w:szCs w:val="20"/>
    </w:rPr>
  </w:style>
  <w:style w:type="paragraph" w:customStyle="1" w:styleId="OutlineL5">
    <w:name w:val="Outline_L5"/>
    <w:basedOn w:val="OutlineL4"/>
    <w:next w:val="BodyText"/>
    <w:rsid w:val="00AD52CC"/>
    <w:pPr>
      <w:numPr>
        <w:ilvl w:val="0"/>
      </w:numPr>
      <w:tabs>
        <w:tab w:val="clear" w:pos="720"/>
        <w:tab w:val="num" w:pos="360"/>
      </w:tabs>
      <w:ind w:left="-3240" w:firstLine="2880"/>
      <w:outlineLvl w:val="4"/>
    </w:pPr>
    <w:rPr>
      <w:b/>
    </w:rPr>
  </w:style>
  <w:style w:type="paragraph" w:customStyle="1" w:styleId="OutlineL6">
    <w:name w:val="Outline_L6"/>
    <w:basedOn w:val="OutlineL5"/>
    <w:next w:val="BodyText"/>
    <w:rsid w:val="00AD52CC"/>
    <w:pPr>
      <w:numPr>
        <w:numId w:val="0"/>
      </w:numPr>
      <w:tabs>
        <w:tab w:val="num" w:pos="4320"/>
      </w:tabs>
      <w:ind w:left="4320" w:hanging="720"/>
      <w:outlineLvl w:val="5"/>
    </w:pPr>
  </w:style>
  <w:style w:type="paragraph" w:customStyle="1" w:styleId="OutlineL9">
    <w:name w:val="Outline_L9"/>
    <w:basedOn w:val="Normal"/>
    <w:next w:val="BodyText"/>
    <w:rsid w:val="00AD52CC"/>
    <w:pPr>
      <w:keepNext/>
      <w:numPr>
        <w:ilvl w:val="4"/>
        <w:numId w:val="1"/>
      </w:numPr>
      <w:tabs>
        <w:tab w:val="clear" w:pos="360"/>
        <w:tab w:val="num" w:pos="3240"/>
      </w:tabs>
      <w:spacing w:after="240"/>
      <w:ind w:firstLine="5760"/>
      <w:outlineLvl w:val="8"/>
    </w:pPr>
    <w:rPr>
      <w:b/>
      <w:szCs w:val="20"/>
    </w:rPr>
  </w:style>
  <w:style w:type="character" w:customStyle="1" w:styleId="zzmpTrailerItem">
    <w:name w:val="zzmpTrailerItem"/>
    <w:basedOn w:val="DefaultParagraphFont"/>
    <w:rsid w:val="00AD52CC"/>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next w:val="Normal"/>
    <w:autoRedefine/>
    <w:uiPriority w:val="39"/>
    <w:rsid w:val="00353572"/>
    <w:pPr>
      <w:tabs>
        <w:tab w:val="right" w:leader="dot" w:pos="9350"/>
      </w:tabs>
      <w:spacing w:before="240" w:after="120"/>
    </w:pPr>
    <w:rPr>
      <w:rFonts w:asciiTheme="minorHAnsi" w:hAnsiTheme="minorHAnsi" w:cstheme="minorHAnsi"/>
      <w:b/>
      <w:bCs/>
      <w:sz w:val="32"/>
      <w:szCs w:val="22"/>
    </w:rPr>
  </w:style>
  <w:style w:type="paragraph" w:styleId="TOC2">
    <w:name w:val="toc 2"/>
    <w:basedOn w:val="Normal"/>
    <w:next w:val="Normal"/>
    <w:autoRedefine/>
    <w:uiPriority w:val="39"/>
    <w:rsid w:val="00AD52CC"/>
    <w:pPr>
      <w:spacing w:before="120"/>
      <w:ind w:left="240"/>
    </w:pPr>
    <w:rPr>
      <w:rFonts w:asciiTheme="minorHAnsi" w:hAnsiTheme="minorHAnsi"/>
      <w:i/>
      <w:iCs/>
      <w:sz w:val="20"/>
      <w:szCs w:val="20"/>
    </w:rPr>
  </w:style>
  <w:style w:type="paragraph" w:styleId="TOC3">
    <w:name w:val="toc 3"/>
    <w:basedOn w:val="Normal"/>
    <w:next w:val="Normal"/>
    <w:autoRedefine/>
    <w:uiPriority w:val="39"/>
    <w:rsid w:val="00AD52CC"/>
    <w:pPr>
      <w:ind w:left="480"/>
    </w:pPr>
    <w:rPr>
      <w:rFonts w:asciiTheme="minorHAnsi" w:hAnsiTheme="minorHAnsi"/>
      <w:sz w:val="20"/>
      <w:szCs w:val="20"/>
    </w:rPr>
  </w:style>
  <w:style w:type="paragraph" w:styleId="Caption">
    <w:name w:val="caption"/>
    <w:basedOn w:val="Normal"/>
    <w:next w:val="Normal"/>
    <w:qFormat/>
    <w:rsid w:val="00AD52CC"/>
    <w:pPr>
      <w:spacing w:before="120" w:after="120"/>
    </w:pPr>
    <w:rPr>
      <w:b/>
      <w:bCs/>
      <w:sz w:val="20"/>
      <w:szCs w:val="20"/>
    </w:rPr>
  </w:style>
  <w:style w:type="paragraph" w:customStyle="1" w:styleId="OutlineL126pt">
    <w:name w:val="Outline_L1 + 26 pt"/>
    <w:aliases w:val="Left"/>
    <w:basedOn w:val="Normal"/>
    <w:rsid w:val="00AD52CC"/>
    <w:pPr>
      <w:keepNext/>
      <w:spacing w:after="240"/>
      <w:jc w:val="center"/>
      <w:outlineLvl w:val="2"/>
    </w:pPr>
    <w:rPr>
      <w:rFonts w:ascii="Times New Roman Bold" w:hAnsi="Times New Roman Bold"/>
      <w:sz w:val="52"/>
      <w:szCs w:val="52"/>
    </w:rPr>
  </w:style>
  <w:style w:type="character" w:customStyle="1" w:styleId="BodyTextChar">
    <w:name w:val="Body Text Char"/>
    <w:aliases w:val="bt Char"/>
    <w:basedOn w:val="DefaultParagraphFont"/>
    <w:link w:val="BodyText"/>
    <w:rsid w:val="00AD52CC"/>
    <w:rPr>
      <w:sz w:val="24"/>
      <w:szCs w:val="24"/>
      <w:lang w:val="en-US" w:eastAsia="en-US" w:bidi="ar-SA"/>
    </w:rPr>
  </w:style>
  <w:style w:type="paragraph" w:styleId="BalloonText">
    <w:name w:val="Balloon Text"/>
    <w:basedOn w:val="Normal"/>
    <w:semiHidden/>
    <w:rsid w:val="00AD52CC"/>
    <w:rPr>
      <w:rFonts w:ascii="Tahoma" w:hAnsi="Tahoma" w:cs="Tahoma"/>
      <w:sz w:val="16"/>
      <w:szCs w:val="16"/>
    </w:rPr>
  </w:style>
  <w:style w:type="paragraph" w:customStyle="1" w:styleId="CharChar">
    <w:name w:val="Char Char"/>
    <w:basedOn w:val="Normal"/>
    <w:rsid w:val="002A546D"/>
    <w:pPr>
      <w:spacing w:after="160" w:line="240" w:lineRule="exact"/>
    </w:pPr>
    <w:rPr>
      <w:rFonts w:ascii="Verdana" w:hAnsi="Verdana"/>
    </w:rPr>
  </w:style>
  <w:style w:type="character" w:styleId="PageNumber">
    <w:name w:val="page number"/>
    <w:basedOn w:val="DefaultParagraphFont"/>
    <w:rsid w:val="00E96B28"/>
  </w:style>
  <w:style w:type="paragraph" w:styleId="BodyText2">
    <w:name w:val="Body Text 2"/>
    <w:basedOn w:val="Normal"/>
    <w:rsid w:val="003B3EF4"/>
    <w:pPr>
      <w:spacing w:after="120" w:line="480" w:lineRule="auto"/>
    </w:pPr>
  </w:style>
  <w:style w:type="paragraph" w:styleId="BodyText3">
    <w:name w:val="Body Text 3"/>
    <w:basedOn w:val="Normal"/>
    <w:rsid w:val="003B3EF4"/>
    <w:pPr>
      <w:spacing w:after="120"/>
    </w:pPr>
    <w:rPr>
      <w:sz w:val="16"/>
      <w:szCs w:val="16"/>
    </w:rPr>
  </w:style>
  <w:style w:type="paragraph" w:styleId="BodyTextIndent">
    <w:name w:val="Body Text Indent"/>
    <w:basedOn w:val="Normal"/>
    <w:rsid w:val="003B3EF4"/>
    <w:pPr>
      <w:spacing w:after="120"/>
      <w:ind w:left="360"/>
    </w:pPr>
  </w:style>
  <w:style w:type="paragraph" w:styleId="BodyTextIndent3">
    <w:name w:val="Body Text Indent 3"/>
    <w:basedOn w:val="Normal"/>
    <w:rsid w:val="003B3EF4"/>
    <w:pPr>
      <w:spacing w:after="120"/>
      <w:ind w:left="360"/>
    </w:pPr>
    <w:rPr>
      <w:sz w:val="16"/>
      <w:szCs w:val="16"/>
    </w:rPr>
  </w:style>
  <w:style w:type="paragraph" w:styleId="FootnoteText">
    <w:name w:val="footnote text"/>
    <w:aliases w:val="Footnote Text Char,Footnote Text1 Char,Footnote Text Char Ch,Car,Footnote Text Char1 Char,Footnote Text Char Char Char,Footnote Text Char1 Char Char Char,Footnote Text Char Char Char Char Char,Footnote Text Char1 Char Char Char Char1 Char"/>
    <w:basedOn w:val="Normal"/>
    <w:link w:val="FootnoteTextChar1"/>
    <w:uiPriority w:val="99"/>
    <w:rsid w:val="003B3EF4"/>
    <w:rPr>
      <w:sz w:val="20"/>
      <w:szCs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o + Times New Roman"/>
    <w:basedOn w:val="DefaultParagraphFont"/>
    <w:uiPriority w:val="99"/>
    <w:rsid w:val="003B3EF4"/>
    <w:rPr>
      <w:vertAlign w:val="superscript"/>
    </w:rPr>
  </w:style>
  <w:style w:type="character" w:styleId="CommentReference">
    <w:name w:val="annotation reference"/>
    <w:basedOn w:val="DefaultParagraphFont"/>
    <w:uiPriority w:val="99"/>
    <w:semiHidden/>
    <w:unhideWhenUsed/>
    <w:rsid w:val="00485CFF"/>
    <w:rPr>
      <w:sz w:val="16"/>
      <w:szCs w:val="16"/>
    </w:rPr>
  </w:style>
  <w:style w:type="paragraph" w:styleId="CommentText">
    <w:name w:val="annotation text"/>
    <w:basedOn w:val="Normal"/>
    <w:link w:val="CommentTextChar"/>
    <w:uiPriority w:val="99"/>
    <w:semiHidden/>
    <w:unhideWhenUsed/>
    <w:rsid w:val="00485CFF"/>
    <w:rPr>
      <w:sz w:val="20"/>
      <w:szCs w:val="20"/>
    </w:rPr>
  </w:style>
  <w:style w:type="character" w:customStyle="1" w:styleId="CommentTextChar">
    <w:name w:val="Comment Text Char"/>
    <w:basedOn w:val="DefaultParagraphFont"/>
    <w:link w:val="CommentText"/>
    <w:uiPriority w:val="99"/>
    <w:semiHidden/>
    <w:rsid w:val="00485CFF"/>
  </w:style>
  <w:style w:type="paragraph" w:styleId="CommentSubject">
    <w:name w:val="annotation subject"/>
    <w:basedOn w:val="CommentText"/>
    <w:next w:val="CommentText"/>
    <w:link w:val="CommentSubjectChar"/>
    <w:uiPriority w:val="99"/>
    <w:semiHidden/>
    <w:unhideWhenUsed/>
    <w:rsid w:val="00485CFF"/>
    <w:rPr>
      <w:b/>
      <w:bCs/>
    </w:rPr>
  </w:style>
  <w:style w:type="character" w:customStyle="1" w:styleId="CommentSubjectChar">
    <w:name w:val="Comment Subject Char"/>
    <w:basedOn w:val="CommentTextChar"/>
    <w:link w:val="CommentSubject"/>
    <w:uiPriority w:val="99"/>
    <w:semiHidden/>
    <w:rsid w:val="00485CFF"/>
    <w:rPr>
      <w:b/>
      <w:bCs/>
    </w:rPr>
  </w:style>
  <w:style w:type="character" w:styleId="FollowedHyperlink">
    <w:name w:val="FollowedHyperlink"/>
    <w:basedOn w:val="DefaultParagraphFont"/>
    <w:rsid w:val="00F31A1F"/>
    <w:rPr>
      <w:color w:val="800080"/>
      <w:u w:val="single"/>
    </w:rPr>
  </w:style>
  <w:style w:type="table" w:styleId="TableGrid">
    <w:name w:val="Table Grid"/>
    <w:basedOn w:val="TableNormal"/>
    <w:uiPriority w:val="39"/>
    <w:rsid w:val="0096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B3E"/>
    <w:pPr>
      <w:ind w:left="720"/>
    </w:pPr>
    <w:rPr>
      <w:rFonts w:ascii="Calibri" w:eastAsiaTheme="minorHAnsi" w:hAnsi="Calibri"/>
      <w:sz w:val="22"/>
      <w:szCs w:val="22"/>
    </w:rPr>
  </w:style>
  <w:style w:type="paragraph" w:styleId="Revision">
    <w:name w:val="Revision"/>
    <w:hidden/>
    <w:uiPriority w:val="99"/>
    <w:semiHidden/>
    <w:rsid w:val="00FE32D0"/>
    <w:rPr>
      <w:sz w:val="24"/>
      <w:szCs w:val="24"/>
    </w:rPr>
  </w:style>
  <w:style w:type="character" w:customStyle="1" w:styleId="Heading2Char">
    <w:name w:val="Heading 2 Char"/>
    <w:aliases w:val="h2 Char"/>
    <w:link w:val="Heading2"/>
    <w:uiPriority w:val="99"/>
    <w:rsid w:val="00EB4399"/>
    <w:rPr>
      <w:b/>
      <w:sz w:val="24"/>
      <w:u w:val="single"/>
    </w:rPr>
  </w:style>
  <w:style w:type="paragraph" w:styleId="TOCHeading">
    <w:name w:val="TOC Heading"/>
    <w:basedOn w:val="Heading1"/>
    <w:next w:val="Normal"/>
    <w:uiPriority w:val="39"/>
    <w:unhideWhenUsed/>
    <w:qFormat/>
    <w:rsid w:val="00F02988"/>
    <w:pPr>
      <w:keepLines/>
      <w:spacing w:before="240" w:line="259" w:lineRule="auto"/>
      <w:outlineLvl w:val="9"/>
    </w:pPr>
    <w:rPr>
      <w:rFonts w:asciiTheme="majorHAnsi" w:eastAsiaTheme="majorEastAsia" w:hAnsiTheme="majorHAnsi" w:cstheme="majorBidi"/>
      <w:b w:val="0"/>
      <w:snapToGrid/>
      <w:color w:val="365F91" w:themeColor="accent1" w:themeShade="BF"/>
      <w:sz w:val="32"/>
      <w:szCs w:val="32"/>
    </w:rPr>
  </w:style>
  <w:style w:type="character" w:styleId="Hyperlink">
    <w:name w:val="Hyperlink"/>
    <w:basedOn w:val="DefaultParagraphFont"/>
    <w:uiPriority w:val="99"/>
    <w:unhideWhenUsed/>
    <w:rsid w:val="00F02988"/>
    <w:rPr>
      <w:color w:val="0000FF" w:themeColor="hyperlink"/>
      <w:u w:val="single"/>
    </w:rPr>
  </w:style>
  <w:style w:type="paragraph" w:styleId="TOC4">
    <w:name w:val="toc 4"/>
    <w:basedOn w:val="Normal"/>
    <w:next w:val="Normal"/>
    <w:autoRedefine/>
    <w:uiPriority w:val="39"/>
    <w:unhideWhenUsed/>
    <w:rsid w:val="00A66E4B"/>
    <w:pPr>
      <w:ind w:left="720"/>
    </w:pPr>
    <w:rPr>
      <w:rFonts w:asciiTheme="minorHAnsi" w:hAnsiTheme="minorHAnsi"/>
      <w:sz w:val="20"/>
      <w:szCs w:val="20"/>
    </w:rPr>
  </w:style>
  <w:style w:type="paragraph" w:styleId="TOC5">
    <w:name w:val="toc 5"/>
    <w:basedOn w:val="Normal"/>
    <w:next w:val="Normal"/>
    <w:autoRedefine/>
    <w:uiPriority w:val="39"/>
    <w:unhideWhenUsed/>
    <w:rsid w:val="00A66E4B"/>
    <w:pPr>
      <w:ind w:left="960"/>
    </w:pPr>
    <w:rPr>
      <w:rFonts w:asciiTheme="minorHAnsi" w:hAnsiTheme="minorHAnsi"/>
      <w:sz w:val="20"/>
      <w:szCs w:val="20"/>
    </w:rPr>
  </w:style>
  <w:style w:type="paragraph" w:styleId="TOC6">
    <w:name w:val="toc 6"/>
    <w:basedOn w:val="Normal"/>
    <w:next w:val="Normal"/>
    <w:autoRedefine/>
    <w:uiPriority w:val="39"/>
    <w:unhideWhenUsed/>
    <w:rsid w:val="00A66E4B"/>
    <w:pPr>
      <w:ind w:left="1200"/>
    </w:pPr>
    <w:rPr>
      <w:rFonts w:asciiTheme="minorHAnsi" w:hAnsiTheme="minorHAnsi"/>
      <w:sz w:val="20"/>
      <w:szCs w:val="20"/>
    </w:rPr>
  </w:style>
  <w:style w:type="paragraph" w:styleId="TOC7">
    <w:name w:val="toc 7"/>
    <w:basedOn w:val="Normal"/>
    <w:next w:val="Normal"/>
    <w:autoRedefine/>
    <w:uiPriority w:val="39"/>
    <w:unhideWhenUsed/>
    <w:rsid w:val="00A66E4B"/>
    <w:pPr>
      <w:ind w:left="1440"/>
    </w:pPr>
    <w:rPr>
      <w:rFonts w:asciiTheme="minorHAnsi" w:hAnsiTheme="minorHAnsi"/>
      <w:sz w:val="20"/>
      <w:szCs w:val="20"/>
    </w:rPr>
  </w:style>
  <w:style w:type="paragraph" w:styleId="TOC8">
    <w:name w:val="toc 8"/>
    <w:basedOn w:val="Normal"/>
    <w:next w:val="Normal"/>
    <w:autoRedefine/>
    <w:uiPriority w:val="39"/>
    <w:unhideWhenUsed/>
    <w:rsid w:val="00A66E4B"/>
    <w:pPr>
      <w:ind w:left="1680"/>
    </w:pPr>
    <w:rPr>
      <w:rFonts w:asciiTheme="minorHAnsi" w:hAnsiTheme="minorHAnsi"/>
      <w:sz w:val="20"/>
      <w:szCs w:val="20"/>
    </w:rPr>
  </w:style>
  <w:style w:type="paragraph" w:styleId="TOC9">
    <w:name w:val="toc 9"/>
    <w:basedOn w:val="Normal"/>
    <w:next w:val="Normal"/>
    <w:autoRedefine/>
    <w:uiPriority w:val="39"/>
    <w:unhideWhenUsed/>
    <w:rsid w:val="00A66E4B"/>
    <w:pPr>
      <w:ind w:left="1920"/>
    </w:pPr>
    <w:rPr>
      <w:rFonts w:asciiTheme="minorHAnsi" w:hAnsiTheme="minorHAnsi"/>
      <w:sz w:val="20"/>
      <w:szCs w:val="20"/>
    </w:rPr>
  </w:style>
  <w:style w:type="character" w:customStyle="1" w:styleId="Heading1Char">
    <w:name w:val="Heading 1 Char"/>
    <w:basedOn w:val="DefaultParagraphFont"/>
    <w:link w:val="Heading1"/>
    <w:rsid w:val="00DA0536"/>
    <w:rPr>
      <w:b/>
      <w:snapToGrid w:val="0"/>
      <w:color w:val="000000"/>
      <w:sz w:val="28"/>
      <w:szCs w:val="28"/>
    </w:rPr>
  </w:style>
  <w:style w:type="character" w:customStyle="1" w:styleId="HeaderChar">
    <w:name w:val="Header Char"/>
    <w:basedOn w:val="DefaultParagraphFont"/>
    <w:link w:val="Header"/>
    <w:uiPriority w:val="99"/>
    <w:rsid w:val="00845A07"/>
    <w:rPr>
      <w:sz w:val="24"/>
      <w:szCs w:val="24"/>
    </w:rPr>
  </w:style>
  <w:style w:type="paragraph" w:customStyle="1" w:styleId="Default">
    <w:name w:val="Default"/>
    <w:rsid w:val="00D02369"/>
    <w:pPr>
      <w:autoSpaceDE w:val="0"/>
      <w:autoSpaceDN w:val="0"/>
      <w:adjustRightInd w:val="0"/>
    </w:pPr>
    <w:rPr>
      <w:color w:val="000000"/>
      <w:sz w:val="24"/>
      <w:szCs w:val="24"/>
    </w:rPr>
  </w:style>
  <w:style w:type="paragraph" w:styleId="NormalWeb">
    <w:name w:val="Normal (Web)"/>
    <w:basedOn w:val="Normal"/>
    <w:uiPriority w:val="99"/>
    <w:semiHidden/>
    <w:unhideWhenUsed/>
    <w:rsid w:val="0074797E"/>
    <w:pPr>
      <w:spacing w:before="100" w:beforeAutospacing="1" w:after="100" w:afterAutospacing="1"/>
    </w:pPr>
    <w:rPr>
      <w:rFonts w:eastAsiaTheme="minorEastAsia"/>
    </w:rPr>
  </w:style>
  <w:style w:type="paragraph" w:styleId="List2">
    <w:name w:val="List 2"/>
    <w:basedOn w:val="Normal"/>
    <w:rsid w:val="005A627A"/>
    <w:pPr>
      <w:ind w:left="720" w:hanging="360"/>
    </w:pPr>
  </w:style>
  <w:style w:type="character" w:customStyle="1" w:styleId="FooterChar">
    <w:name w:val="Footer Char"/>
    <w:basedOn w:val="DefaultParagraphFont"/>
    <w:link w:val="Footer"/>
    <w:uiPriority w:val="99"/>
    <w:rsid w:val="00F74154"/>
    <w:rPr>
      <w:sz w:val="24"/>
      <w:szCs w:val="24"/>
    </w:rPr>
  </w:style>
  <w:style w:type="table" w:customStyle="1" w:styleId="TableGrid1">
    <w:name w:val="Table Grid1"/>
    <w:basedOn w:val="TableNormal"/>
    <w:next w:val="TableGrid"/>
    <w:rsid w:val="00F74154"/>
    <w:pPr>
      <w:spacing w:after="160" w:line="259"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4">
    <w:name w:val="CM54"/>
    <w:basedOn w:val="Default"/>
    <w:next w:val="Default"/>
    <w:uiPriority w:val="99"/>
    <w:rsid w:val="007D0713"/>
    <w:rPr>
      <w:color w:val="auto"/>
    </w:rPr>
  </w:style>
  <w:style w:type="character" w:customStyle="1" w:styleId="FootnoteTextChar1">
    <w:name w:val="Footnote Text Char1"/>
    <w:aliases w:val="Footnote Text Char Char,Footnote Text1 Char Char,Footnote Text Char Ch Char,Car Char,Footnote Text Char1 Char Char,Footnote Text Char Char Char Char,Footnote Text Char1 Char Char Char Char,Footnote Text Char Char Char Char Char Char"/>
    <w:link w:val="FootnoteText"/>
    <w:rsid w:val="00FD1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7780">
      <w:bodyDiv w:val="1"/>
      <w:marLeft w:val="0"/>
      <w:marRight w:val="0"/>
      <w:marTop w:val="0"/>
      <w:marBottom w:val="0"/>
      <w:divBdr>
        <w:top w:val="none" w:sz="0" w:space="0" w:color="auto"/>
        <w:left w:val="none" w:sz="0" w:space="0" w:color="auto"/>
        <w:bottom w:val="none" w:sz="0" w:space="0" w:color="auto"/>
        <w:right w:val="none" w:sz="0" w:space="0" w:color="auto"/>
      </w:divBdr>
    </w:div>
    <w:div w:id="80416122">
      <w:bodyDiv w:val="1"/>
      <w:marLeft w:val="0"/>
      <w:marRight w:val="0"/>
      <w:marTop w:val="0"/>
      <w:marBottom w:val="0"/>
      <w:divBdr>
        <w:top w:val="none" w:sz="0" w:space="0" w:color="auto"/>
        <w:left w:val="none" w:sz="0" w:space="0" w:color="auto"/>
        <w:bottom w:val="none" w:sz="0" w:space="0" w:color="auto"/>
        <w:right w:val="none" w:sz="0" w:space="0" w:color="auto"/>
      </w:divBdr>
    </w:div>
    <w:div w:id="251401209">
      <w:bodyDiv w:val="1"/>
      <w:marLeft w:val="0"/>
      <w:marRight w:val="0"/>
      <w:marTop w:val="0"/>
      <w:marBottom w:val="0"/>
      <w:divBdr>
        <w:top w:val="none" w:sz="0" w:space="0" w:color="auto"/>
        <w:left w:val="none" w:sz="0" w:space="0" w:color="auto"/>
        <w:bottom w:val="none" w:sz="0" w:space="0" w:color="auto"/>
        <w:right w:val="none" w:sz="0" w:space="0" w:color="auto"/>
      </w:divBdr>
    </w:div>
    <w:div w:id="301159770">
      <w:bodyDiv w:val="1"/>
      <w:marLeft w:val="0"/>
      <w:marRight w:val="0"/>
      <w:marTop w:val="0"/>
      <w:marBottom w:val="0"/>
      <w:divBdr>
        <w:top w:val="none" w:sz="0" w:space="0" w:color="auto"/>
        <w:left w:val="none" w:sz="0" w:space="0" w:color="auto"/>
        <w:bottom w:val="none" w:sz="0" w:space="0" w:color="auto"/>
        <w:right w:val="none" w:sz="0" w:space="0" w:color="auto"/>
      </w:divBdr>
    </w:div>
    <w:div w:id="1184438254">
      <w:bodyDiv w:val="1"/>
      <w:marLeft w:val="0"/>
      <w:marRight w:val="0"/>
      <w:marTop w:val="0"/>
      <w:marBottom w:val="0"/>
      <w:divBdr>
        <w:top w:val="none" w:sz="0" w:space="0" w:color="auto"/>
        <w:left w:val="none" w:sz="0" w:space="0" w:color="auto"/>
        <w:bottom w:val="none" w:sz="0" w:space="0" w:color="auto"/>
        <w:right w:val="none" w:sz="0" w:space="0" w:color="auto"/>
      </w:divBdr>
    </w:div>
    <w:div w:id="1203009191">
      <w:bodyDiv w:val="1"/>
      <w:marLeft w:val="0"/>
      <w:marRight w:val="0"/>
      <w:marTop w:val="0"/>
      <w:marBottom w:val="0"/>
      <w:divBdr>
        <w:top w:val="none" w:sz="0" w:space="0" w:color="auto"/>
        <w:left w:val="none" w:sz="0" w:space="0" w:color="auto"/>
        <w:bottom w:val="none" w:sz="0" w:space="0" w:color="auto"/>
        <w:right w:val="none" w:sz="0" w:space="0" w:color="auto"/>
      </w:divBdr>
    </w:div>
    <w:div w:id="1282760131">
      <w:bodyDiv w:val="1"/>
      <w:marLeft w:val="0"/>
      <w:marRight w:val="0"/>
      <w:marTop w:val="0"/>
      <w:marBottom w:val="0"/>
      <w:divBdr>
        <w:top w:val="none" w:sz="0" w:space="0" w:color="auto"/>
        <w:left w:val="none" w:sz="0" w:space="0" w:color="auto"/>
        <w:bottom w:val="none" w:sz="0" w:space="0" w:color="auto"/>
        <w:right w:val="none" w:sz="0" w:space="0" w:color="auto"/>
      </w:divBdr>
      <w:divsChild>
        <w:div w:id="15546567">
          <w:marLeft w:val="547"/>
          <w:marRight w:val="0"/>
          <w:marTop w:val="0"/>
          <w:marBottom w:val="120"/>
          <w:divBdr>
            <w:top w:val="none" w:sz="0" w:space="0" w:color="auto"/>
            <w:left w:val="none" w:sz="0" w:space="0" w:color="auto"/>
            <w:bottom w:val="none" w:sz="0" w:space="0" w:color="auto"/>
            <w:right w:val="none" w:sz="0" w:space="0" w:color="auto"/>
          </w:divBdr>
        </w:div>
        <w:div w:id="246037670">
          <w:marLeft w:val="547"/>
          <w:marRight w:val="0"/>
          <w:marTop w:val="0"/>
          <w:marBottom w:val="120"/>
          <w:divBdr>
            <w:top w:val="none" w:sz="0" w:space="0" w:color="auto"/>
            <w:left w:val="none" w:sz="0" w:space="0" w:color="auto"/>
            <w:bottom w:val="none" w:sz="0" w:space="0" w:color="auto"/>
            <w:right w:val="none" w:sz="0" w:space="0" w:color="auto"/>
          </w:divBdr>
        </w:div>
        <w:div w:id="312149694">
          <w:marLeft w:val="547"/>
          <w:marRight w:val="0"/>
          <w:marTop w:val="0"/>
          <w:marBottom w:val="120"/>
          <w:divBdr>
            <w:top w:val="none" w:sz="0" w:space="0" w:color="auto"/>
            <w:left w:val="none" w:sz="0" w:space="0" w:color="auto"/>
            <w:bottom w:val="none" w:sz="0" w:space="0" w:color="auto"/>
            <w:right w:val="none" w:sz="0" w:space="0" w:color="auto"/>
          </w:divBdr>
        </w:div>
        <w:div w:id="367724424">
          <w:marLeft w:val="547"/>
          <w:marRight w:val="0"/>
          <w:marTop w:val="0"/>
          <w:marBottom w:val="120"/>
          <w:divBdr>
            <w:top w:val="none" w:sz="0" w:space="0" w:color="auto"/>
            <w:left w:val="none" w:sz="0" w:space="0" w:color="auto"/>
            <w:bottom w:val="none" w:sz="0" w:space="0" w:color="auto"/>
            <w:right w:val="none" w:sz="0" w:space="0" w:color="auto"/>
          </w:divBdr>
        </w:div>
        <w:div w:id="420100279">
          <w:marLeft w:val="1267"/>
          <w:marRight w:val="0"/>
          <w:marTop w:val="0"/>
          <w:marBottom w:val="120"/>
          <w:divBdr>
            <w:top w:val="none" w:sz="0" w:space="0" w:color="auto"/>
            <w:left w:val="none" w:sz="0" w:space="0" w:color="auto"/>
            <w:bottom w:val="none" w:sz="0" w:space="0" w:color="auto"/>
            <w:right w:val="none" w:sz="0" w:space="0" w:color="auto"/>
          </w:divBdr>
        </w:div>
        <w:div w:id="1319385489">
          <w:marLeft w:val="1267"/>
          <w:marRight w:val="0"/>
          <w:marTop w:val="0"/>
          <w:marBottom w:val="120"/>
          <w:divBdr>
            <w:top w:val="none" w:sz="0" w:space="0" w:color="auto"/>
            <w:left w:val="none" w:sz="0" w:space="0" w:color="auto"/>
            <w:bottom w:val="none" w:sz="0" w:space="0" w:color="auto"/>
            <w:right w:val="none" w:sz="0" w:space="0" w:color="auto"/>
          </w:divBdr>
        </w:div>
        <w:div w:id="1487361118">
          <w:marLeft w:val="547"/>
          <w:marRight w:val="0"/>
          <w:marTop w:val="0"/>
          <w:marBottom w:val="120"/>
          <w:divBdr>
            <w:top w:val="none" w:sz="0" w:space="0" w:color="auto"/>
            <w:left w:val="none" w:sz="0" w:space="0" w:color="auto"/>
            <w:bottom w:val="none" w:sz="0" w:space="0" w:color="auto"/>
            <w:right w:val="none" w:sz="0" w:space="0" w:color="auto"/>
          </w:divBdr>
        </w:div>
        <w:div w:id="1544947666">
          <w:marLeft w:val="1267"/>
          <w:marRight w:val="0"/>
          <w:marTop w:val="0"/>
          <w:marBottom w:val="120"/>
          <w:divBdr>
            <w:top w:val="none" w:sz="0" w:space="0" w:color="auto"/>
            <w:left w:val="none" w:sz="0" w:space="0" w:color="auto"/>
            <w:bottom w:val="none" w:sz="0" w:space="0" w:color="auto"/>
            <w:right w:val="none" w:sz="0" w:space="0" w:color="auto"/>
          </w:divBdr>
        </w:div>
        <w:div w:id="1744061465">
          <w:marLeft w:val="1267"/>
          <w:marRight w:val="0"/>
          <w:marTop w:val="0"/>
          <w:marBottom w:val="120"/>
          <w:divBdr>
            <w:top w:val="none" w:sz="0" w:space="0" w:color="auto"/>
            <w:left w:val="none" w:sz="0" w:space="0" w:color="auto"/>
            <w:bottom w:val="none" w:sz="0" w:space="0" w:color="auto"/>
            <w:right w:val="none" w:sz="0" w:space="0" w:color="auto"/>
          </w:divBdr>
        </w:div>
        <w:div w:id="1847361535">
          <w:marLeft w:val="1267"/>
          <w:marRight w:val="0"/>
          <w:marTop w:val="0"/>
          <w:marBottom w:val="120"/>
          <w:divBdr>
            <w:top w:val="none" w:sz="0" w:space="0" w:color="auto"/>
            <w:left w:val="none" w:sz="0" w:space="0" w:color="auto"/>
            <w:bottom w:val="none" w:sz="0" w:space="0" w:color="auto"/>
            <w:right w:val="none" w:sz="0" w:space="0" w:color="auto"/>
          </w:divBdr>
        </w:div>
        <w:div w:id="2120879816">
          <w:marLeft w:val="547"/>
          <w:marRight w:val="0"/>
          <w:marTop w:val="0"/>
          <w:marBottom w:val="120"/>
          <w:divBdr>
            <w:top w:val="none" w:sz="0" w:space="0" w:color="auto"/>
            <w:left w:val="none" w:sz="0" w:space="0" w:color="auto"/>
            <w:bottom w:val="none" w:sz="0" w:space="0" w:color="auto"/>
            <w:right w:val="none" w:sz="0" w:space="0" w:color="auto"/>
          </w:divBdr>
        </w:div>
      </w:divsChild>
    </w:div>
    <w:div w:id="1565215054">
      <w:bodyDiv w:val="1"/>
      <w:marLeft w:val="0"/>
      <w:marRight w:val="0"/>
      <w:marTop w:val="0"/>
      <w:marBottom w:val="0"/>
      <w:divBdr>
        <w:top w:val="none" w:sz="0" w:space="0" w:color="auto"/>
        <w:left w:val="none" w:sz="0" w:space="0" w:color="auto"/>
        <w:bottom w:val="none" w:sz="0" w:space="0" w:color="auto"/>
        <w:right w:val="none" w:sz="0" w:space="0" w:color="auto"/>
      </w:divBdr>
    </w:div>
    <w:div w:id="1724449464">
      <w:bodyDiv w:val="1"/>
      <w:marLeft w:val="0"/>
      <w:marRight w:val="0"/>
      <w:marTop w:val="0"/>
      <w:marBottom w:val="0"/>
      <w:divBdr>
        <w:top w:val="none" w:sz="0" w:space="0" w:color="auto"/>
        <w:left w:val="none" w:sz="0" w:space="0" w:color="auto"/>
        <w:bottom w:val="none" w:sz="0" w:space="0" w:color="auto"/>
        <w:right w:val="none" w:sz="0" w:space="0" w:color="auto"/>
      </w:divBdr>
    </w:div>
    <w:div w:id="1809474780">
      <w:bodyDiv w:val="1"/>
      <w:marLeft w:val="0"/>
      <w:marRight w:val="0"/>
      <w:marTop w:val="0"/>
      <w:marBottom w:val="0"/>
      <w:divBdr>
        <w:top w:val="none" w:sz="0" w:space="0" w:color="auto"/>
        <w:left w:val="none" w:sz="0" w:space="0" w:color="auto"/>
        <w:bottom w:val="none" w:sz="0" w:space="0" w:color="auto"/>
        <w:right w:val="none" w:sz="0" w:space="0" w:color="auto"/>
      </w:divBdr>
    </w:div>
    <w:div w:id="19369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14.xml"/><Relationship Id="rId39" Type="http://schemas.openxmlformats.org/officeDocument/2006/relationships/footer" Target="footer24.xml"/><Relationship Id="rId3" Type="http://schemas.openxmlformats.org/officeDocument/2006/relationships/numbering" Target="numbering.xml"/><Relationship Id="rId21" Type="http://schemas.openxmlformats.org/officeDocument/2006/relationships/footer" Target="footer9.xml"/><Relationship Id="rId34" Type="http://schemas.openxmlformats.org/officeDocument/2006/relationships/footer" Target="footer20.xml"/><Relationship Id="rId42" Type="http://schemas.openxmlformats.org/officeDocument/2006/relationships/footer" Target="footer2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header" Target="header5.xml"/><Relationship Id="rId38"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7.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image" Target="media/image1.emf"/><Relationship Id="rId37" Type="http://schemas.openxmlformats.org/officeDocument/2006/relationships/footer" Target="footer22.xml"/><Relationship Id="rId40" Type="http://schemas.openxmlformats.org/officeDocument/2006/relationships/footer" Target="footer2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9.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1.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6A94D-6601-4B25-AADD-6381A3161A8E}">
  <ds:schemaRefs>
    <ds:schemaRef ds:uri="http://schemas.openxmlformats.org/officeDocument/2006/bibliography"/>
  </ds:schemaRefs>
</ds:datastoreItem>
</file>

<file path=customXml/itemProps2.xml><?xml version="1.0" encoding="utf-8"?>
<ds:datastoreItem xmlns:ds="http://schemas.openxmlformats.org/officeDocument/2006/customXml" ds:itemID="{6F3537BC-3FEE-465A-9DB8-9B25197B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11537</Words>
  <Characters>66445</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77827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PacifiCorp</dc:creator>
  <cp:keywords/>
  <dc:description/>
  <cp:lastModifiedBy>Griswold, Bruce</cp:lastModifiedBy>
  <cp:revision>3</cp:revision>
  <cp:lastPrinted>2020-01-08T22:23:00Z</cp:lastPrinted>
  <dcterms:created xsi:type="dcterms:W3CDTF">2020-07-06T18:54:00Z</dcterms:created>
  <dcterms:modified xsi:type="dcterms:W3CDTF">2020-07-06T21:19:00Z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-1309218698</vt:i4>
  </property>
  <property fmtid="{D5CDD505-2E9C-101B-9397-08002B2CF9AE}" pid="3" name="_NewReviewCycle">
    <vt:lpwstr/>
  </property>
  <property fmtid="{D5CDD505-2E9C-101B-9397-08002B2CF9AE}" pid="4" name="_EmailEntryID">
    <vt:lpwstr>00000000CAA609D7E8DCD4118F1B00508B6F85340700C7E19C2020EDD1118D4000805FEABA1300000E236115000067E7AFAC0DFECD4A8FC177ADB724CB82000BA6C851350000</vt:lpwstr>
  </property>
  <property fmtid="{D5CDD505-2E9C-101B-9397-08002B2CF9AE}" pid="5" name="_ReviewingToolsShownOnce">
    <vt:lpwstr/>
  </property>
</Properties>
</file>