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68010FB5" w:rsidR="00FA19D2" w:rsidRPr="00F03684" w:rsidRDefault="00C440FC" w:rsidP="00AE5E86">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54AF8">
        <w:rPr>
          <w:b/>
        </w:rPr>
        <w:t>7</w:t>
      </w:r>
      <w:r w:rsidR="00822CF4" w:rsidRPr="00F03684">
        <w:rPr>
          <w:b/>
        </w:rPr>
        <w:t>.</w:t>
      </w:r>
      <w:r w:rsidR="00901B72">
        <w:rPr>
          <w:b/>
        </w:rPr>
        <w:t>3</w:t>
      </w:r>
    </w:p>
    <w:p w14:paraId="4A5166B2" w14:textId="20E25911" w:rsidR="00BD740A" w:rsidRDefault="00BD740A" w:rsidP="00AE5E86">
      <w:pPr>
        <w:ind w:left="720"/>
        <w:rPr>
          <w:bCs/>
        </w:rPr>
      </w:pPr>
    </w:p>
    <w:p w14:paraId="7C143039" w14:textId="14A180D4" w:rsidR="00901B72" w:rsidRDefault="00901B72" w:rsidP="00AE5E86">
      <w:pPr>
        <w:ind w:left="720"/>
        <w:rPr>
          <w:bCs/>
          <w:vertAlign w:val="superscript"/>
        </w:rPr>
      </w:pPr>
      <w:r w:rsidRPr="00901B72">
        <w:rPr>
          <w:b/>
        </w:rPr>
        <w:t>Regarding changes in Maturity Survey responses between the 2023 and 2024 surveys –</w:t>
      </w:r>
      <w:r>
        <w:rPr>
          <w:b/>
        </w:rPr>
        <w:t xml:space="preserve"> </w:t>
      </w:r>
      <w:r w:rsidRPr="00901B72">
        <w:rPr>
          <w:b/>
        </w:rPr>
        <w:t>Section 4.2.1:</w:t>
      </w:r>
      <w:r>
        <w:rPr>
          <w:bCs/>
        </w:rPr>
        <w:t xml:space="preserve"> - </w:t>
      </w:r>
      <w:r w:rsidRPr="00901B72">
        <w:rPr>
          <w:bCs/>
        </w:rPr>
        <w:t>In its 2024 survey response to question 4.2.1.Q4, PacifiCorp responded “No” for 2025 and</w:t>
      </w:r>
      <w:r>
        <w:rPr>
          <w:bCs/>
        </w:rPr>
        <w:t xml:space="preserve"> </w:t>
      </w:r>
      <w:r w:rsidRPr="00901B72">
        <w:rPr>
          <w:bCs/>
        </w:rPr>
        <w:t>2026. However, in its 2023 survey response to the same question, PacifiCorp responded “Yes.”</w:t>
      </w:r>
      <w:r>
        <w:rPr>
          <w:bCs/>
        </w:rPr>
        <w:t xml:space="preserve"> </w:t>
      </w:r>
      <w:r w:rsidRPr="00901B72">
        <w:rPr>
          <w:bCs/>
        </w:rPr>
        <w:t>Similarly, in its 2024 survey response to question 4.2.1Q5, PacifiCorp responded “No” for</w:t>
      </w:r>
      <w:r>
        <w:rPr>
          <w:bCs/>
        </w:rPr>
        <w:t xml:space="preserve"> </w:t>
      </w:r>
      <w:r w:rsidRPr="00901B72">
        <w:rPr>
          <w:bCs/>
        </w:rPr>
        <w:t>2026, despite having responded “Yes” in its 2023 survey response.</w:t>
      </w:r>
    </w:p>
    <w:p w14:paraId="6BB8FB75" w14:textId="77777777" w:rsidR="00901B72" w:rsidRPr="00901B72" w:rsidRDefault="00901B72" w:rsidP="00AE5E86">
      <w:pPr>
        <w:ind w:left="720"/>
        <w:rPr>
          <w:bCs/>
        </w:rPr>
      </w:pPr>
    </w:p>
    <w:p w14:paraId="44E00FD0" w14:textId="0D9570DD" w:rsidR="00901B72" w:rsidRPr="00901B72" w:rsidRDefault="00901B72" w:rsidP="00AE5E86">
      <w:pPr>
        <w:pStyle w:val="ListParagraph"/>
        <w:numPr>
          <w:ilvl w:val="0"/>
          <w:numId w:val="21"/>
        </w:numPr>
        <w:spacing w:after="0" w:line="240" w:lineRule="auto"/>
        <w:rPr>
          <w:rFonts w:ascii="Times New Roman" w:hAnsi="Times New Roman" w:cs="Times New Roman"/>
          <w:bCs/>
          <w:sz w:val="24"/>
          <w:szCs w:val="24"/>
        </w:rPr>
      </w:pPr>
      <w:r w:rsidRPr="00901B72">
        <w:rPr>
          <w:rFonts w:ascii="Times New Roman" w:hAnsi="Times New Roman" w:cs="Times New Roman"/>
          <w:bCs/>
          <w:sz w:val="24"/>
          <w:szCs w:val="24"/>
        </w:rPr>
        <w:t>Provide details as to why the responses to these questions changed from “Yes” in the 2023 survey to “No” in the 2024 survey.</w:t>
      </w:r>
      <w:r w:rsidR="00841608">
        <w:rPr>
          <w:rFonts w:ascii="Times New Roman" w:hAnsi="Times New Roman" w:cs="Times New Roman"/>
          <w:bCs/>
          <w:sz w:val="24"/>
          <w:szCs w:val="24"/>
        </w:rPr>
        <w:br/>
      </w:r>
    </w:p>
    <w:p w14:paraId="0B517100" w14:textId="6D0EFAFB" w:rsidR="00901B72" w:rsidRPr="00901B72" w:rsidRDefault="00901B72" w:rsidP="00AE5E86">
      <w:pPr>
        <w:pStyle w:val="ListParagraph"/>
        <w:numPr>
          <w:ilvl w:val="0"/>
          <w:numId w:val="21"/>
        </w:numPr>
        <w:spacing w:after="0" w:line="240" w:lineRule="auto"/>
        <w:rPr>
          <w:rFonts w:ascii="Times New Roman" w:hAnsi="Times New Roman" w:cs="Times New Roman"/>
          <w:bCs/>
          <w:sz w:val="24"/>
          <w:szCs w:val="24"/>
        </w:rPr>
      </w:pPr>
      <w:r w:rsidRPr="00901B72">
        <w:rPr>
          <w:rFonts w:ascii="Times New Roman" w:hAnsi="Times New Roman" w:cs="Times New Roman"/>
          <w:bCs/>
          <w:sz w:val="24"/>
          <w:szCs w:val="24"/>
        </w:rPr>
        <w:t>Describe PacifiCorp’s process beyond what is currently stated in its WMP (e.g., “PacifiCorp sequences distribution circuits to be inspected, while considering factors including HFRA, HFTD 2 or 3 Tier, when last scheduled work took place, knowledge of tree conditions, predominant species/growth rate, environmental factors”) for determining inspection frequency.</w:t>
      </w:r>
      <w:r w:rsidR="00841608">
        <w:rPr>
          <w:rFonts w:ascii="Times New Roman" w:hAnsi="Times New Roman" w:cs="Times New Roman"/>
          <w:bCs/>
          <w:sz w:val="24"/>
          <w:szCs w:val="24"/>
        </w:rPr>
        <w:br/>
      </w:r>
    </w:p>
    <w:p w14:paraId="5184E2C3" w14:textId="77C68BF0" w:rsidR="00901B72" w:rsidRPr="00901B72" w:rsidRDefault="00901B72" w:rsidP="00AE5E86">
      <w:pPr>
        <w:pStyle w:val="ListParagraph"/>
        <w:numPr>
          <w:ilvl w:val="0"/>
          <w:numId w:val="21"/>
        </w:numPr>
        <w:spacing w:after="0" w:line="240" w:lineRule="auto"/>
        <w:rPr>
          <w:rFonts w:ascii="Times New Roman" w:hAnsi="Times New Roman" w:cs="Times New Roman"/>
          <w:bCs/>
          <w:sz w:val="24"/>
          <w:szCs w:val="24"/>
        </w:rPr>
      </w:pPr>
      <w:r w:rsidRPr="00901B72">
        <w:rPr>
          <w:rFonts w:ascii="Times New Roman" w:hAnsi="Times New Roman" w:cs="Times New Roman"/>
          <w:bCs/>
          <w:sz w:val="24"/>
          <w:szCs w:val="24"/>
        </w:rPr>
        <w:t>Is any part of the HFTD inspected at least twice per year? If so, what factors determine the need for those areas to be inspected more than once per year?</w:t>
      </w:r>
    </w:p>
    <w:p w14:paraId="4EEFEEC5" w14:textId="77777777" w:rsidR="00901B72" w:rsidRPr="00654AF8" w:rsidRDefault="00901B72" w:rsidP="00AE5E86">
      <w:pPr>
        <w:ind w:left="720"/>
        <w:rPr>
          <w:bCs/>
        </w:rPr>
      </w:pPr>
    </w:p>
    <w:p w14:paraId="7738A992" w14:textId="3496670F" w:rsidR="009C47B0" w:rsidRPr="00AE5E86" w:rsidRDefault="007A5C07" w:rsidP="00AE5E86">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654AF8">
        <w:rPr>
          <w:b/>
        </w:rPr>
        <w:t>7</w:t>
      </w:r>
      <w:r w:rsidR="00822CF4" w:rsidRPr="00F03684">
        <w:rPr>
          <w:b/>
        </w:rPr>
        <w:t>.</w:t>
      </w:r>
      <w:r w:rsidR="00901B72">
        <w:rPr>
          <w:b/>
        </w:rPr>
        <w:t>3</w:t>
      </w:r>
    </w:p>
    <w:p w14:paraId="74ECE11A" w14:textId="33568ADE" w:rsidR="009C47B0" w:rsidRPr="008C0E01" w:rsidRDefault="009C47B0" w:rsidP="00AE5E86">
      <w:pPr>
        <w:ind w:left="720"/>
        <w:rPr>
          <w:sz w:val="28"/>
          <w:szCs w:val="28"/>
        </w:rPr>
      </w:pPr>
    </w:p>
    <w:p w14:paraId="254C666D" w14:textId="08FC87F7" w:rsidR="009B6518" w:rsidRPr="008C0E01" w:rsidRDefault="008C0E01" w:rsidP="00AE5E86">
      <w:pPr>
        <w:pStyle w:val="ListParagraph"/>
        <w:numPr>
          <w:ilvl w:val="0"/>
          <w:numId w:val="22"/>
        </w:numPr>
        <w:spacing w:line="240" w:lineRule="auto"/>
        <w:ind w:left="1080"/>
        <w:rPr>
          <w:rFonts w:ascii="Times New Roman" w:hAnsi="Times New Roman" w:cs="Times New Roman"/>
          <w:sz w:val="24"/>
          <w:szCs w:val="24"/>
        </w:rPr>
      </w:pPr>
      <w:r w:rsidRPr="008C0E01">
        <w:rPr>
          <w:rFonts w:ascii="Times New Roman" w:hAnsi="Times New Roman" w:cs="Times New Roman"/>
          <w:sz w:val="24"/>
          <w:szCs w:val="24"/>
        </w:rPr>
        <w:t>Upon further review, PacifiCorp updated responses to reflect current practices. PacifiCorp is reviewing its inspection practices and does not currently have plans for increased inspection frequency conducted by vegetation management.</w:t>
      </w:r>
      <w:r w:rsidR="00AE5E86">
        <w:rPr>
          <w:rFonts w:ascii="Times New Roman" w:hAnsi="Times New Roman" w:cs="Times New Roman"/>
          <w:sz w:val="24"/>
          <w:szCs w:val="24"/>
        </w:rPr>
        <w:br/>
      </w:r>
    </w:p>
    <w:p w14:paraId="137EFF1F" w14:textId="5AF8B637" w:rsidR="008C0E01" w:rsidRPr="008C0E01" w:rsidRDefault="008C0E01" w:rsidP="00AE5E86">
      <w:pPr>
        <w:pStyle w:val="ListParagraph"/>
        <w:numPr>
          <w:ilvl w:val="0"/>
          <w:numId w:val="22"/>
        </w:numPr>
        <w:spacing w:line="240" w:lineRule="auto"/>
        <w:ind w:left="1080"/>
        <w:rPr>
          <w:rFonts w:ascii="Times New Roman" w:hAnsi="Times New Roman" w:cs="Times New Roman"/>
          <w:sz w:val="24"/>
          <w:szCs w:val="24"/>
        </w:rPr>
      </w:pPr>
      <w:r w:rsidRPr="008C0E01">
        <w:rPr>
          <w:rFonts w:ascii="Times New Roman" w:hAnsi="Times New Roman" w:cs="Times New Roman"/>
          <w:sz w:val="24"/>
          <w:szCs w:val="24"/>
        </w:rPr>
        <w:t xml:space="preserve">When implementing a cycle-based vegetation management program, consistency of implementation is an important aspect. PacifiCorp may also conduct additional reactive inspections in response to outages and environmental or weather-related conditions, thereby temporarily increasing inspection frequency.  </w:t>
      </w:r>
      <w:r w:rsidR="00AE5E86">
        <w:rPr>
          <w:rFonts w:ascii="Times New Roman" w:hAnsi="Times New Roman" w:cs="Times New Roman"/>
          <w:sz w:val="24"/>
          <w:szCs w:val="24"/>
        </w:rPr>
        <w:br/>
      </w:r>
    </w:p>
    <w:p w14:paraId="37CFBF7E" w14:textId="7E0022CC" w:rsidR="008C0E01" w:rsidRPr="008C0E01" w:rsidRDefault="008C0E01" w:rsidP="00AE5E86">
      <w:pPr>
        <w:pStyle w:val="ListParagraph"/>
        <w:numPr>
          <w:ilvl w:val="0"/>
          <w:numId w:val="22"/>
        </w:numPr>
        <w:spacing w:line="240" w:lineRule="auto"/>
        <w:ind w:left="1080"/>
        <w:rPr>
          <w:rFonts w:ascii="Times New Roman" w:hAnsi="Times New Roman" w:cs="Times New Roman"/>
          <w:sz w:val="24"/>
          <w:szCs w:val="24"/>
        </w:rPr>
      </w:pPr>
      <w:r w:rsidRPr="008C0E01">
        <w:rPr>
          <w:rFonts w:ascii="Times New Roman" w:hAnsi="Times New Roman" w:cs="Times New Roman"/>
          <w:sz w:val="24"/>
          <w:szCs w:val="24"/>
        </w:rPr>
        <w:t>PacifiCorp’s vegetation management program inspects vegetation along powerlines in the high fire threat district (HFTD) annually. However, lines are inspected through other wildfire mitigation plan (WMP) initiatives and PacifiCorp maintenance activities beyond vegetation management, including inspections conducted by Operations personnel and third-party contractors, where vegetation conditions may be noted. In addition, though the vegetation management department may conduct one scheduled inspection, vegetation along power lines is reviewed multiple times as follows:</w:t>
      </w:r>
      <w:r w:rsidR="00AE5E86">
        <w:rPr>
          <w:rFonts w:ascii="Times New Roman" w:hAnsi="Times New Roman" w:cs="Times New Roman"/>
          <w:sz w:val="24"/>
          <w:szCs w:val="24"/>
        </w:rPr>
        <w:br/>
      </w:r>
    </w:p>
    <w:p w14:paraId="7B8A54F4" w14:textId="72BF4E31" w:rsidR="008C0E01" w:rsidRPr="008C0E01" w:rsidRDefault="008C0E01" w:rsidP="00AE5E86">
      <w:pPr>
        <w:pStyle w:val="ListParagraph"/>
        <w:numPr>
          <w:ilvl w:val="1"/>
          <w:numId w:val="22"/>
        </w:numPr>
        <w:spacing w:line="240" w:lineRule="auto"/>
        <w:rPr>
          <w:rFonts w:ascii="Times New Roman" w:hAnsi="Times New Roman" w:cs="Times New Roman"/>
          <w:sz w:val="24"/>
          <w:szCs w:val="24"/>
        </w:rPr>
      </w:pPr>
      <w:r w:rsidRPr="008C0E01">
        <w:rPr>
          <w:rFonts w:ascii="Times New Roman" w:hAnsi="Times New Roman" w:cs="Times New Roman"/>
          <w:sz w:val="24"/>
          <w:szCs w:val="24"/>
        </w:rPr>
        <w:t xml:space="preserve">Pre-inspection: initial inspection of vegetation. </w:t>
      </w:r>
      <w:r w:rsidR="00AE5E86">
        <w:rPr>
          <w:rFonts w:ascii="Times New Roman" w:hAnsi="Times New Roman" w:cs="Times New Roman"/>
          <w:sz w:val="24"/>
          <w:szCs w:val="24"/>
        </w:rPr>
        <w:br/>
      </w:r>
    </w:p>
    <w:p w14:paraId="0AB4DC3E" w14:textId="7962DB1D" w:rsidR="008C0E01" w:rsidRPr="008C0E01" w:rsidRDefault="008C0E01" w:rsidP="00AE5E86">
      <w:pPr>
        <w:pStyle w:val="ListParagraph"/>
        <w:numPr>
          <w:ilvl w:val="1"/>
          <w:numId w:val="22"/>
        </w:numPr>
        <w:spacing w:line="240" w:lineRule="auto"/>
        <w:rPr>
          <w:rFonts w:ascii="Times New Roman" w:hAnsi="Times New Roman" w:cs="Times New Roman"/>
          <w:sz w:val="24"/>
          <w:szCs w:val="24"/>
        </w:rPr>
      </w:pPr>
      <w:r w:rsidRPr="008C0E01">
        <w:rPr>
          <w:rFonts w:ascii="Times New Roman" w:hAnsi="Times New Roman" w:cs="Times New Roman"/>
          <w:sz w:val="24"/>
          <w:szCs w:val="24"/>
        </w:rPr>
        <w:lastRenderedPageBreak/>
        <w:t>Tree crews conduct work and review vegetation in the area to address anything that was missed or if conditions changed since inspection</w:t>
      </w:r>
      <w:r w:rsidR="00AE5E86">
        <w:rPr>
          <w:rFonts w:ascii="Times New Roman" w:hAnsi="Times New Roman" w:cs="Times New Roman"/>
          <w:sz w:val="24"/>
          <w:szCs w:val="24"/>
        </w:rPr>
        <w:t>.</w:t>
      </w:r>
      <w:r w:rsidR="00AE5E86">
        <w:rPr>
          <w:rFonts w:ascii="Times New Roman" w:hAnsi="Times New Roman" w:cs="Times New Roman"/>
          <w:sz w:val="24"/>
          <w:szCs w:val="24"/>
        </w:rPr>
        <w:br/>
      </w:r>
    </w:p>
    <w:p w14:paraId="0417A46D" w14:textId="607CD694" w:rsidR="008C0E01" w:rsidRPr="008C0E01" w:rsidRDefault="008C0E01" w:rsidP="00AE5E86">
      <w:pPr>
        <w:pStyle w:val="ListParagraph"/>
        <w:numPr>
          <w:ilvl w:val="1"/>
          <w:numId w:val="22"/>
        </w:numPr>
        <w:spacing w:line="240" w:lineRule="auto"/>
        <w:rPr>
          <w:rFonts w:ascii="Times New Roman" w:hAnsi="Times New Roman" w:cs="Times New Roman"/>
          <w:sz w:val="24"/>
          <w:szCs w:val="24"/>
        </w:rPr>
      </w:pPr>
      <w:r w:rsidRPr="008C0E01">
        <w:rPr>
          <w:rFonts w:ascii="Times New Roman" w:hAnsi="Times New Roman" w:cs="Times New Roman"/>
          <w:sz w:val="24"/>
          <w:szCs w:val="24"/>
        </w:rPr>
        <w:t xml:space="preserve">Tree Contractor general foreperson conducts quality control review of work and to identify missed work or if conditions have changed. This review will be more effectively tracked with the implementation of </w:t>
      </w:r>
      <w:proofErr w:type="spellStart"/>
      <w:r w:rsidRPr="008C0E01">
        <w:rPr>
          <w:rFonts w:ascii="Times New Roman" w:hAnsi="Times New Roman" w:cs="Times New Roman"/>
          <w:sz w:val="24"/>
          <w:szCs w:val="24"/>
        </w:rPr>
        <w:t>GeoDigital</w:t>
      </w:r>
      <w:proofErr w:type="spellEnd"/>
      <w:r w:rsidRPr="008C0E01">
        <w:rPr>
          <w:rFonts w:ascii="Times New Roman" w:hAnsi="Times New Roman" w:cs="Times New Roman"/>
          <w:sz w:val="24"/>
          <w:szCs w:val="24"/>
        </w:rPr>
        <w:t>.</w:t>
      </w:r>
      <w:r w:rsidR="00AE5E86">
        <w:rPr>
          <w:rFonts w:ascii="Times New Roman" w:hAnsi="Times New Roman" w:cs="Times New Roman"/>
          <w:sz w:val="24"/>
          <w:szCs w:val="24"/>
        </w:rPr>
        <w:br/>
      </w:r>
    </w:p>
    <w:p w14:paraId="4EC45D55" w14:textId="69AE96AF" w:rsidR="008C0E01" w:rsidRPr="008C0E01" w:rsidRDefault="008C0E01" w:rsidP="00AE5E86">
      <w:pPr>
        <w:pStyle w:val="ListParagraph"/>
        <w:numPr>
          <w:ilvl w:val="1"/>
          <w:numId w:val="22"/>
        </w:numPr>
        <w:spacing w:line="240" w:lineRule="auto"/>
        <w:rPr>
          <w:rFonts w:ascii="Times New Roman" w:hAnsi="Times New Roman" w:cs="Times New Roman"/>
          <w:sz w:val="24"/>
          <w:szCs w:val="24"/>
        </w:rPr>
      </w:pPr>
      <w:r w:rsidRPr="008C0E01">
        <w:rPr>
          <w:rFonts w:ascii="Times New Roman" w:hAnsi="Times New Roman" w:cs="Times New Roman"/>
          <w:sz w:val="24"/>
          <w:szCs w:val="24"/>
        </w:rPr>
        <w:t>PacifiCorp conducts a targeted 100</w:t>
      </w:r>
      <w:r w:rsidR="00AE5E86">
        <w:rPr>
          <w:rFonts w:ascii="Times New Roman" w:hAnsi="Times New Roman" w:cs="Times New Roman"/>
          <w:sz w:val="24"/>
          <w:szCs w:val="24"/>
        </w:rPr>
        <w:t xml:space="preserve"> percent</w:t>
      </w:r>
      <w:r w:rsidRPr="008C0E01">
        <w:rPr>
          <w:rFonts w:ascii="Times New Roman" w:hAnsi="Times New Roman" w:cs="Times New Roman"/>
          <w:sz w:val="24"/>
          <w:szCs w:val="24"/>
        </w:rPr>
        <w:t xml:space="preserve"> post-audit of all line miles to identify any additional work needed and confirmation of work conducted.</w:t>
      </w:r>
    </w:p>
    <w:p w14:paraId="11F36ACF" w14:textId="77777777" w:rsidR="008C0E01" w:rsidRDefault="008C0E01" w:rsidP="00AE5E86">
      <w:pPr>
        <w:ind w:left="1080"/>
      </w:pPr>
    </w:p>
    <w:p w14:paraId="7F27D1BB" w14:textId="77777777" w:rsidR="00632F48" w:rsidRDefault="00632F48" w:rsidP="00AE5E86"/>
    <w:p w14:paraId="4D3D2E06" w14:textId="77777777" w:rsidR="00CA00CF" w:rsidRDefault="00CA00CF" w:rsidP="00AE5E86"/>
    <w:sectPr w:rsidR="00CA00CF">
      <w:headerReference w:type="default" r:id="rId8"/>
      <w:footerReference w:type="default" r:id="rId9"/>
      <w:footnotePr>
        <w:numStart w:val="5"/>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71980212" w:rsidR="007A5C07" w:rsidRPr="005124F5" w:rsidRDefault="00FA76B1" w:rsidP="007A5C07">
    <w:r>
      <w:t xml:space="preserve">October </w:t>
    </w:r>
    <w:r w:rsidR="0046698A">
      <w:t>23</w:t>
    </w:r>
    <w:r w:rsidR="00BE73D3">
      <w:t>, 202</w:t>
    </w:r>
    <w:r w:rsidR="00446A89">
      <w:t>4</w:t>
    </w:r>
  </w:p>
  <w:p w14:paraId="2452B3BF" w14:textId="07254226" w:rsidR="00AB6025" w:rsidRDefault="00446A89" w:rsidP="00AB6025">
    <w:pPr>
      <w:rPr>
        <w:rFonts w:eastAsiaTheme="minorHAnsi"/>
        <w:bCs/>
        <w:color w:val="000000"/>
      </w:rPr>
    </w:pPr>
    <w:r w:rsidRPr="00446A89">
      <w:rPr>
        <w:rFonts w:eastAsiaTheme="minorHAnsi"/>
        <w:bCs/>
        <w:color w:val="000000"/>
      </w:rPr>
      <w:t>OEIS-P-WMP_2024-PC-0</w:t>
    </w:r>
    <w:r w:rsidR="00654AF8">
      <w:rPr>
        <w:rFonts w:eastAsiaTheme="minorHAnsi"/>
        <w:bCs/>
        <w:color w:val="000000"/>
      </w:rPr>
      <w:t>7</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46A0"/>
    <w:multiLevelType w:val="hybridMultilevel"/>
    <w:tmpl w:val="D3B0B8BA"/>
    <w:lvl w:ilvl="0" w:tplc="07EEB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A4C6F"/>
    <w:multiLevelType w:val="hybridMultilevel"/>
    <w:tmpl w:val="ECA6339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066265"/>
    <w:multiLevelType w:val="hybridMultilevel"/>
    <w:tmpl w:val="FADC7AA6"/>
    <w:lvl w:ilvl="0" w:tplc="F58A5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E2FB5"/>
    <w:multiLevelType w:val="hybridMultilevel"/>
    <w:tmpl w:val="2C843F8A"/>
    <w:lvl w:ilvl="0" w:tplc="E758AA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BC42AE"/>
    <w:multiLevelType w:val="hybridMultilevel"/>
    <w:tmpl w:val="909A02D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D7613F"/>
    <w:multiLevelType w:val="hybridMultilevel"/>
    <w:tmpl w:val="DF461D10"/>
    <w:lvl w:ilvl="0" w:tplc="EAAC8444">
      <w:start w:val="1"/>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2D4962"/>
    <w:multiLevelType w:val="hybridMultilevel"/>
    <w:tmpl w:val="090AFEF0"/>
    <w:lvl w:ilvl="0" w:tplc="EAAC8444">
      <w:start w:val="1"/>
      <w:numFmt w:val="lowerLetter"/>
      <w:lvlText w:val="%1."/>
      <w:lvlJc w:val="left"/>
      <w:pPr>
        <w:ind w:left="144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E6387"/>
    <w:multiLevelType w:val="hybridMultilevel"/>
    <w:tmpl w:val="9168D630"/>
    <w:lvl w:ilvl="0" w:tplc="3BE4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A53068"/>
    <w:multiLevelType w:val="hybridMultilevel"/>
    <w:tmpl w:val="76BEC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DC680E"/>
    <w:multiLevelType w:val="hybridMultilevel"/>
    <w:tmpl w:val="784ED648"/>
    <w:lvl w:ilvl="0" w:tplc="508C8F82">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A040F"/>
    <w:multiLevelType w:val="hybridMultilevel"/>
    <w:tmpl w:val="9FB20D2E"/>
    <w:lvl w:ilvl="0" w:tplc="473C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57E04"/>
    <w:multiLevelType w:val="hybridMultilevel"/>
    <w:tmpl w:val="7702070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1BD6506"/>
    <w:multiLevelType w:val="hybridMultilevel"/>
    <w:tmpl w:val="EB4C69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51044AE"/>
    <w:multiLevelType w:val="hybridMultilevel"/>
    <w:tmpl w:val="75443304"/>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4F6048BB"/>
    <w:multiLevelType w:val="hybridMultilevel"/>
    <w:tmpl w:val="E7A650F0"/>
    <w:lvl w:ilvl="0" w:tplc="8DB2676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6F53CBF"/>
    <w:multiLevelType w:val="hybridMultilevel"/>
    <w:tmpl w:val="59A0E6F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15:restartNumberingAfterBreak="0">
    <w:nsid w:val="5D8A5051"/>
    <w:multiLevelType w:val="hybridMultilevel"/>
    <w:tmpl w:val="DC8206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F701FF"/>
    <w:multiLevelType w:val="hybridMultilevel"/>
    <w:tmpl w:val="CE7605B8"/>
    <w:lvl w:ilvl="0" w:tplc="66AC45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A9306F"/>
    <w:multiLevelType w:val="hybridMultilevel"/>
    <w:tmpl w:val="75443304"/>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757E4618"/>
    <w:multiLevelType w:val="hybridMultilevel"/>
    <w:tmpl w:val="7544330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6E21DD6"/>
    <w:multiLevelType w:val="hybridMultilevel"/>
    <w:tmpl w:val="A1C0A9D8"/>
    <w:lvl w:ilvl="0" w:tplc="12B89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3189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873127">
    <w:abstractNumId w:val="6"/>
  </w:num>
  <w:num w:numId="3" w16cid:durableId="1264218019">
    <w:abstractNumId w:val="4"/>
  </w:num>
  <w:num w:numId="4" w16cid:durableId="1438721348">
    <w:abstractNumId w:val="16"/>
  </w:num>
  <w:num w:numId="5" w16cid:durableId="865482680">
    <w:abstractNumId w:val="17"/>
  </w:num>
  <w:num w:numId="6" w16cid:durableId="1934583728">
    <w:abstractNumId w:val="10"/>
  </w:num>
  <w:num w:numId="7" w16cid:durableId="1222251063">
    <w:abstractNumId w:val="1"/>
  </w:num>
  <w:num w:numId="8" w16cid:durableId="1640764559">
    <w:abstractNumId w:val="3"/>
  </w:num>
  <w:num w:numId="9" w16cid:durableId="1333026142">
    <w:abstractNumId w:val="12"/>
  </w:num>
  <w:num w:numId="10" w16cid:durableId="448940690">
    <w:abstractNumId w:val="0"/>
  </w:num>
  <w:num w:numId="11" w16cid:durableId="210271751">
    <w:abstractNumId w:val="5"/>
  </w:num>
  <w:num w:numId="12" w16cid:durableId="1520701650">
    <w:abstractNumId w:val="2"/>
  </w:num>
  <w:num w:numId="13" w16cid:durableId="515460597">
    <w:abstractNumId w:val="20"/>
  </w:num>
  <w:num w:numId="14" w16cid:durableId="1184324488">
    <w:abstractNumId w:val="18"/>
  </w:num>
  <w:num w:numId="15" w16cid:durableId="1369911476">
    <w:abstractNumId w:val="11"/>
  </w:num>
  <w:num w:numId="16" w16cid:durableId="2117284760">
    <w:abstractNumId w:val="7"/>
  </w:num>
  <w:num w:numId="17" w16cid:durableId="1050764896">
    <w:abstractNumId w:val="19"/>
  </w:num>
  <w:num w:numId="18" w16cid:durableId="2004118141">
    <w:abstractNumId w:val="14"/>
  </w:num>
  <w:num w:numId="19" w16cid:durableId="1894388764">
    <w:abstractNumId w:val="8"/>
  </w:num>
  <w:num w:numId="20" w16cid:durableId="1786920727">
    <w:abstractNumId w:val="21"/>
  </w:num>
  <w:num w:numId="21" w16cid:durableId="18900250">
    <w:abstractNumId w:val="15"/>
  </w:num>
  <w:num w:numId="22" w16cid:durableId="20174919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k99nC9eAg6YzFk/YWAdo45WG2xQgo1j4ngSPnUL6/4svpuou8PL+emM5Fr3tYg54o4PjwamaHROoeN8X3RFHg==" w:salt="V8rPHN4UQc2jz2lJWTO4nw=="/>
  <w:defaultTabStop w:val="720"/>
  <w:characterSpacingControl w:val="doNotCompress"/>
  <w:hdrShapeDefaults>
    <o:shapedefaults v:ext="edit" spidmax="399361"/>
  </w:hdrShapeDefaults>
  <w:footnotePr>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40C1"/>
    <w:rsid w:val="00045BDE"/>
    <w:rsid w:val="00046C55"/>
    <w:rsid w:val="000473C2"/>
    <w:rsid w:val="00064243"/>
    <w:rsid w:val="00066377"/>
    <w:rsid w:val="000706AF"/>
    <w:rsid w:val="00073995"/>
    <w:rsid w:val="00074712"/>
    <w:rsid w:val="00081226"/>
    <w:rsid w:val="0009404A"/>
    <w:rsid w:val="000A235E"/>
    <w:rsid w:val="000B696A"/>
    <w:rsid w:val="000C1842"/>
    <w:rsid w:val="000C2721"/>
    <w:rsid w:val="000C6673"/>
    <w:rsid w:val="000C6A98"/>
    <w:rsid w:val="000C74AB"/>
    <w:rsid w:val="000D0CA8"/>
    <w:rsid w:val="000D4A17"/>
    <w:rsid w:val="000D551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45EA8"/>
    <w:rsid w:val="00153967"/>
    <w:rsid w:val="00153CAC"/>
    <w:rsid w:val="00155079"/>
    <w:rsid w:val="00160C65"/>
    <w:rsid w:val="00162C14"/>
    <w:rsid w:val="00165553"/>
    <w:rsid w:val="00166ABF"/>
    <w:rsid w:val="001674D0"/>
    <w:rsid w:val="00175DD7"/>
    <w:rsid w:val="0017690E"/>
    <w:rsid w:val="00193A13"/>
    <w:rsid w:val="00195E17"/>
    <w:rsid w:val="001A39B3"/>
    <w:rsid w:val="001A5C34"/>
    <w:rsid w:val="001B3312"/>
    <w:rsid w:val="001B3A7A"/>
    <w:rsid w:val="001B3AEE"/>
    <w:rsid w:val="001C2C53"/>
    <w:rsid w:val="001C34A0"/>
    <w:rsid w:val="001D43FA"/>
    <w:rsid w:val="001E2E54"/>
    <w:rsid w:val="001F544F"/>
    <w:rsid w:val="001F7C18"/>
    <w:rsid w:val="002005C6"/>
    <w:rsid w:val="00200B1A"/>
    <w:rsid w:val="00204CE5"/>
    <w:rsid w:val="00213485"/>
    <w:rsid w:val="0023041C"/>
    <w:rsid w:val="002314D3"/>
    <w:rsid w:val="00234A62"/>
    <w:rsid w:val="00235A45"/>
    <w:rsid w:val="002535CC"/>
    <w:rsid w:val="00256E33"/>
    <w:rsid w:val="00257B44"/>
    <w:rsid w:val="0026504F"/>
    <w:rsid w:val="00265E16"/>
    <w:rsid w:val="002678C2"/>
    <w:rsid w:val="00270247"/>
    <w:rsid w:val="00280562"/>
    <w:rsid w:val="00280739"/>
    <w:rsid w:val="002864A1"/>
    <w:rsid w:val="0028653D"/>
    <w:rsid w:val="00287872"/>
    <w:rsid w:val="002908B3"/>
    <w:rsid w:val="00291699"/>
    <w:rsid w:val="00294344"/>
    <w:rsid w:val="002A1F0C"/>
    <w:rsid w:val="002B68D6"/>
    <w:rsid w:val="002C55F1"/>
    <w:rsid w:val="002D1578"/>
    <w:rsid w:val="002D232A"/>
    <w:rsid w:val="002D3655"/>
    <w:rsid w:val="002E56C7"/>
    <w:rsid w:val="002E65CA"/>
    <w:rsid w:val="002F0250"/>
    <w:rsid w:val="002F082D"/>
    <w:rsid w:val="002F233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172E"/>
    <w:rsid w:val="003A2370"/>
    <w:rsid w:val="003A3DA6"/>
    <w:rsid w:val="003A7E64"/>
    <w:rsid w:val="003B2B85"/>
    <w:rsid w:val="003C01F1"/>
    <w:rsid w:val="003C593C"/>
    <w:rsid w:val="003D4A02"/>
    <w:rsid w:val="003E10DD"/>
    <w:rsid w:val="003E4643"/>
    <w:rsid w:val="003E76DB"/>
    <w:rsid w:val="003F0148"/>
    <w:rsid w:val="003F02C2"/>
    <w:rsid w:val="003F6B5D"/>
    <w:rsid w:val="00400CEF"/>
    <w:rsid w:val="00401331"/>
    <w:rsid w:val="00402380"/>
    <w:rsid w:val="004030B4"/>
    <w:rsid w:val="00403ED2"/>
    <w:rsid w:val="00412D21"/>
    <w:rsid w:val="00427D0A"/>
    <w:rsid w:val="00435CBD"/>
    <w:rsid w:val="00435F3C"/>
    <w:rsid w:val="004378F0"/>
    <w:rsid w:val="004449B3"/>
    <w:rsid w:val="00444CA1"/>
    <w:rsid w:val="00444FB2"/>
    <w:rsid w:val="00446A89"/>
    <w:rsid w:val="00453FBC"/>
    <w:rsid w:val="0046698A"/>
    <w:rsid w:val="00472A5D"/>
    <w:rsid w:val="004733E8"/>
    <w:rsid w:val="00480D80"/>
    <w:rsid w:val="00483C2E"/>
    <w:rsid w:val="004906D9"/>
    <w:rsid w:val="00490FCD"/>
    <w:rsid w:val="00492392"/>
    <w:rsid w:val="004955F1"/>
    <w:rsid w:val="004A0720"/>
    <w:rsid w:val="004A6754"/>
    <w:rsid w:val="004B0018"/>
    <w:rsid w:val="004B2C1E"/>
    <w:rsid w:val="004B5F75"/>
    <w:rsid w:val="004C5BCB"/>
    <w:rsid w:val="004C6B04"/>
    <w:rsid w:val="004D16B5"/>
    <w:rsid w:val="004D32E7"/>
    <w:rsid w:val="004D6E37"/>
    <w:rsid w:val="004D79F9"/>
    <w:rsid w:val="004E3465"/>
    <w:rsid w:val="004E3699"/>
    <w:rsid w:val="004F52E4"/>
    <w:rsid w:val="005057F6"/>
    <w:rsid w:val="005063A3"/>
    <w:rsid w:val="005124F5"/>
    <w:rsid w:val="0051630A"/>
    <w:rsid w:val="005203EE"/>
    <w:rsid w:val="0053387A"/>
    <w:rsid w:val="00535E66"/>
    <w:rsid w:val="0054072C"/>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80B"/>
    <w:rsid w:val="00632F48"/>
    <w:rsid w:val="006364FE"/>
    <w:rsid w:val="00636AAE"/>
    <w:rsid w:val="00637B07"/>
    <w:rsid w:val="00641734"/>
    <w:rsid w:val="00654AF8"/>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1608"/>
    <w:rsid w:val="008422EC"/>
    <w:rsid w:val="00844DFF"/>
    <w:rsid w:val="00854D09"/>
    <w:rsid w:val="008557AA"/>
    <w:rsid w:val="00857A70"/>
    <w:rsid w:val="00860F27"/>
    <w:rsid w:val="00871C9B"/>
    <w:rsid w:val="00871DEC"/>
    <w:rsid w:val="00876B78"/>
    <w:rsid w:val="00881862"/>
    <w:rsid w:val="008828A3"/>
    <w:rsid w:val="00882C70"/>
    <w:rsid w:val="00892F1C"/>
    <w:rsid w:val="008B3D65"/>
    <w:rsid w:val="008B4FC1"/>
    <w:rsid w:val="008B7C89"/>
    <w:rsid w:val="008B7FA5"/>
    <w:rsid w:val="008C0E01"/>
    <w:rsid w:val="008C2A72"/>
    <w:rsid w:val="008C6DE3"/>
    <w:rsid w:val="008C7ACE"/>
    <w:rsid w:val="008C7F77"/>
    <w:rsid w:val="008D2F82"/>
    <w:rsid w:val="008D4B3A"/>
    <w:rsid w:val="008D510F"/>
    <w:rsid w:val="00901B72"/>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4120"/>
    <w:rsid w:val="00976078"/>
    <w:rsid w:val="0098299F"/>
    <w:rsid w:val="00982C84"/>
    <w:rsid w:val="009855B9"/>
    <w:rsid w:val="00985E0F"/>
    <w:rsid w:val="00987276"/>
    <w:rsid w:val="00995C5A"/>
    <w:rsid w:val="0099703C"/>
    <w:rsid w:val="009A3078"/>
    <w:rsid w:val="009A4F71"/>
    <w:rsid w:val="009A75A2"/>
    <w:rsid w:val="009B0EE2"/>
    <w:rsid w:val="009B468F"/>
    <w:rsid w:val="009B6518"/>
    <w:rsid w:val="009C47B0"/>
    <w:rsid w:val="009D2351"/>
    <w:rsid w:val="009D4320"/>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343F1"/>
    <w:rsid w:val="00A40C2F"/>
    <w:rsid w:val="00A41A9D"/>
    <w:rsid w:val="00A43424"/>
    <w:rsid w:val="00A44100"/>
    <w:rsid w:val="00A45D76"/>
    <w:rsid w:val="00A47D97"/>
    <w:rsid w:val="00A547D7"/>
    <w:rsid w:val="00A628EF"/>
    <w:rsid w:val="00A67630"/>
    <w:rsid w:val="00A702E9"/>
    <w:rsid w:val="00A71A63"/>
    <w:rsid w:val="00A77B6F"/>
    <w:rsid w:val="00A80849"/>
    <w:rsid w:val="00A878D0"/>
    <w:rsid w:val="00A92393"/>
    <w:rsid w:val="00A96BD4"/>
    <w:rsid w:val="00A97F97"/>
    <w:rsid w:val="00AB2537"/>
    <w:rsid w:val="00AB6025"/>
    <w:rsid w:val="00AC04D3"/>
    <w:rsid w:val="00AC1013"/>
    <w:rsid w:val="00AC2D41"/>
    <w:rsid w:val="00AC30DB"/>
    <w:rsid w:val="00AC491C"/>
    <w:rsid w:val="00AD3CC0"/>
    <w:rsid w:val="00AE3C4A"/>
    <w:rsid w:val="00AE5E86"/>
    <w:rsid w:val="00AE7BB0"/>
    <w:rsid w:val="00AF4B4C"/>
    <w:rsid w:val="00B01204"/>
    <w:rsid w:val="00B0323E"/>
    <w:rsid w:val="00B10D80"/>
    <w:rsid w:val="00B11A40"/>
    <w:rsid w:val="00B148D2"/>
    <w:rsid w:val="00B21BF0"/>
    <w:rsid w:val="00B3209D"/>
    <w:rsid w:val="00B332EE"/>
    <w:rsid w:val="00B3644B"/>
    <w:rsid w:val="00B424FC"/>
    <w:rsid w:val="00B60833"/>
    <w:rsid w:val="00B61905"/>
    <w:rsid w:val="00B62326"/>
    <w:rsid w:val="00B63634"/>
    <w:rsid w:val="00B66113"/>
    <w:rsid w:val="00B66FF9"/>
    <w:rsid w:val="00B73958"/>
    <w:rsid w:val="00B744FC"/>
    <w:rsid w:val="00B8013E"/>
    <w:rsid w:val="00B8074C"/>
    <w:rsid w:val="00B855B3"/>
    <w:rsid w:val="00B900CF"/>
    <w:rsid w:val="00B911F5"/>
    <w:rsid w:val="00B94658"/>
    <w:rsid w:val="00B946B8"/>
    <w:rsid w:val="00BB25C8"/>
    <w:rsid w:val="00BB731E"/>
    <w:rsid w:val="00BC1981"/>
    <w:rsid w:val="00BC45B6"/>
    <w:rsid w:val="00BC6142"/>
    <w:rsid w:val="00BD0732"/>
    <w:rsid w:val="00BD4D43"/>
    <w:rsid w:val="00BD740A"/>
    <w:rsid w:val="00BD744D"/>
    <w:rsid w:val="00BE73D3"/>
    <w:rsid w:val="00BF0E44"/>
    <w:rsid w:val="00C0196D"/>
    <w:rsid w:val="00C0197B"/>
    <w:rsid w:val="00C056B1"/>
    <w:rsid w:val="00C0586A"/>
    <w:rsid w:val="00C06BCC"/>
    <w:rsid w:val="00C12EDF"/>
    <w:rsid w:val="00C162CB"/>
    <w:rsid w:val="00C22094"/>
    <w:rsid w:val="00C42C82"/>
    <w:rsid w:val="00C440FC"/>
    <w:rsid w:val="00C47B39"/>
    <w:rsid w:val="00C5599F"/>
    <w:rsid w:val="00C632FF"/>
    <w:rsid w:val="00C664C6"/>
    <w:rsid w:val="00C701B8"/>
    <w:rsid w:val="00C71D81"/>
    <w:rsid w:val="00C775DB"/>
    <w:rsid w:val="00C779A7"/>
    <w:rsid w:val="00C90E96"/>
    <w:rsid w:val="00C9247A"/>
    <w:rsid w:val="00CA00CF"/>
    <w:rsid w:val="00CA3096"/>
    <w:rsid w:val="00CA49AE"/>
    <w:rsid w:val="00CA66D7"/>
    <w:rsid w:val="00CA7EBB"/>
    <w:rsid w:val="00CB12AA"/>
    <w:rsid w:val="00CB55A4"/>
    <w:rsid w:val="00CC4279"/>
    <w:rsid w:val="00CD325E"/>
    <w:rsid w:val="00CD3FE5"/>
    <w:rsid w:val="00CD4641"/>
    <w:rsid w:val="00CD7AC8"/>
    <w:rsid w:val="00CE6258"/>
    <w:rsid w:val="00CE6E5C"/>
    <w:rsid w:val="00CF06AB"/>
    <w:rsid w:val="00D02662"/>
    <w:rsid w:val="00D043D9"/>
    <w:rsid w:val="00D10F92"/>
    <w:rsid w:val="00D122A1"/>
    <w:rsid w:val="00D30AA9"/>
    <w:rsid w:val="00D32C61"/>
    <w:rsid w:val="00D35DA4"/>
    <w:rsid w:val="00D51820"/>
    <w:rsid w:val="00D53F63"/>
    <w:rsid w:val="00D573AD"/>
    <w:rsid w:val="00D63F24"/>
    <w:rsid w:val="00D647AA"/>
    <w:rsid w:val="00D725F3"/>
    <w:rsid w:val="00D769FB"/>
    <w:rsid w:val="00D80495"/>
    <w:rsid w:val="00D83D47"/>
    <w:rsid w:val="00D9368F"/>
    <w:rsid w:val="00DA099A"/>
    <w:rsid w:val="00DA1150"/>
    <w:rsid w:val="00DA331F"/>
    <w:rsid w:val="00DA7708"/>
    <w:rsid w:val="00DC1018"/>
    <w:rsid w:val="00DC11A7"/>
    <w:rsid w:val="00DC25D8"/>
    <w:rsid w:val="00DD3A16"/>
    <w:rsid w:val="00DE76A9"/>
    <w:rsid w:val="00DF3B52"/>
    <w:rsid w:val="00DF6317"/>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ADA"/>
    <w:rsid w:val="00EB4E34"/>
    <w:rsid w:val="00ED1F8F"/>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557"/>
    <w:rsid w:val="00F34B74"/>
    <w:rsid w:val="00F36414"/>
    <w:rsid w:val="00F40FB7"/>
    <w:rsid w:val="00F530C2"/>
    <w:rsid w:val="00F5559B"/>
    <w:rsid w:val="00F55F1C"/>
    <w:rsid w:val="00F613D0"/>
    <w:rsid w:val="00F71579"/>
    <w:rsid w:val="00F72CF3"/>
    <w:rsid w:val="00F7551F"/>
    <w:rsid w:val="00F7592D"/>
    <w:rsid w:val="00F802DF"/>
    <w:rsid w:val="00F97D0B"/>
    <w:rsid w:val="00FA19D2"/>
    <w:rsid w:val="00FA6EB0"/>
    <w:rsid w:val="00FA76B1"/>
    <w:rsid w:val="00FB0755"/>
    <w:rsid w:val="00FB3A24"/>
    <w:rsid w:val="00FC2020"/>
    <w:rsid w:val="00FC2E52"/>
    <w:rsid w:val="00FE3A3E"/>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420</Words>
  <Characters>2397</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11</cp:revision>
  <cp:lastPrinted>2018-10-11T18:11:00Z</cp:lastPrinted>
  <dcterms:created xsi:type="dcterms:W3CDTF">2024-10-15T19:34:00Z</dcterms:created>
  <dcterms:modified xsi:type="dcterms:W3CDTF">2024-10-23T21:20:00Z</dcterms:modified>
</cp:coreProperties>
</file>