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72E8B" w14:textId="77BD8F07" w:rsidR="009F523A" w:rsidRPr="00B147D6" w:rsidRDefault="00C440FC" w:rsidP="00F03684">
      <w:pPr>
        <w:rPr>
          <w:b/>
        </w:rPr>
      </w:pPr>
      <w:r w:rsidRPr="00C440FC">
        <w:rPr>
          <w:b/>
        </w:rPr>
        <w:t>OEIS</w:t>
      </w:r>
      <w:r w:rsidR="00F240EE" w:rsidRPr="00C440FC">
        <w:rPr>
          <w:b/>
        </w:rPr>
        <w:t xml:space="preserve"> </w:t>
      </w:r>
      <w:r w:rsidR="00641734" w:rsidRPr="00C440FC">
        <w:rPr>
          <w:b/>
        </w:rPr>
        <w:t>Data</w:t>
      </w:r>
      <w:r w:rsidR="005124F5" w:rsidRPr="00C440FC">
        <w:rPr>
          <w:b/>
        </w:rPr>
        <w:t xml:space="preserve"> </w:t>
      </w:r>
      <w:r w:rsidR="005124F5" w:rsidRPr="00B147D6">
        <w:rPr>
          <w:b/>
        </w:rPr>
        <w:t xml:space="preserve">Request </w:t>
      </w:r>
      <w:r w:rsidR="00A6711B" w:rsidRPr="00B147D6">
        <w:rPr>
          <w:b/>
        </w:rPr>
        <w:t>9</w:t>
      </w:r>
      <w:r w:rsidR="00822CF4" w:rsidRPr="00B147D6">
        <w:rPr>
          <w:b/>
        </w:rPr>
        <w:t>.</w:t>
      </w:r>
      <w:r w:rsidR="00290BBC" w:rsidRPr="00B147D6">
        <w:rPr>
          <w:b/>
        </w:rPr>
        <w:t>1</w:t>
      </w:r>
      <w:r w:rsidR="00A51004" w:rsidRPr="00B147D6">
        <w:rPr>
          <w:b/>
        </w:rPr>
        <w:t>5</w:t>
      </w:r>
    </w:p>
    <w:p w14:paraId="17EB3C32" w14:textId="77777777" w:rsidR="00630A3F" w:rsidRPr="00B147D6" w:rsidRDefault="00630A3F" w:rsidP="00630A3F">
      <w:pPr>
        <w:ind w:left="720"/>
        <w:rPr>
          <w:bCs/>
        </w:rPr>
      </w:pPr>
    </w:p>
    <w:p w14:paraId="071177E0" w14:textId="5D0AA7E2" w:rsidR="00A51004" w:rsidRPr="007449DA" w:rsidRDefault="00A51004" w:rsidP="00A51004">
      <w:pPr>
        <w:kinsoku w:val="0"/>
        <w:overflowPunct w:val="0"/>
        <w:autoSpaceDE w:val="0"/>
        <w:autoSpaceDN w:val="0"/>
        <w:adjustRightInd w:val="0"/>
        <w:spacing w:before="7"/>
        <w:ind w:left="720"/>
        <w:rPr>
          <w:rFonts w:eastAsiaTheme="minorHAnsi"/>
          <w:b/>
          <w:bCs/>
        </w:rPr>
      </w:pPr>
      <w:r w:rsidRPr="007449DA">
        <w:rPr>
          <w:rFonts w:eastAsiaTheme="minorHAnsi"/>
          <w:b/>
          <w:bCs/>
        </w:rPr>
        <w:t>Regarding changes in Maturity Survey responses between 2023 and 2024 surveys – Section 6.1 Wildfire and PSPS Emergency and Disaster Preparedness Plan</w:t>
      </w:r>
      <w:r w:rsidR="00B147D6" w:rsidRPr="007449DA">
        <w:rPr>
          <w:rFonts w:eastAsiaTheme="minorHAnsi"/>
          <w:b/>
          <w:bCs/>
        </w:rPr>
        <w:br/>
      </w:r>
    </w:p>
    <w:p w14:paraId="443085B2" w14:textId="2F4CE137" w:rsidR="00A51004" w:rsidRPr="007449DA" w:rsidRDefault="00A51004" w:rsidP="00B147D6">
      <w:pPr>
        <w:pStyle w:val="ListParagraph"/>
        <w:numPr>
          <w:ilvl w:val="0"/>
          <w:numId w:val="44"/>
        </w:numPr>
        <w:tabs>
          <w:tab w:val="left" w:pos="1080"/>
        </w:tabs>
        <w:kinsoku w:val="0"/>
        <w:overflowPunct w:val="0"/>
        <w:autoSpaceDE w:val="0"/>
        <w:autoSpaceDN w:val="0"/>
        <w:adjustRightInd w:val="0"/>
        <w:spacing w:before="9" w:line="247" w:lineRule="auto"/>
        <w:ind w:left="1080" w:right="184"/>
        <w:rPr>
          <w:rFonts w:ascii="Times New Roman" w:hAnsi="Times New Roman" w:cs="Times New Roman"/>
          <w:sz w:val="24"/>
          <w:szCs w:val="24"/>
        </w:rPr>
      </w:pPr>
      <w:r w:rsidRPr="007449DA">
        <w:rPr>
          <w:rFonts w:ascii="Times New Roman" w:hAnsi="Times New Roman" w:cs="Times New Roman"/>
          <w:sz w:val="24"/>
          <w:szCs w:val="24"/>
        </w:rPr>
        <w:t>In its</w:t>
      </w:r>
      <w:r w:rsidRPr="007449DA">
        <w:rPr>
          <w:rFonts w:ascii="Times New Roman" w:hAnsi="Times New Roman" w:cs="Times New Roman"/>
          <w:spacing w:val="15"/>
          <w:sz w:val="24"/>
          <w:szCs w:val="24"/>
        </w:rPr>
        <w:t xml:space="preserve"> </w:t>
      </w:r>
      <w:r w:rsidRPr="007449DA">
        <w:rPr>
          <w:rFonts w:ascii="Times New Roman" w:hAnsi="Times New Roman" w:cs="Times New Roman"/>
          <w:sz w:val="24"/>
          <w:szCs w:val="24"/>
        </w:rPr>
        <w:t>2023</w:t>
      </w:r>
      <w:r w:rsidRPr="007449DA">
        <w:rPr>
          <w:rFonts w:ascii="Times New Roman" w:hAnsi="Times New Roman" w:cs="Times New Roman"/>
          <w:spacing w:val="15"/>
          <w:sz w:val="24"/>
          <w:szCs w:val="24"/>
        </w:rPr>
        <w:t xml:space="preserve"> </w:t>
      </w:r>
      <w:r w:rsidRPr="007449DA">
        <w:rPr>
          <w:rFonts w:ascii="Times New Roman" w:hAnsi="Times New Roman" w:cs="Times New Roman"/>
          <w:sz w:val="24"/>
          <w:szCs w:val="24"/>
        </w:rPr>
        <w:t>survey</w:t>
      </w:r>
      <w:r w:rsidRPr="007449DA">
        <w:rPr>
          <w:rFonts w:ascii="Times New Roman" w:hAnsi="Times New Roman" w:cs="Times New Roman"/>
          <w:spacing w:val="15"/>
          <w:sz w:val="24"/>
          <w:szCs w:val="24"/>
        </w:rPr>
        <w:t xml:space="preserve"> </w:t>
      </w:r>
      <w:r w:rsidRPr="007449DA">
        <w:rPr>
          <w:rFonts w:ascii="Times New Roman" w:hAnsi="Times New Roman" w:cs="Times New Roman"/>
          <w:sz w:val="24"/>
          <w:szCs w:val="24"/>
        </w:rPr>
        <w:t>responses</w:t>
      </w:r>
      <w:r w:rsidRPr="007449DA">
        <w:rPr>
          <w:rFonts w:ascii="Times New Roman" w:hAnsi="Times New Roman" w:cs="Times New Roman"/>
          <w:spacing w:val="15"/>
          <w:sz w:val="24"/>
          <w:szCs w:val="24"/>
        </w:rPr>
        <w:t xml:space="preserve"> </w:t>
      </w:r>
      <w:r w:rsidRPr="007449DA">
        <w:rPr>
          <w:rFonts w:ascii="Times New Roman" w:hAnsi="Times New Roman" w:cs="Times New Roman"/>
          <w:sz w:val="24"/>
          <w:szCs w:val="24"/>
        </w:rPr>
        <w:t>to question 6.1.1 Q7,</w:t>
      </w:r>
      <w:r w:rsidRPr="007449DA">
        <w:rPr>
          <w:rFonts w:ascii="Times New Roman" w:hAnsi="Times New Roman" w:cs="Times New Roman"/>
          <w:spacing w:val="15"/>
          <w:sz w:val="24"/>
          <w:szCs w:val="24"/>
        </w:rPr>
        <w:t xml:space="preserve"> </w:t>
      </w:r>
      <w:r w:rsidRPr="007449DA">
        <w:rPr>
          <w:rFonts w:ascii="Times New Roman" w:hAnsi="Times New Roman" w:cs="Times New Roman"/>
          <w:sz w:val="24"/>
          <w:szCs w:val="24"/>
        </w:rPr>
        <w:t>PacifiCorp</w:t>
      </w:r>
      <w:r w:rsidRPr="007449DA">
        <w:rPr>
          <w:rFonts w:ascii="Times New Roman" w:hAnsi="Times New Roman" w:cs="Times New Roman"/>
          <w:spacing w:val="16"/>
          <w:sz w:val="24"/>
          <w:szCs w:val="24"/>
        </w:rPr>
        <w:t xml:space="preserve"> </w:t>
      </w:r>
      <w:r w:rsidRPr="007449DA">
        <w:rPr>
          <w:rFonts w:ascii="Times New Roman" w:hAnsi="Times New Roman" w:cs="Times New Roman"/>
          <w:sz w:val="24"/>
          <w:szCs w:val="24"/>
        </w:rPr>
        <w:t>responded “Yes” for 2025</w:t>
      </w:r>
      <w:r w:rsidRPr="007449DA">
        <w:rPr>
          <w:rFonts w:ascii="Times New Roman" w:hAnsi="Times New Roman" w:cs="Times New Roman"/>
          <w:spacing w:val="18"/>
          <w:sz w:val="24"/>
          <w:szCs w:val="24"/>
        </w:rPr>
        <w:t xml:space="preserve"> </w:t>
      </w:r>
      <w:r w:rsidRPr="007449DA">
        <w:rPr>
          <w:rFonts w:ascii="Times New Roman" w:hAnsi="Times New Roman" w:cs="Times New Roman"/>
          <w:sz w:val="24"/>
          <w:szCs w:val="24"/>
        </w:rPr>
        <w:t>and 2026. In its 2024 responses to the</w:t>
      </w:r>
      <w:r w:rsidRPr="007449DA">
        <w:rPr>
          <w:rFonts w:ascii="Times New Roman" w:hAnsi="Times New Roman" w:cs="Times New Roman"/>
          <w:spacing w:val="15"/>
          <w:sz w:val="24"/>
          <w:szCs w:val="24"/>
        </w:rPr>
        <w:t xml:space="preserve"> </w:t>
      </w:r>
      <w:r w:rsidRPr="007449DA">
        <w:rPr>
          <w:rFonts w:ascii="Times New Roman" w:hAnsi="Times New Roman" w:cs="Times New Roman"/>
          <w:sz w:val="24"/>
          <w:szCs w:val="24"/>
        </w:rPr>
        <w:t>same question, PacifiCorp responded “No.”</w:t>
      </w:r>
    </w:p>
    <w:p w14:paraId="1485D5C8" w14:textId="7CD77692" w:rsidR="00A51004" w:rsidRPr="007449DA" w:rsidRDefault="00A51004" w:rsidP="00A51004">
      <w:pPr>
        <w:numPr>
          <w:ilvl w:val="1"/>
          <w:numId w:val="44"/>
        </w:numPr>
        <w:tabs>
          <w:tab w:val="left" w:pos="1480"/>
        </w:tabs>
        <w:kinsoku w:val="0"/>
        <w:overflowPunct w:val="0"/>
        <w:autoSpaceDE w:val="0"/>
        <w:autoSpaceDN w:val="0"/>
        <w:adjustRightInd w:val="0"/>
        <w:spacing w:line="247" w:lineRule="auto"/>
        <w:ind w:left="1480" w:right="104" w:hanging="478"/>
        <w:rPr>
          <w:rFonts w:eastAsiaTheme="minorHAnsi"/>
        </w:rPr>
      </w:pPr>
      <w:r w:rsidRPr="007449DA">
        <w:rPr>
          <w:rFonts w:eastAsiaTheme="minorHAnsi"/>
        </w:rPr>
        <w:t>Explain</w:t>
      </w:r>
      <w:r w:rsidRPr="007449DA">
        <w:rPr>
          <w:rFonts w:eastAsiaTheme="minorHAnsi"/>
          <w:spacing w:val="-15"/>
        </w:rPr>
        <w:t xml:space="preserve"> </w:t>
      </w:r>
      <w:r w:rsidRPr="007449DA">
        <w:rPr>
          <w:rFonts w:eastAsiaTheme="minorHAnsi"/>
        </w:rPr>
        <w:t>why</w:t>
      </w:r>
      <w:r w:rsidRPr="007449DA">
        <w:rPr>
          <w:rFonts w:eastAsiaTheme="minorHAnsi"/>
          <w:spacing w:val="-14"/>
        </w:rPr>
        <w:t xml:space="preserve"> </w:t>
      </w:r>
      <w:r w:rsidRPr="007449DA">
        <w:rPr>
          <w:rFonts w:eastAsiaTheme="minorHAnsi"/>
        </w:rPr>
        <w:t>PacifiCorp</w:t>
      </w:r>
      <w:r w:rsidRPr="007449DA">
        <w:rPr>
          <w:rFonts w:eastAsiaTheme="minorHAnsi"/>
          <w:spacing w:val="-14"/>
        </w:rPr>
        <w:t xml:space="preserve"> </w:t>
      </w:r>
      <w:r w:rsidRPr="007449DA">
        <w:rPr>
          <w:rFonts w:eastAsiaTheme="minorHAnsi"/>
        </w:rPr>
        <w:t>changed</w:t>
      </w:r>
      <w:r w:rsidRPr="007449DA">
        <w:rPr>
          <w:rFonts w:eastAsiaTheme="minorHAnsi"/>
          <w:spacing w:val="-14"/>
        </w:rPr>
        <w:t xml:space="preserve"> </w:t>
      </w:r>
      <w:r w:rsidRPr="007449DA">
        <w:rPr>
          <w:rFonts w:eastAsiaTheme="minorHAnsi"/>
        </w:rPr>
        <w:t>its</w:t>
      </w:r>
      <w:r w:rsidRPr="007449DA">
        <w:rPr>
          <w:rFonts w:eastAsiaTheme="minorHAnsi"/>
          <w:spacing w:val="-15"/>
        </w:rPr>
        <w:t xml:space="preserve"> </w:t>
      </w:r>
      <w:r w:rsidRPr="007449DA">
        <w:rPr>
          <w:rFonts w:eastAsiaTheme="minorHAnsi"/>
        </w:rPr>
        <w:t>responses</w:t>
      </w:r>
      <w:r w:rsidRPr="007449DA">
        <w:rPr>
          <w:rFonts w:eastAsiaTheme="minorHAnsi"/>
          <w:spacing w:val="-11"/>
        </w:rPr>
        <w:t xml:space="preserve"> </w:t>
      </w:r>
      <w:r w:rsidRPr="007449DA">
        <w:rPr>
          <w:rFonts w:eastAsiaTheme="minorHAnsi"/>
        </w:rPr>
        <w:t>to</w:t>
      </w:r>
      <w:r w:rsidRPr="007449DA">
        <w:rPr>
          <w:rFonts w:eastAsiaTheme="minorHAnsi"/>
          <w:spacing w:val="-15"/>
        </w:rPr>
        <w:t xml:space="preserve"> </w:t>
      </w:r>
      <w:r w:rsidRPr="007449DA">
        <w:rPr>
          <w:rFonts w:eastAsiaTheme="minorHAnsi"/>
        </w:rPr>
        <w:t>this</w:t>
      </w:r>
      <w:r w:rsidRPr="007449DA">
        <w:rPr>
          <w:rFonts w:eastAsiaTheme="minorHAnsi"/>
          <w:spacing w:val="-12"/>
        </w:rPr>
        <w:t xml:space="preserve"> </w:t>
      </w:r>
      <w:r w:rsidRPr="007449DA">
        <w:rPr>
          <w:rFonts w:eastAsiaTheme="minorHAnsi"/>
        </w:rPr>
        <w:t>question</w:t>
      </w:r>
      <w:r w:rsidRPr="007449DA">
        <w:rPr>
          <w:rFonts w:eastAsiaTheme="minorHAnsi"/>
          <w:spacing w:val="-12"/>
        </w:rPr>
        <w:t xml:space="preserve"> </w:t>
      </w:r>
      <w:r w:rsidRPr="007449DA">
        <w:rPr>
          <w:rFonts w:eastAsiaTheme="minorHAnsi"/>
        </w:rPr>
        <w:t>from</w:t>
      </w:r>
      <w:r w:rsidRPr="007449DA">
        <w:rPr>
          <w:rFonts w:eastAsiaTheme="minorHAnsi"/>
          <w:spacing w:val="-15"/>
        </w:rPr>
        <w:t xml:space="preserve"> </w:t>
      </w:r>
      <w:r w:rsidRPr="007449DA">
        <w:rPr>
          <w:rFonts w:eastAsiaTheme="minorHAnsi"/>
        </w:rPr>
        <w:t>“Yes”</w:t>
      </w:r>
      <w:r w:rsidRPr="007449DA">
        <w:rPr>
          <w:rFonts w:eastAsiaTheme="minorHAnsi"/>
          <w:spacing w:val="-14"/>
        </w:rPr>
        <w:t xml:space="preserve"> </w:t>
      </w:r>
      <w:r w:rsidRPr="007449DA">
        <w:rPr>
          <w:rFonts w:eastAsiaTheme="minorHAnsi"/>
        </w:rPr>
        <w:t>in</w:t>
      </w:r>
      <w:r w:rsidRPr="007449DA">
        <w:rPr>
          <w:rFonts w:eastAsiaTheme="minorHAnsi"/>
          <w:spacing w:val="-12"/>
        </w:rPr>
        <w:t xml:space="preserve"> </w:t>
      </w:r>
      <w:r w:rsidRPr="007449DA">
        <w:rPr>
          <w:rFonts w:eastAsiaTheme="minorHAnsi"/>
        </w:rPr>
        <w:t>the</w:t>
      </w:r>
      <w:r w:rsidRPr="007449DA">
        <w:rPr>
          <w:rFonts w:eastAsiaTheme="minorHAnsi"/>
          <w:spacing w:val="-9"/>
        </w:rPr>
        <w:t xml:space="preserve"> </w:t>
      </w:r>
      <w:r w:rsidRPr="007449DA">
        <w:rPr>
          <w:rFonts w:eastAsiaTheme="minorHAnsi"/>
        </w:rPr>
        <w:t>2023</w:t>
      </w:r>
      <w:r w:rsidRPr="007449DA">
        <w:rPr>
          <w:rFonts w:eastAsiaTheme="minorHAnsi"/>
          <w:spacing w:val="-15"/>
        </w:rPr>
        <w:t xml:space="preserve"> </w:t>
      </w:r>
      <w:r w:rsidRPr="007449DA">
        <w:rPr>
          <w:rFonts w:eastAsiaTheme="minorHAnsi"/>
        </w:rPr>
        <w:t>survey</w:t>
      </w:r>
      <w:r w:rsidRPr="007449DA">
        <w:rPr>
          <w:rFonts w:eastAsiaTheme="minorHAnsi"/>
          <w:spacing w:val="-12"/>
        </w:rPr>
        <w:t xml:space="preserve"> </w:t>
      </w:r>
      <w:r w:rsidRPr="007449DA">
        <w:rPr>
          <w:rFonts w:eastAsiaTheme="minorHAnsi"/>
        </w:rPr>
        <w:t>to</w:t>
      </w:r>
      <w:r w:rsidRPr="007449DA">
        <w:rPr>
          <w:rFonts w:eastAsiaTheme="minorHAnsi"/>
          <w:spacing w:val="-15"/>
        </w:rPr>
        <w:t xml:space="preserve"> </w:t>
      </w:r>
      <w:r w:rsidRPr="007449DA">
        <w:rPr>
          <w:rFonts w:eastAsiaTheme="minorHAnsi"/>
        </w:rPr>
        <w:t>“No”</w:t>
      </w:r>
      <w:r w:rsidRPr="007449DA">
        <w:rPr>
          <w:rFonts w:eastAsiaTheme="minorHAnsi"/>
          <w:spacing w:val="-14"/>
        </w:rPr>
        <w:t xml:space="preserve"> </w:t>
      </w:r>
      <w:r w:rsidRPr="007449DA">
        <w:rPr>
          <w:rFonts w:eastAsiaTheme="minorHAnsi"/>
        </w:rPr>
        <w:t>in</w:t>
      </w:r>
      <w:r w:rsidRPr="007449DA">
        <w:rPr>
          <w:rFonts w:eastAsiaTheme="minorHAnsi"/>
          <w:spacing w:val="-14"/>
        </w:rPr>
        <w:t xml:space="preserve"> </w:t>
      </w:r>
      <w:r w:rsidRPr="007449DA">
        <w:rPr>
          <w:rFonts w:eastAsiaTheme="minorHAnsi"/>
        </w:rPr>
        <w:t>the</w:t>
      </w:r>
      <w:r w:rsidRPr="007449DA">
        <w:rPr>
          <w:rFonts w:eastAsiaTheme="minorHAnsi"/>
          <w:spacing w:val="-14"/>
        </w:rPr>
        <w:t xml:space="preserve"> </w:t>
      </w:r>
      <w:r w:rsidRPr="007449DA">
        <w:rPr>
          <w:rFonts w:eastAsiaTheme="minorHAnsi"/>
        </w:rPr>
        <w:t>2024</w:t>
      </w:r>
      <w:r w:rsidRPr="007449DA">
        <w:rPr>
          <w:rFonts w:eastAsiaTheme="minorHAnsi"/>
          <w:spacing w:val="-15"/>
        </w:rPr>
        <w:t xml:space="preserve"> </w:t>
      </w:r>
      <w:r w:rsidRPr="007449DA">
        <w:rPr>
          <w:rFonts w:eastAsiaTheme="minorHAnsi"/>
        </w:rPr>
        <w:t>survey.</w:t>
      </w:r>
      <w:r w:rsidR="00B147D6" w:rsidRPr="007449DA">
        <w:rPr>
          <w:rFonts w:eastAsiaTheme="minorHAnsi"/>
        </w:rPr>
        <w:br/>
      </w:r>
    </w:p>
    <w:p w14:paraId="28F07AAD" w14:textId="3C233EE7" w:rsidR="00A51004" w:rsidRPr="007449DA" w:rsidRDefault="00A51004" w:rsidP="00B147D6">
      <w:pPr>
        <w:numPr>
          <w:ilvl w:val="0"/>
          <w:numId w:val="44"/>
        </w:numPr>
        <w:tabs>
          <w:tab w:val="left" w:pos="1170"/>
        </w:tabs>
        <w:kinsoku w:val="0"/>
        <w:overflowPunct w:val="0"/>
        <w:autoSpaceDE w:val="0"/>
        <w:autoSpaceDN w:val="0"/>
        <w:adjustRightInd w:val="0"/>
        <w:ind w:left="1080" w:hanging="359"/>
        <w:rPr>
          <w:rFonts w:eastAsiaTheme="minorHAnsi"/>
        </w:rPr>
      </w:pPr>
      <w:r w:rsidRPr="007449DA">
        <w:rPr>
          <w:rFonts w:eastAsiaTheme="minorHAnsi"/>
        </w:rPr>
        <w:t>In its 2023 survey response to question 6.1.4 Q2, PacifiCorp responded “Yes” for 2025.</w:t>
      </w:r>
      <w:r w:rsidR="00B147D6" w:rsidRPr="007449DA">
        <w:rPr>
          <w:rFonts w:eastAsiaTheme="minorHAnsi"/>
        </w:rPr>
        <w:t xml:space="preserve"> </w:t>
      </w:r>
      <w:r w:rsidRPr="007449DA">
        <w:rPr>
          <w:rFonts w:eastAsiaTheme="minorHAnsi"/>
        </w:rPr>
        <w:t>In its 2024 response to the same question, PacifiCorp responded “No.”</w:t>
      </w:r>
      <w:r w:rsidR="00B147D6" w:rsidRPr="007449DA">
        <w:rPr>
          <w:rFonts w:eastAsiaTheme="minorHAnsi"/>
        </w:rPr>
        <w:br/>
      </w:r>
    </w:p>
    <w:p w14:paraId="20FCF222" w14:textId="6C94333F" w:rsidR="00A644B7" w:rsidRPr="007449DA" w:rsidRDefault="00A51004" w:rsidP="00A51004">
      <w:pPr>
        <w:ind w:left="1440" w:hanging="360"/>
        <w:rPr>
          <w:bCs/>
        </w:rPr>
      </w:pPr>
      <w:r w:rsidRPr="007449DA">
        <w:rPr>
          <w:bCs/>
        </w:rPr>
        <w:t xml:space="preserve">i. </w:t>
      </w:r>
      <w:r w:rsidRPr="007449DA">
        <w:rPr>
          <w:bCs/>
        </w:rPr>
        <w:tab/>
        <w:t>Explain why PacifiCorp changed its response to this question from “Yes” in the 2023 survey to “No” in the 2024 survey.</w:t>
      </w:r>
    </w:p>
    <w:p w14:paraId="6B65E422" w14:textId="77777777" w:rsidR="00A51004" w:rsidRPr="007449DA" w:rsidRDefault="00A51004" w:rsidP="00A51004">
      <w:pPr>
        <w:ind w:left="720"/>
        <w:rPr>
          <w:bCs/>
        </w:rPr>
      </w:pPr>
    </w:p>
    <w:p w14:paraId="27712B14" w14:textId="6A2E1403" w:rsidR="00727A79" w:rsidRPr="00727A79" w:rsidRDefault="007A5C07" w:rsidP="00727A79">
      <w:pPr>
        <w:rPr>
          <w:b/>
        </w:rPr>
      </w:pPr>
      <w:r w:rsidRPr="007449DA">
        <w:rPr>
          <w:b/>
        </w:rPr>
        <w:t>Response</w:t>
      </w:r>
      <w:r w:rsidR="00200B1A" w:rsidRPr="007449DA">
        <w:rPr>
          <w:b/>
        </w:rPr>
        <w:t xml:space="preserve"> </w:t>
      </w:r>
      <w:r w:rsidR="00200B1A" w:rsidRPr="00727A79">
        <w:rPr>
          <w:b/>
        </w:rPr>
        <w:t xml:space="preserve">to </w:t>
      </w:r>
      <w:r w:rsidR="00C440FC" w:rsidRPr="00727A79">
        <w:rPr>
          <w:b/>
        </w:rPr>
        <w:t>OEIS</w:t>
      </w:r>
      <w:r w:rsidR="00AE3C4A" w:rsidRPr="00727A79">
        <w:rPr>
          <w:b/>
        </w:rPr>
        <w:t xml:space="preserve"> </w:t>
      </w:r>
      <w:r w:rsidR="00641734" w:rsidRPr="00727A79">
        <w:rPr>
          <w:b/>
        </w:rPr>
        <w:t xml:space="preserve">Data </w:t>
      </w:r>
      <w:r w:rsidR="008422EC" w:rsidRPr="00727A79">
        <w:rPr>
          <w:b/>
        </w:rPr>
        <w:t xml:space="preserve">Request </w:t>
      </w:r>
      <w:r w:rsidR="00A6711B" w:rsidRPr="00727A79">
        <w:rPr>
          <w:b/>
        </w:rPr>
        <w:t>9</w:t>
      </w:r>
      <w:r w:rsidR="00822CF4" w:rsidRPr="00727A79">
        <w:rPr>
          <w:b/>
        </w:rPr>
        <w:t>.</w:t>
      </w:r>
      <w:r w:rsidR="00290BBC" w:rsidRPr="00727A79">
        <w:rPr>
          <w:b/>
        </w:rPr>
        <w:t>1</w:t>
      </w:r>
      <w:r w:rsidR="00A51004" w:rsidRPr="00727A79">
        <w:rPr>
          <w:b/>
        </w:rPr>
        <w:t>5</w:t>
      </w:r>
    </w:p>
    <w:p w14:paraId="63913641" w14:textId="77777777" w:rsidR="00727A79" w:rsidRPr="00727A79" w:rsidRDefault="00727A79" w:rsidP="00727A79">
      <w:pPr>
        <w:ind w:left="720"/>
        <w:rPr>
          <w:color w:val="FF0000"/>
        </w:rPr>
      </w:pPr>
    </w:p>
    <w:p w14:paraId="25ED54D6" w14:textId="75918669" w:rsidR="00202378" w:rsidRPr="00727A79" w:rsidRDefault="00202378" w:rsidP="00727A79">
      <w:pPr>
        <w:pStyle w:val="ListParagraph"/>
        <w:numPr>
          <w:ilvl w:val="0"/>
          <w:numId w:val="45"/>
        </w:numPr>
        <w:spacing w:line="240" w:lineRule="auto"/>
        <w:ind w:left="1080"/>
        <w:rPr>
          <w:rFonts w:ascii="Times New Roman" w:hAnsi="Times New Roman" w:cs="Times New Roman"/>
          <w:sz w:val="24"/>
          <w:szCs w:val="24"/>
        </w:rPr>
      </w:pPr>
      <w:r w:rsidRPr="00727A79">
        <w:rPr>
          <w:rFonts w:ascii="Times New Roman" w:hAnsi="Times New Roman" w:cs="Times New Roman"/>
          <w:sz w:val="24"/>
          <w:szCs w:val="24"/>
        </w:rPr>
        <w:t xml:space="preserve">While PacifiCorp workshops PacifiCorp’s Emergency Response Plan with local public safety partners to ensure alignment and deconflict assumptions, PacifiCorp does not have input on how much of the Emergency Response Plan </w:t>
      </w:r>
      <w:proofErr w:type="gramStart"/>
      <w:r w:rsidRPr="00727A79">
        <w:rPr>
          <w:rFonts w:ascii="Times New Roman" w:hAnsi="Times New Roman" w:cs="Times New Roman"/>
          <w:sz w:val="24"/>
          <w:szCs w:val="24"/>
        </w:rPr>
        <w:t>is incorporated</w:t>
      </w:r>
      <w:proofErr w:type="gramEnd"/>
      <w:r w:rsidRPr="00727A79">
        <w:rPr>
          <w:rFonts w:ascii="Times New Roman" w:hAnsi="Times New Roman" w:cs="Times New Roman"/>
          <w:sz w:val="24"/>
          <w:szCs w:val="24"/>
        </w:rPr>
        <w:t xml:space="preserve"> within each public safety partner’s own emergency plan. Through experience, PacifiCorp has discovered that much of </w:t>
      </w:r>
      <w:r w:rsidR="002D2E04">
        <w:rPr>
          <w:rFonts w:ascii="Times New Roman" w:hAnsi="Times New Roman" w:cs="Times New Roman"/>
          <w:sz w:val="24"/>
          <w:szCs w:val="24"/>
        </w:rPr>
        <w:t>the Company’s</w:t>
      </w:r>
      <w:r w:rsidR="002D2E04" w:rsidRPr="00727A79">
        <w:rPr>
          <w:rFonts w:ascii="Times New Roman" w:hAnsi="Times New Roman" w:cs="Times New Roman"/>
          <w:sz w:val="24"/>
          <w:szCs w:val="24"/>
        </w:rPr>
        <w:t xml:space="preserve"> </w:t>
      </w:r>
      <w:r w:rsidRPr="00727A79">
        <w:rPr>
          <w:rFonts w:ascii="Times New Roman" w:hAnsi="Times New Roman" w:cs="Times New Roman"/>
          <w:sz w:val="24"/>
          <w:szCs w:val="24"/>
        </w:rPr>
        <w:t>Emergency Response Plan does not overlap or apply to 75</w:t>
      </w:r>
      <w:r w:rsidR="00727A79">
        <w:rPr>
          <w:rFonts w:ascii="Times New Roman" w:hAnsi="Times New Roman" w:cs="Times New Roman"/>
          <w:sz w:val="24"/>
          <w:szCs w:val="24"/>
        </w:rPr>
        <w:t xml:space="preserve"> percent</w:t>
      </w:r>
      <w:r w:rsidRPr="00727A79">
        <w:rPr>
          <w:rFonts w:ascii="Times New Roman" w:hAnsi="Times New Roman" w:cs="Times New Roman"/>
          <w:sz w:val="24"/>
          <w:szCs w:val="24"/>
        </w:rPr>
        <w:t xml:space="preserve"> or more of local public safety partner emergency operations.</w:t>
      </w:r>
      <w:r w:rsidR="00727A79">
        <w:rPr>
          <w:rFonts w:ascii="Times New Roman" w:hAnsi="Times New Roman" w:cs="Times New Roman"/>
          <w:sz w:val="24"/>
          <w:szCs w:val="24"/>
        </w:rPr>
        <w:br/>
      </w:r>
    </w:p>
    <w:p w14:paraId="26F3541C" w14:textId="75868554" w:rsidR="00202378" w:rsidRPr="00727A79" w:rsidRDefault="00202378" w:rsidP="00727A79">
      <w:pPr>
        <w:pStyle w:val="ListParagraph"/>
        <w:numPr>
          <w:ilvl w:val="0"/>
          <w:numId w:val="45"/>
        </w:numPr>
        <w:spacing w:line="240" w:lineRule="auto"/>
        <w:ind w:left="1080"/>
        <w:rPr>
          <w:rFonts w:ascii="Times New Roman" w:hAnsi="Times New Roman" w:cs="Times New Roman"/>
          <w:sz w:val="24"/>
          <w:szCs w:val="24"/>
        </w:rPr>
      </w:pPr>
      <w:r w:rsidRPr="00727A79">
        <w:rPr>
          <w:rFonts w:ascii="Times New Roman" w:hAnsi="Times New Roman" w:cs="Times New Roman"/>
          <w:sz w:val="24"/>
          <w:szCs w:val="24"/>
        </w:rPr>
        <w:t xml:space="preserve">PacifiCorp includes external partners in the development and updating of the Emergency Response Plan. PacifiCorp </w:t>
      </w:r>
      <w:r w:rsidR="002D2E04">
        <w:rPr>
          <w:rFonts w:ascii="Times New Roman" w:hAnsi="Times New Roman" w:cs="Times New Roman"/>
          <w:sz w:val="24"/>
          <w:szCs w:val="24"/>
        </w:rPr>
        <w:t>undertakes</w:t>
      </w:r>
      <w:r w:rsidR="002D2E04" w:rsidRPr="00727A79">
        <w:rPr>
          <w:rFonts w:ascii="Times New Roman" w:hAnsi="Times New Roman" w:cs="Times New Roman"/>
          <w:sz w:val="24"/>
          <w:szCs w:val="24"/>
        </w:rPr>
        <w:t xml:space="preserve"> </w:t>
      </w:r>
      <w:r w:rsidRPr="00727A79">
        <w:rPr>
          <w:rFonts w:ascii="Times New Roman" w:hAnsi="Times New Roman" w:cs="Times New Roman"/>
          <w:sz w:val="24"/>
          <w:szCs w:val="24"/>
        </w:rPr>
        <w:t>an internal planning effort and does not currently have an external third-party evaluation of the plan every five years</w:t>
      </w:r>
      <w:proofErr w:type="gramStart"/>
      <w:r w:rsidRPr="00727A79">
        <w:rPr>
          <w:rFonts w:ascii="Times New Roman" w:hAnsi="Times New Roman" w:cs="Times New Roman"/>
          <w:sz w:val="24"/>
          <w:szCs w:val="24"/>
        </w:rPr>
        <w:t xml:space="preserve">.  </w:t>
      </w:r>
      <w:proofErr w:type="gramEnd"/>
      <w:r w:rsidRPr="00727A79">
        <w:rPr>
          <w:rFonts w:ascii="Times New Roman" w:hAnsi="Times New Roman" w:cs="Times New Roman"/>
          <w:sz w:val="24"/>
          <w:szCs w:val="24"/>
        </w:rPr>
        <w:t xml:space="preserve">PacifiCorp cannot answer “Yes” to multiple </w:t>
      </w:r>
      <w:r w:rsidR="002D2E04">
        <w:rPr>
          <w:rFonts w:ascii="Times New Roman" w:hAnsi="Times New Roman" w:cs="Times New Roman"/>
          <w:sz w:val="24"/>
          <w:szCs w:val="24"/>
        </w:rPr>
        <w:t xml:space="preserve">consecutive </w:t>
      </w:r>
      <w:r w:rsidRPr="00727A79">
        <w:rPr>
          <w:rFonts w:ascii="Times New Roman" w:hAnsi="Times New Roman" w:cs="Times New Roman"/>
          <w:sz w:val="24"/>
          <w:szCs w:val="24"/>
        </w:rPr>
        <w:t xml:space="preserve">years as this </w:t>
      </w:r>
      <w:r w:rsidR="002D2E04">
        <w:rPr>
          <w:rFonts w:ascii="Times New Roman" w:hAnsi="Times New Roman" w:cs="Times New Roman"/>
          <w:sz w:val="24"/>
          <w:szCs w:val="24"/>
        </w:rPr>
        <w:t xml:space="preserve">evaluation </w:t>
      </w:r>
      <w:r w:rsidRPr="00727A79">
        <w:rPr>
          <w:rFonts w:ascii="Times New Roman" w:hAnsi="Times New Roman" w:cs="Times New Roman"/>
          <w:sz w:val="24"/>
          <w:szCs w:val="24"/>
        </w:rPr>
        <w:t xml:space="preserve">is </w:t>
      </w:r>
      <w:r w:rsidR="002D2E04">
        <w:rPr>
          <w:rFonts w:ascii="Times New Roman" w:hAnsi="Times New Roman" w:cs="Times New Roman"/>
          <w:sz w:val="24"/>
          <w:szCs w:val="24"/>
        </w:rPr>
        <w:t xml:space="preserve">on </w:t>
      </w:r>
      <w:r w:rsidRPr="00727A79">
        <w:rPr>
          <w:rFonts w:ascii="Times New Roman" w:hAnsi="Times New Roman" w:cs="Times New Roman"/>
          <w:sz w:val="24"/>
          <w:szCs w:val="24"/>
        </w:rPr>
        <w:t xml:space="preserve">a five-year </w:t>
      </w:r>
      <w:r w:rsidR="002D2E04">
        <w:rPr>
          <w:rFonts w:ascii="Times New Roman" w:hAnsi="Times New Roman" w:cs="Times New Roman"/>
          <w:sz w:val="24"/>
          <w:szCs w:val="24"/>
        </w:rPr>
        <w:t>cadence</w:t>
      </w:r>
      <w:r w:rsidRPr="00727A79">
        <w:rPr>
          <w:rFonts w:ascii="Times New Roman" w:hAnsi="Times New Roman" w:cs="Times New Roman"/>
          <w:sz w:val="24"/>
          <w:szCs w:val="24"/>
        </w:rPr>
        <w:t xml:space="preserve">. The goal will be to conduct </w:t>
      </w:r>
      <w:r w:rsidR="002D2E04">
        <w:rPr>
          <w:rFonts w:ascii="Times New Roman" w:hAnsi="Times New Roman" w:cs="Times New Roman"/>
          <w:sz w:val="24"/>
          <w:szCs w:val="24"/>
        </w:rPr>
        <w:t>an evaluation</w:t>
      </w:r>
      <w:r w:rsidR="002D2E04" w:rsidRPr="00727A79">
        <w:rPr>
          <w:rFonts w:ascii="Times New Roman" w:hAnsi="Times New Roman" w:cs="Times New Roman"/>
          <w:sz w:val="24"/>
          <w:szCs w:val="24"/>
        </w:rPr>
        <w:t xml:space="preserve"> </w:t>
      </w:r>
      <w:r w:rsidRPr="00727A79">
        <w:rPr>
          <w:rFonts w:ascii="Times New Roman" w:hAnsi="Times New Roman" w:cs="Times New Roman"/>
          <w:sz w:val="24"/>
          <w:szCs w:val="24"/>
        </w:rPr>
        <w:t>in 2026.</w:t>
      </w:r>
    </w:p>
    <w:p w14:paraId="191FAC64" w14:textId="180246CD" w:rsidR="005D45B4" w:rsidRPr="00727A79" w:rsidRDefault="005D45B4" w:rsidP="00727A79">
      <w:pPr>
        <w:ind w:left="720"/>
        <w:rPr>
          <w:bCs/>
        </w:rPr>
      </w:pPr>
    </w:p>
    <w:sectPr w:rsidR="005D45B4" w:rsidRPr="00727A7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5894A" w14:textId="77777777" w:rsidR="00A65F88" w:rsidRDefault="00A65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w:t>
    </w:r>
    <w:proofErr w:type="gramStart"/>
    <w:r>
      <w:rPr>
        <w:color w:val="000000"/>
        <w:sz w:val="16"/>
        <w:szCs w:val="16"/>
      </w:rPr>
      <w:t>.  </w:t>
    </w:r>
    <w:proofErr w:type="gramEnd"/>
    <w:r>
      <w:rPr>
        <w:color w:val="000000"/>
        <w:sz w:val="16"/>
        <w:szCs w:val="16"/>
      </w:rPr>
      <w:t>Please inform PacifiCorp immediately if you become aware of any inadvertently disclosed information</w:t>
    </w:r>
    <w:proofErr w:type="gramStart"/>
    <w:r>
      <w:rPr>
        <w:color w:val="000000"/>
        <w:sz w:val="16"/>
        <w:szCs w:val="16"/>
      </w:rPr>
      <w:t>.  </w:t>
    </w:r>
    <w:proofErr w:type="gramEnd"/>
    <w:r w:rsidR="002D1578">
      <w:rPr>
        <w:rFonts w:eastAsiaTheme="minorHAns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A0741" w14:textId="77777777" w:rsidR="00A65F88" w:rsidRDefault="00A65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2709E" w14:textId="77777777" w:rsidR="00A65F88" w:rsidRDefault="00A65F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5928819F" w:rsidR="007A5C07" w:rsidRPr="005124F5" w:rsidRDefault="00A65F88" w:rsidP="007A5C07">
    <w:r>
      <w:t>December 6</w:t>
    </w:r>
    <w:r w:rsidR="00BE73D3">
      <w:t>, 202</w:t>
    </w:r>
    <w:r w:rsidR="00446A89">
      <w:t>4</w:t>
    </w:r>
  </w:p>
  <w:p w14:paraId="2452B3BF" w14:textId="276F25C7" w:rsidR="00AB6025" w:rsidRDefault="00446A89" w:rsidP="00AB6025">
    <w:pPr>
      <w:rPr>
        <w:rFonts w:eastAsiaTheme="minorHAnsi"/>
        <w:bCs/>
        <w:color w:val="000000"/>
      </w:rPr>
    </w:pPr>
    <w:r w:rsidRPr="00446A89">
      <w:rPr>
        <w:rFonts w:eastAsiaTheme="minorHAnsi"/>
        <w:bCs/>
        <w:color w:val="000000"/>
      </w:rPr>
      <w:t>OEIS-P-WMP_2024-PC-0</w:t>
    </w:r>
    <w:r w:rsidR="00A6711B">
      <w:rPr>
        <w:rFonts w:eastAsiaTheme="minorHAnsi"/>
        <w:bCs/>
        <w:color w:val="000000"/>
      </w:rPr>
      <w:t>9</w:t>
    </w:r>
  </w:p>
  <w:p w14:paraId="296F68D0" w14:textId="77777777" w:rsidR="00446A89" w:rsidRPr="005124F5" w:rsidRDefault="00446A89" w:rsidP="00AB60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74EDE" w14:textId="77777777" w:rsidR="00A65F88" w:rsidRDefault="00A65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90D250C8"/>
    <w:lvl w:ilvl="0">
      <w:start w:val="1"/>
      <w:numFmt w:val="lowerLetter"/>
      <w:lvlText w:val="(%1)"/>
      <w:lvlJc w:val="left"/>
      <w:pPr>
        <w:ind w:left="820" w:hanging="360"/>
      </w:pPr>
      <w:rPr>
        <w:rFonts w:ascii="Times New Roman" w:eastAsiaTheme="minorHAnsi" w:hAnsi="Times New Roman" w:cs="Times New Roman"/>
        <w:b w:val="0"/>
        <w:bCs w:val="0"/>
        <w:i w:val="0"/>
        <w:iCs w:val="0"/>
        <w:spacing w:val="0"/>
        <w:w w:val="100"/>
        <w:sz w:val="24"/>
        <w:szCs w:val="24"/>
      </w:rPr>
    </w:lvl>
    <w:lvl w:ilvl="1">
      <w:start w:val="1"/>
      <w:numFmt w:val="lowerRoman"/>
      <w:lvlText w:val="%2."/>
      <w:lvlJc w:val="left"/>
      <w:pPr>
        <w:ind w:left="1540" w:hanging="360"/>
      </w:pPr>
      <w:rPr>
        <w:rFonts w:ascii="Times New Roman" w:hAnsi="Times New Roman" w:cs="Times New Roman" w:hint="default"/>
        <w:b w:val="0"/>
        <w:bCs w:val="0"/>
        <w:i w:val="0"/>
        <w:iCs w:val="0"/>
        <w:spacing w:val="0"/>
        <w:w w:val="98"/>
        <w:sz w:val="24"/>
        <w:szCs w:val="24"/>
      </w:rPr>
    </w:lvl>
    <w:lvl w:ilvl="2">
      <w:start w:val="1"/>
      <w:numFmt w:val="decimal"/>
      <w:lvlText w:val="%3."/>
      <w:lvlJc w:val="left"/>
      <w:pPr>
        <w:ind w:left="2260" w:hanging="360"/>
      </w:pPr>
      <w:rPr>
        <w:rFonts w:ascii="Calibri" w:hAnsi="Calibri" w:cs="Calibri"/>
        <w:b w:val="0"/>
        <w:bCs w:val="0"/>
        <w:i w:val="0"/>
        <w:iCs w:val="0"/>
        <w:spacing w:val="0"/>
        <w:w w:val="97"/>
        <w:sz w:val="24"/>
        <w:szCs w:val="24"/>
      </w:rPr>
    </w:lvl>
    <w:lvl w:ilvl="3">
      <w:numFmt w:val="bullet"/>
      <w:lvlText w:val="•"/>
      <w:lvlJc w:val="left"/>
      <w:pPr>
        <w:ind w:left="3170" w:hanging="360"/>
      </w:pPr>
    </w:lvl>
    <w:lvl w:ilvl="4">
      <w:numFmt w:val="bullet"/>
      <w:lvlText w:val="•"/>
      <w:lvlJc w:val="left"/>
      <w:pPr>
        <w:ind w:left="4080" w:hanging="360"/>
      </w:pPr>
    </w:lvl>
    <w:lvl w:ilvl="5">
      <w:numFmt w:val="bullet"/>
      <w:lvlText w:val="•"/>
      <w:lvlJc w:val="left"/>
      <w:pPr>
        <w:ind w:left="4990" w:hanging="360"/>
      </w:pPr>
    </w:lvl>
    <w:lvl w:ilvl="6">
      <w:numFmt w:val="bullet"/>
      <w:lvlText w:val="•"/>
      <w:lvlJc w:val="left"/>
      <w:pPr>
        <w:ind w:left="5900" w:hanging="360"/>
      </w:pPr>
    </w:lvl>
    <w:lvl w:ilvl="7">
      <w:numFmt w:val="bullet"/>
      <w:lvlText w:val="•"/>
      <w:lvlJc w:val="left"/>
      <w:pPr>
        <w:ind w:left="6810" w:hanging="360"/>
      </w:pPr>
    </w:lvl>
    <w:lvl w:ilvl="8">
      <w:numFmt w:val="bullet"/>
      <w:lvlText w:val="•"/>
      <w:lvlJc w:val="left"/>
      <w:pPr>
        <w:ind w:left="7720" w:hanging="360"/>
      </w:pPr>
    </w:lvl>
  </w:abstractNum>
  <w:abstractNum w:abstractNumId="1" w15:restartNumberingAfterBreak="0">
    <w:nsid w:val="00000403"/>
    <w:multiLevelType w:val="multilevel"/>
    <w:tmpl w:val="2BD036BE"/>
    <w:lvl w:ilvl="0">
      <w:start w:val="1"/>
      <w:numFmt w:val="lowerRoman"/>
      <w:lvlText w:val="%1."/>
      <w:lvlJc w:val="left"/>
      <w:pPr>
        <w:ind w:left="820" w:hanging="360"/>
      </w:pPr>
      <w:rPr>
        <w:rFonts w:ascii="Times New Roman" w:eastAsiaTheme="minorHAnsi" w:hAnsi="Times New Roman" w:cs="Times New Roman"/>
        <w:b w:val="0"/>
        <w:bCs w:val="0"/>
        <w:i w:val="0"/>
        <w:iCs w:val="0"/>
        <w:spacing w:val="0"/>
        <w:w w:val="98"/>
        <w:sz w:val="24"/>
        <w:szCs w:val="24"/>
      </w:rPr>
    </w:lvl>
    <w:lvl w:ilvl="1">
      <w:start w:val="1"/>
      <w:numFmt w:val="decimal"/>
      <w:lvlText w:val="%2."/>
      <w:lvlJc w:val="left"/>
      <w:pPr>
        <w:ind w:left="1540" w:hanging="360"/>
      </w:pPr>
    </w:lvl>
    <w:lvl w:ilvl="2">
      <w:numFmt w:val="bullet"/>
      <w:lvlText w:val="•"/>
      <w:lvlJc w:val="left"/>
      <w:pPr>
        <w:ind w:left="2428" w:hanging="360"/>
      </w:pPr>
    </w:lvl>
    <w:lvl w:ilvl="3">
      <w:numFmt w:val="bullet"/>
      <w:lvlText w:val="•"/>
      <w:lvlJc w:val="left"/>
      <w:pPr>
        <w:ind w:left="3317" w:hanging="360"/>
      </w:pPr>
    </w:lvl>
    <w:lvl w:ilvl="4">
      <w:numFmt w:val="bullet"/>
      <w:lvlText w:val="•"/>
      <w:lvlJc w:val="left"/>
      <w:pPr>
        <w:ind w:left="4206" w:hanging="360"/>
      </w:pPr>
    </w:lvl>
    <w:lvl w:ilvl="5">
      <w:numFmt w:val="bullet"/>
      <w:lvlText w:val="•"/>
      <w:lvlJc w:val="left"/>
      <w:pPr>
        <w:ind w:left="5095" w:hanging="360"/>
      </w:pPr>
    </w:lvl>
    <w:lvl w:ilvl="6">
      <w:numFmt w:val="bullet"/>
      <w:lvlText w:val="•"/>
      <w:lvlJc w:val="left"/>
      <w:pPr>
        <w:ind w:left="5984" w:hanging="360"/>
      </w:pPr>
    </w:lvl>
    <w:lvl w:ilvl="7">
      <w:numFmt w:val="bullet"/>
      <w:lvlText w:val="•"/>
      <w:lvlJc w:val="left"/>
      <w:pPr>
        <w:ind w:left="6873" w:hanging="360"/>
      </w:pPr>
    </w:lvl>
    <w:lvl w:ilvl="8">
      <w:numFmt w:val="bullet"/>
      <w:lvlText w:val="•"/>
      <w:lvlJc w:val="left"/>
      <w:pPr>
        <w:ind w:left="7762" w:hanging="360"/>
      </w:pPr>
    </w:lvl>
  </w:abstractNum>
  <w:abstractNum w:abstractNumId="2" w15:restartNumberingAfterBreak="0">
    <w:nsid w:val="049C0A20"/>
    <w:multiLevelType w:val="hybridMultilevel"/>
    <w:tmpl w:val="603C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69E109F"/>
    <w:multiLevelType w:val="hybridMultilevel"/>
    <w:tmpl w:val="329AC962"/>
    <w:lvl w:ilvl="0" w:tplc="93BC1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065EF"/>
    <w:multiLevelType w:val="hybridMultilevel"/>
    <w:tmpl w:val="CAE413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0343D98"/>
    <w:multiLevelType w:val="hybridMultilevel"/>
    <w:tmpl w:val="272E553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C261F30"/>
    <w:multiLevelType w:val="hybridMultilevel"/>
    <w:tmpl w:val="454E41E4"/>
    <w:lvl w:ilvl="0" w:tplc="246ED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D15E4C"/>
    <w:multiLevelType w:val="hybridMultilevel"/>
    <w:tmpl w:val="099AA346"/>
    <w:lvl w:ilvl="0" w:tplc="B82CF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6"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FE47DC5"/>
    <w:multiLevelType w:val="hybridMultilevel"/>
    <w:tmpl w:val="542A49D4"/>
    <w:lvl w:ilvl="0" w:tplc="0409001B">
      <w:start w:val="1"/>
      <w:numFmt w:val="lowerRoman"/>
      <w:lvlText w:val="%1."/>
      <w:lvlJc w:val="righ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4A425A5"/>
    <w:multiLevelType w:val="hybridMultilevel"/>
    <w:tmpl w:val="C52A622E"/>
    <w:lvl w:ilvl="0" w:tplc="13F01C40">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3D3C6249"/>
    <w:multiLevelType w:val="hybridMultilevel"/>
    <w:tmpl w:val="CAE41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E04EA8"/>
    <w:multiLevelType w:val="hybridMultilevel"/>
    <w:tmpl w:val="AB86DE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FD38C0"/>
    <w:multiLevelType w:val="hybridMultilevel"/>
    <w:tmpl w:val="2F10C468"/>
    <w:lvl w:ilvl="0" w:tplc="50428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7211B9"/>
    <w:multiLevelType w:val="hybridMultilevel"/>
    <w:tmpl w:val="A5A4FE30"/>
    <w:lvl w:ilvl="0" w:tplc="508C8F8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A725D"/>
    <w:multiLevelType w:val="hybridMultilevel"/>
    <w:tmpl w:val="9FE23906"/>
    <w:lvl w:ilvl="0" w:tplc="C8307030">
      <w:start w:val="1"/>
      <w:numFmt w:val="lowerRoman"/>
      <w:lvlText w:val="%1."/>
      <w:lvlJc w:val="right"/>
      <w:pPr>
        <w:ind w:left="1440" w:hanging="360"/>
      </w:pPr>
      <w:rPr>
        <w:color w:val="auto"/>
      </w:rPr>
    </w:lvl>
    <w:lvl w:ilvl="1" w:tplc="F36C0EB8">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3"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3103078"/>
    <w:multiLevelType w:val="hybridMultilevel"/>
    <w:tmpl w:val="FD16F176"/>
    <w:lvl w:ilvl="0" w:tplc="D1F8B1B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55F2F2E"/>
    <w:multiLevelType w:val="hybridMultilevel"/>
    <w:tmpl w:val="7D06AC1A"/>
    <w:lvl w:ilvl="0" w:tplc="FFFFFFF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8"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76B430B"/>
    <w:multiLevelType w:val="hybridMultilevel"/>
    <w:tmpl w:val="5014A2EE"/>
    <w:lvl w:ilvl="0" w:tplc="8DB2676C">
      <w:start w:val="1"/>
      <w:numFmt w:val="lowerLetter"/>
      <w:lvlText w:val="(%1)"/>
      <w:lvlJc w:val="left"/>
      <w:pPr>
        <w:ind w:left="1440" w:hanging="360"/>
      </w:pPr>
      <w:rPr>
        <w:rFonts w:hint="default"/>
        <w:color w:val="auto"/>
      </w:rPr>
    </w:lvl>
    <w:lvl w:ilvl="1" w:tplc="17AA2784">
      <w:start w:val="1"/>
      <w:numFmt w:val="lowerRoman"/>
      <w:lvlText w:val="%2."/>
      <w:lvlJc w:val="left"/>
      <w:pPr>
        <w:ind w:left="2160" w:hanging="360"/>
      </w:pPr>
      <w:rPr>
        <w:rFonts w:ascii="Times New Roman" w:eastAsia="Calibri" w:hAnsi="Times New Roman" w:cs="Times New Roman" w:hint="default"/>
        <w:b w:val="0"/>
        <w:bCs w:val="0"/>
        <w:i w:val="0"/>
        <w:iCs w:val="0"/>
        <w:spacing w:val="0"/>
        <w:w w:val="102"/>
        <w:sz w:val="24"/>
        <w:szCs w:val="24"/>
      </w:rPr>
    </w:lvl>
    <w:lvl w:ilvl="2" w:tplc="0409000F">
      <w:start w:val="1"/>
      <w:numFmt w:val="decimal"/>
      <w:lvlText w:val="%3."/>
      <w:lvlJc w:val="left"/>
      <w:pPr>
        <w:ind w:left="234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3E56A4A"/>
    <w:multiLevelType w:val="hybridMultilevel"/>
    <w:tmpl w:val="A8381324"/>
    <w:lvl w:ilvl="0" w:tplc="9F6C994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5"/>
  </w:num>
  <w:num w:numId="3" w16cid:durableId="828256104">
    <w:abstractNumId w:val="40"/>
  </w:num>
  <w:num w:numId="4" w16cid:durableId="170798991">
    <w:abstractNumId w:val="44"/>
  </w:num>
  <w:num w:numId="5" w16cid:durableId="390352810">
    <w:abstractNumId w:val="3"/>
  </w:num>
  <w:num w:numId="6" w16cid:durableId="845822299">
    <w:abstractNumId w:val="12"/>
  </w:num>
  <w:num w:numId="7" w16cid:durableId="440540217">
    <w:abstractNumId w:val="34"/>
  </w:num>
  <w:num w:numId="8" w16cid:durableId="1585647602">
    <w:abstractNumId w:val="32"/>
  </w:num>
  <w:num w:numId="9" w16cid:durableId="160856750">
    <w:abstractNumId w:val="15"/>
  </w:num>
  <w:num w:numId="10" w16cid:durableId="81152084">
    <w:abstractNumId w:val="25"/>
  </w:num>
  <w:num w:numId="11" w16cid:durableId="787621791">
    <w:abstractNumId w:val="19"/>
  </w:num>
  <w:num w:numId="12" w16cid:durableId="1858734263">
    <w:abstractNumId w:val="28"/>
  </w:num>
  <w:num w:numId="13" w16cid:durableId="1607804467">
    <w:abstractNumId w:val="43"/>
  </w:num>
  <w:num w:numId="14" w16cid:durableId="2057853309">
    <w:abstractNumId w:val="26"/>
  </w:num>
  <w:num w:numId="15" w16cid:durableId="1136532133">
    <w:abstractNumId w:val="35"/>
  </w:num>
  <w:num w:numId="16" w16cid:durableId="1329208315">
    <w:abstractNumId w:val="13"/>
  </w:num>
  <w:num w:numId="17" w16cid:durableId="437141105">
    <w:abstractNumId w:val="14"/>
  </w:num>
  <w:num w:numId="18" w16cid:durableId="1484926814">
    <w:abstractNumId w:val="18"/>
  </w:num>
  <w:num w:numId="19" w16cid:durableId="1616281241">
    <w:abstractNumId w:val="8"/>
  </w:num>
  <w:num w:numId="20" w16cid:durableId="1954749110">
    <w:abstractNumId w:val="41"/>
  </w:num>
  <w:num w:numId="21" w16cid:durableId="1141263984">
    <w:abstractNumId w:val="38"/>
  </w:num>
  <w:num w:numId="22" w16cid:durableId="1765495506">
    <w:abstractNumId w:val="11"/>
  </w:num>
  <w:num w:numId="23" w16cid:durableId="1882129980">
    <w:abstractNumId w:val="33"/>
  </w:num>
  <w:num w:numId="24" w16cid:durableId="614942275">
    <w:abstractNumId w:val="16"/>
  </w:num>
  <w:num w:numId="25" w16cid:durableId="445395250">
    <w:abstractNumId w:val="31"/>
  </w:num>
  <w:num w:numId="26" w16cid:durableId="1099985146">
    <w:abstractNumId w:val="27"/>
  </w:num>
  <w:num w:numId="27" w16cid:durableId="312415335">
    <w:abstractNumId w:val="42"/>
  </w:num>
  <w:num w:numId="28" w16cid:durableId="659769303">
    <w:abstractNumId w:val="22"/>
  </w:num>
  <w:num w:numId="29" w16cid:durableId="29108426">
    <w:abstractNumId w:val="9"/>
  </w:num>
  <w:num w:numId="30" w16cid:durableId="648485740">
    <w:abstractNumId w:val="23"/>
  </w:num>
  <w:num w:numId="31" w16cid:durableId="70397969">
    <w:abstractNumId w:val="4"/>
  </w:num>
  <w:num w:numId="32" w16cid:durableId="372925659">
    <w:abstractNumId w:val="36"/>
  </w:num>
  <w:num w:numId="33" w16cid:durableId="1445731492">
    <w:abstractNumId w:val="2"/>
  </w:num>
  <w:num w:numId="34" w16cid:durableId="1330910777">
    <w:abstractNumId w:val="6"/>
  </w:num>
  <w:num w:numId="35" w16cid:durableId="762805487">
    <w:abstractNumId w:val="37"/>
  </w:num>
  <w:num w:numId="36" w16cid:durableId="446968543">
    <w:abstractNumId w:val="10"/>
  </w:num>
  <w:num w:numId="37" w16cid:durableId="299961395">
    <w:abstractNumId w:val="17"/>
  </w:num>
  <w:num w:numId="38" w16cid:durableId="1192109937">
    <w:abstractNumId w:val="30"/>
  </w:num>
  <w:num w:numId="39" w16cid:durableId="1276641744">
    <w:abstractNumId w:val="20"/>
  </w:num>
  <w:num w:numId="40" w16cid:durableId="586572176">
    <w:abstractNumId w:val="24"/>
  </w:num>
  <w:num w:numId="41" w16cid:durableId="1924294599">
    <w:abstractNumId w:val="7"/>
  </w:num>
  <w:num w:numId="42" w16cid:durableId="1642804259">
    <w:abstractNumId w:val="39"/>
  </w:num>
  <w:num w:numId="43" w16cid:durableId="1269702547">
    <w:abstractNumId w:val="1"/>
  </w:num>
  <w:num w:numId="44" w16cid:durableId="124155010">
    <w:abstractNumId w:val="0"/>
  </w:num>
  <w:num w:numId="45" w16cid:durableId="12131664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jgdXKgvVp1Hc6jFZEy1IsRguTd5+2QvjMItJkPB5pmb4B0vUIidF/Le4kuDHm2BxF2D5DC+5nUeoI7l3vSgFNw==" w:salt="5Da3lvPoBS4hu6Hzx/AOdw=="/>
  <w:defaultTabStop w:val="720"/>
  <w:characterSpacingControl w:val="doNotCompress"/>
  <w:hdrShapeDefaults>
    <o:shapedefaults v:ext="edit" spidmax="413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2560D"/>
    <w:rsid w:val="00034799"/>
    <w:rsid w:val="000373A2"/>
    <w:rsid w:val="000453EB"/>
    <w:rsid w:val="00045BDE"/>
    <w:rsid w:val="00046C55"/>
    <w:rsid w:val="000473C2"/>
    <w:rsid w:val="00064243"/>
    <w:rsid w:val="00066377"/>
    <w:rsid w:val="000706AF"/>
    <w:rsid w:val="00073995"/>
    <w:rsid w:val="00074712"/>
    <w:rsid w:val="00081226"/>
    <w:rsid w:val="00085434"/>
    <w:rsid w:val="0009404A"/>
    <w:rsid w:val="000B696A"/>
    <w:rsid w:val="000C1842"/>
    <w:rsid w:val="000C624E"/>
    <w:rsid w:val="000C6673"/>
    <w:rsid w:val="000C6A98"/>
    <w:rsid w:val="000C74AB"/>
    <w:rsid w:val="000D0CA8"/>
    <w:rsid w:val="000D4A17"/>
    <w:rsid w:val="000D5519"/>
    <w:rsid w:val="000E2609"/>
    <w:rsid w:val="000E5C80"/>
    <w:rsid w:val="000F00A5"/>
    <w:rsid w:val="000F0137"/>
    <w:rsid w:val="000F0C0A"/>
    <w:rsid w:val="000F3A35"/>
    <w:rsid w:val="0010073D"/>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0C65"/>
    <w:rsid w:val="00162C14"/>
    <w:rsid w:val="00165553"/>
    <w:rsid w:val="00166ABF"/>
    <w:rsid w:val="001674D0"/>
    <w:rsid w:val="00175DD7"/>
    <w:rsid w:val="0017690E"/>
    <w:rsid w:val="0019205D"/>
    <w:rsid w:val="00195E17"/>
    <w:rsid w:val="001A39B3"/>
    <w:rsid w:val="001A5C34"/>
    <w:rsid w:val="001B2EAF"/>
    <w:rsid w:val="001B3312"/>
    <w:rsid w:val="001B3A7A"/>
    <w:rsid w:val="001B3AEE"/>
    <w:rsid w:val="001C2C53"/>
    <w:rsid w:val="001C34A0"/>
    <w:rsid w:val="001C662E"/>
    <w:rsid w:val="001D43FA"/>
    <w:rsid w:val="001F544F"/>
    <w:rsid w:val="001F7C18"/>
    <w:rsid w:val="002005C6"/>
    <w:rsid w:val="00200B1A"/>
    <w:rsid w:val="00202378"/>
    <w:rsid w:val="00204CE5"/>
    <w:rsid w:val="00213485"/>
    <w:rsid w:val="0023041C"/>
    <w:rsid w:val="002314D3"/>
    <w:rsid w:val="00234A62"/>
    <w:rsid w:val="00235A45"/>
    <w:rsid w:val="002535CC"/>
    <w:rsid w:val="00256E33"/>
    <w:rsid w:val="00257B44"/>
    <w:rsid w:val="00265E16"/>
    <w:rsid w:val="002678C2"/>
    <w:rsid w:val="00270247"/>
    <w:rsid w:val="00273A2C"/>
    <w:rsid w:val="00280562"/>
    <w:rsid w:val="00280739"/>
    <w:rsid w:val="00282631"/>
    <w:rsid w:val="0028653D"/>
    <w:rsid w:val="00287872"/>
    <w:rsid w:val="002908B3"/>
    <w:rsid w:val="00290BBC"/>
    <w:rsid w:val="00291699"/>
    <w:rsid w:val="00294344"/>
    <w:rsid w:val="002A1F0C"/>
    <w:rsid w:val="002B68D6"/>
    <w:rsid w:val="002C4C91"/>
    <w:rsid w:val="002C55F1"/>
    <w:rsid w:val="002D1578"/>
    <w:rsid w:val="002D2E04"/>
    <w:rsid w:val="002D3655"/>
    <w:rsid w:val="002E56C7"/>
    <w:rsid w:val="002E65CA"/>
    <w:rsid w:val="002F082D"/>
    <w:rsid w:val="00300489"/>
    <w:rsid w:val="00301767"/>
    <w:rsid w:val="00304D05"/>
    <w:rsid w:val="00313BD0"/>
    <w:rsid w:val="0031402C"/>
    <w:rsid w:val="00314F35"/>
    <w:rsid w:val="003214D7"/>
    <w:rsid w:val="00323C1E"/>
    <w:rsid w:val="00323D09"/>
    <w:rsid w:val="00325015"/>
    <w:rsid w:val="003258D8"/>
    <w:rsid w:val="00325926"/>
    <w:rsid w:val="00325ACD"/>
    <w:rsid w:val="00331CB1"/>
    <w:rsid w:val="00331FAC"/>
    <w:rsid w:val="003324D2"/>
    <w:rsid w:val="00333CF5"/>
    <w:rsid w:val="00337638"/>
    <w:rsid w:val="00337B6A"/>
    <w:rsid w:val="00340BCB"/>
    <w:rsid w:val="00345E30"/>
    <w:rsid w:val="00347ED0"/>
    <w:rsid w:val="003514A6"/>
    <w:rsid w:val="00351E17"/>
    <w:rsid w:val="003712D4"/>
    <w:rsid w:val="00380D14"/>
    <w:rsid w:val="00386C40"/>
    <w:rsid w:val="003A172E"/>
    <w:rsid w:val="003A2370"/>
    <w:rsid w:val="003A3DA6"/>
    <w:rsid w:val="003A7E64"/>
    <w:rsid w:val="003B2B85"/>
    <w:rsid w:val="003C01F1"/>
    <w:rsid w:val="003C2CE9"/>
    <w:rsid w:val="003E10DD"/>
    <w:rsid w:val="003E4643"/>
    <w:rsid w:val="003E76DB"/>
    <w:rsid w:val="003F02C2"/>
    <w:rsid w:val="003F6B5D"/>
    <w:rsid w:val="00400CEF"/>
    <w:rsid w:val="00401331"/>
    <w:rsid w:val="00402380"/>
    <w:rsid w:val="00403ED2"/>
    <w:rsid w:val="00412D21"/>
    <w:rsid w:val="004172DC"/>
    <w:rsid w:val="004347A1"/>
    <w:rsid w:val="00435CBD"/>
    <w:rsid w:val="00435F3C"/>
    <w:rsid w:val="004378F0"/>
    <w:rsid w:val="004449B3"/>
    <w:rsid w:val="00444FB2"/>
    <w:rsid w:val="00446A89"/>
    <w:rsid w:val="00453FBC"/>
    <w:rsid w:val="0046647F"/>
    <w:rsid w:val="004673A8"/>
    <w:rsid w:val="00472A5D"/>
    <w:rsid w:val="004733E8"/>
    <w:rsid w:val="00480D80"/>
    <w:rsid w:val="00483C2E"/>
    <w:rsid w:val="004906D9"/>
    <w:rsid w:val="00490FCD"/>
    <w:rsid w:val="00492392"/>
    <w:rsid w:val="004955F1"/>
    <w:rsid w:val="004A0720"/>
    <w:rsid w:val="004B0018"/>
    <w:rsid w:val="004B2C1E"/>
    <w:rsid w:val="004B5F75"/>
    <w:rsid w:val="004C5BCB"/>
    <w:rsid w:val="004C6B04"/>
    <w:rsid w:val="004D32E7"/>
    <w:rsid w:val="004D6E37"/>
    <w:rsid w:val="004D79F9"/>
    <w:rsid w:val="004E3465"/>
    <w:rsid w:val="004E3699"/>
    <w:rsid w:val="004E4AD6"/>
    <w:rsid w:val="004F52E4"/>
    <w:rsid w:val="005057F6"/>
    <w:rsid w:val="005063A3"/>
    <w:rsid w:val="005124F5"/>
    <w:rsid w:val="0051630A"/>
    <w:rsid w:val="005203EE"/>
    <w:rsid w:val="0053387A"/>
    <w:rsid w:val="0054072C"/>
    <w:rsid w:val="00544031"/>
    <w:rsid w:val="005544C3"/>
    <w:rsid w:val="0056641D"/>
    <w:rsid w:val="00570C2D"/>
    <w:rsid w:val="00577DB2"/>
    <w:rsid w:val="005846EC"/>
    <w:rsid w:val="00586B1D"/>
    <w:rsid w:val="00593F4E"/>
    <w:rsid w:val="005A52A9"/>
    <w:rsid w:val="005A5649"/>
    <w:rsid w:val="005A649E"/>
    <w:rsid w:val="005B09C2"/>
    <w:rsid w:val="005B1FD2"/>
    <w:rsid w:val="005B5479"/>
    <w:rsid w:val="005B617B"/>
    <w:rsid w:val="005B7432"/>
    <w:rsid w:val="005C0C64"/>
    <w:rsid w:val="005D2C37"/>
    <w:rsid w:val="005D2EAC"/>
    <w:rsid w:val="005D45B4"/>
    <w:rsid w:val="005D63A2"/>
    <w:rsid w:val="005E07E1"/>
    <w:rsid w:val="005E14D8"/>
    <w:rsid w:val="005F0598"/>
    <w:rsid w:val="005F34D8"/>
    <w:rsid w:val="006057EB"/>
    <w:rsid w:val="00614E3A"/>
    <w:rsid w:val="00620309"/>
    <w:rsid w:val="006242C9"/>
    <w:rsid w:val="00630A3F"/>
    <w:rsid w:val="0063180B"/>
    <w:rsid w:val="006364FE"/>
    <w:rsid w:val="00636AAE"/>
    <w:rsid w:val="00637B07"/>
    <w:rsid w:val="00641734"/>
    <w:rsid w:val="00656038"/>
    <w:rsid w:val="0066373E"/>
    <w:rsid w:val="00665CBE"/>
    <w:rsid w:val="00666681"/>
    <w:rsid w:val="0067063A"/>
    <w:rsid w:val="0067077B"/>
    <w:rsid w:val="00676D55"/>
    <w:rsid w:val="006806B6"/>
    <w:rsid w:val="00686890"/>
    <w:rsid w:val="00690EC3"/>
    <w:rsid w:val="006A28CA"/>
    <w:rsid w:val="006A7D76"/>
    <w:rsid w:val="006B03E4"/>
    <w:rsid w:val="006B3253"/>
    <w:rsid w:val="006B569A"/>
    <w:rsid w:val="006C0F00"/>
    <w:rsid w:val="006C3B49"/>
    <w:rsid w:val="006C58F4"/>
    <w:rsid w:val="006C59A8"/>
    <w:rsid w:val="006D0770"/>
    <w:rsid w:val="006E046A"/>
    <w:rsid w:val="006F32B1"/>
    <w:rsid w:val="006F375E"/>
    <w:rsid w:val="006F3F07"/>
    <w:rsid w:val="006F5DE7"/>
    <w:rsid w:val="00701692"/>
    <w:rsid w:val="007046D1"/>
    <w:rsid w:val="00706595"/>
    <w:rsid w:val="007121DE"/>
    <w:rsid w:val="00714865"/>
    <w:rsid w:val="00727A79"/>
    <w:rsid w:val="00730B47"/>
    <w:rsid w:val="0073329A"/>
    <w:rsid w:val="0074101D"/>
    <w:rsid w:val="00741045"/>
    <w:rsid w:val="00741298"/>
    <w:rsid w:val="00742AF5"/>
    <w:rsid w:val="00743DB4"/>
    <w:rsid w:val="007449DA"/>
    <w:rsid w:val="00745CFE"/>
    <w:rsid w:val="00747EE2"/>
    <w:rsid w:val="00754013"/>
    <w:rsid w:val="00756ACB"/>
    <w:rsid w:val="007578AF"/>
    <w:rsid w:val="00757BFB"/>
    <w:rsid w:val="0076103B"/>
    <w:rsid w:val="007612C2"/>
    <w:rsid w:val="00773A2C"/>
    <w:rsid w:val="0078100A"/>
    <w:rsid w:val="007813E4"/>
    <w:rsid w:val="00784535"/>
    <w:rsid w:val="007863C3"/>
    <w:rsid w:val="00795C52"/>
    <w:rsid w:val="00796157"/>
    <w:rsid w:val="007A1561"/>
    <w:rsid w:val="007A58A1"/>
    <w:rsid w:val="007A5C07"/>
    <w:rsid w:val="007A6FE0"/>
    <w:rsid w:val="007A73C2"/>
    <w:rsid w:val="007B0024"/>
    <w:rsid w:val="007B5D8A"/>
    <w:rsid w:val="007C35BF"/>
    <w:rsid w:val="007C5814"/>
    <w:rsid w:val="007C6403"/>
    <w:rsid w:val="007D58E0"/>
    <w:rsid w:val="007E6ADF"/>
    <w:rsid w:val="007F07D3"/>
    <w:rsid w:val="007F34C1"/>
    <w:rsid w:val="007F7CAE"/>
    <w:rsid w:val="00804A45"/>
    <w:rsid w:val="008137A9"/>
    <w:rsid w:val="00814120"/>
    <w:rsid w:val="0081576E"/>
    <w:rsid w:val="00822CF4"/>
    <w:rsid w:val="00822DF5"/>
    <w:rsid w:val="0082569F"/>
    <w:rsid w:val="00826A33"/>
    <w:rsid w:val="00827602"/>
    <w:rsid w:val="00833839"/>
    <w:rsid w:val="00836D22"/>
    <w:rsid w:val="00837598"/>
    <w:rsid w:val="0084140F"/>
    <w:rsid w:val="008422EC"/>
    <w:rsid w:val="00844DFF"/>
    <w:rsid w:val="00854D09"/>
    <w:rsid w:val="008557AA"/>
    <w:rsid w:val="00857A70"/>
    <w:rsid w:val="00860F27"/>
    <w:rsid w:val="00871C9B"/>
    <w:rsid w:val="00876B78"/>
    <w:rsid w:val="00881862"/>
    <w:rsid w:val="008828A3"/>
    <w:rsid w:val="00882C70"/>
    <w:rsid w:val="00892F1C"/>
    <w:rsid w:val="008B3D65"/>
    <w:rsid w:val="008B7C89"/>
    <w:rsid w:val="008B7FA5"/>
    <w:rsid w:val="008C277A"/>
    <w:rsid w:val="008C2A72"/>
    <w:rsid w:val="008C6DE3"/>
    <w:rsid w:val="008C7ACE"/>
    <w:rsid w:val="008C7F77"/>
    <w:rsid w:val="008D2F82"/>
    <w:rsid w:val="008D4B3A"/>
    <w:rsid w:val="008D510F"/>
    <w:rsid w:val="009026AA"/>
    <w:rsid w:val="00907A2E"/>
    <w:rsid w:val="0091776D"/>
    <w:rsid w:val="009200FF"/>
    <w:rsid w:val="009267C5"/>
    <w:rsid w:val="00926828"/>
    <w:rsid w:val="00931F0F"/>
    <w:rsid w:val="00932BC3"/>
    <w:rsid w:val="00933F09"/>
    <w:rsid w:val="0093717A"/>
    <w:rsid w:val="009438B9"/>
    <w:rsid w:val="00943ED1"/>
    <w:rsid w:val="00951606"/>
    <w:rsid w:val="0095473E"/>
    <w:rsid w:val="00954D9B"/>
    <w:rsid w:val="00961665"/>
    <w:rsid w:val="009644D9"/>
    <w:rsid w:val="00966D88"/>
    <w:rsid w:val="00970889"/>
    <w:rsid w:val="00976078"/>
    <w:rsid w:val="0098299F"/>
    <w:rsid w:val="00982C84"/>
    <w:rsid w:val="009855B9"/>
    <w:rsid w:val="00985E0F"/>
    <w:rsid w:val="00987276"/>
    <w:rsid w:val="0099703C"/>
    <w:rsid w:val="009A3078"/>
    <w:rsid w:val="009A4F71"/>
    <w:rsid w:val="009A75A2"/>
    <w:rsid w:val="009B0EE2"/>
    <w:rsid w:val="009C1B71"/>
    <w:rsid w:val="009C47B0"/>
    <w:rsid w:val="009D2351"/>
    <w:rsid w:val="009D4CAF"/>
    <w:rsid w:val="009E105E"/>
    <w:rsid w:val="009E13E8"/>
    <w:rsid w:val="009E3905"/>
    <w:rsid w:val="009E56B9"/>
    <w:rsid w:val="009E7A55"/>
    <w:rsid w:val="009F3657"/>
    <w:rsid w:val="009F523A"/>
    <w:rsid w:val="00A01DAF"/>
    <w:rsid w:val="00A07968"/>
    <w:rsid w:val="00A107B5"/>
    <w:rsid w:val="00A12E95"/>
    <w:rsid w:val="00A1477C"/>
    <w:rsid w:val="00A16941"/>
    <w:rsid w:val="00A24C47"/>
    <w:rsid w:val="00A303A5"/>
    <w:rsid w:val="00A32600"/>
    <w:rsid w:val="00A32A95"/>
    <w:rsid w:val="00A343DF"/>
    <w:rsid w:val="00A40C2F"/>
    <w:rsid w:val="00A41A9D"/>
    <w:rsid w:val="00A43251"/>
    <w:rsid w:val="00A43424"/>
    <w:rsid w:val="00A44100"/>
    <w:rsid w:val="00A4489D"/>
    <w:rsid w:val="00A45D76"/>
    <w:rsid w:val="00A47557"/>
    <w:rsid w:val="00A51004"/>
    <w:rsid w:val="00A547D7"/>
    <w:rsid w:val="00A628EF"/>
    <w:rsid w:val="00A644B7"/>
    <w:rsid w:val="00A65F88"/>
    <w:rsid w:val="00A6711B"/>
    <w:rsid w:val="00A67630"/>
    <w:rsid w:val="00A702E9"/>
    <w:rsid w:val="00A71A63"/>
    <w:rsid w:val="00A77B6F"/>
    <w:rsid w:val="00A80849"/>
    <w:rsid w:val="00A878D0"/>
    <w:rsid w:val="00A96BD4"/>
    <w:rsid w:val="00A97F97"/>
    <w:rsid w:val="00AA3848"/>
    <w:rsid w:val="00AB2537"/>
    <w:rsid w:val="00AB6025"/>
    <w:rsid w:val="00AC1013"/>
    <w:rsid w:val="00AC1E2E"/>
    <w:rsid w:val="00AC2D41"/>
    <w:rsid w:val="00AC30DB"/>
    <w:rsid w:val="00AC491C"/>
    <w:rsid w:val="00AD3CC0"/>
    <w:rsid w:val="00AE3C4A"/>
    <w:rsid w:val="00AE7BB0"/>
    <w:rsid w:val="00AF4B4C"/>
    <w:rsid w:val="00B01204"/>
    <w:rsid w:val="00B0323E"/>
    <w:rsid w:val="00B11A40"/>
    <w:rsid w:val="00B1242D"/>
    <w:rsid w:val="00B147D6"/>
    <w:rsid w:val="00B148D2"/>
    <w:rsid w:val="00B3209D"/>
    <w:rsid w:val="00B332EE"/>
    <w:rsid w:val="00B3644B"/>
    <w:rsid w:val="00B424FC"/>
    <w:rsid w:val="00B60833"/>
    <w:rsid w:val="00B61905"/>
    <w:rsid w:val="00B62326"/>
    <w:rsid w:val="00B62A8D"/>
    <w:rsid w:val="00B63634"/>
    <w:rsid w:val="00B66113"/>
    <w:rsid w:val="00B66FF9"/>
    <w:rsid w:val="00B744FC"/>
    <w:rsid w:val="00B8013E"/>
    <w:rsid w:val="00B8074C"/>
    <w:rsid w:val="00B855B3"/>
    <w:rsid w:val="00B911F5"/>
    <w:rsid w:val="00B94658"/>
    <w:rsid w:val="00B946B8"/>
    <w:rsid w:val="00BB25C8"/>
    <w:rsid w:val="00BB731E"/>
    <w:rsid w:val="00BC1981"/>
    <w:rsid w:val="00BC45B6"/>
    <w:rsid w:val="00BC6142"/>
    <w:rsid w:val="00BD0732"/>
    <w:rsid w:val="00BD36A6"/>
    <w:rsid w:val="00BD740A"/>
    <w:rsid w:val="00BE29C8"/>
    <w:rsid w:val="00BE73D3"/>
    <w:rsid w:val="00C0196D"/>
    <w:rsid w:val="00C0197B"/>
    <w:rsid w:val="00C056B1"/>
    <w:rsid w:val="00C0586A"/>
    <w:rsid w:val="00C06BCC"/>
    <w:rsid w:val="00C12EDF"/>
    <w:rsid w:val="00C174DE"/>
    <w:rsid w:val="00C1771A"/>
    <w:rsid w:val="00C22094"/>
    <w:rsid w:val="00C42C82"/>
    <w:rsid w:val="00C440FC"/>
    <w:rsid w:val="00C47B39"/>
    <w:rsid w:val="00C5599F"/>
    <w:rsid w:val="00C632FF"/>
    <w:rsid w:val="00C664C6"/>
    <w:rsid w:val="00C66E48"/>
    <w:rsid w:val="00C701B8"/>
    <w:rsid w:val="00C71D81"/>
    <w:rsid w:val="00C775DB"/>
    <w:rsid w:val="00C779A7"/>
    <w:rsid w:val="00C90E96"/>
    <w:rsid w:val="00C9247A"/>
    <w:rsid w:val="00CA3096"/>
    <w:rsid w:val="00CA49AE"/>
    <w:rsid w:val="00CA66D7"/>
    <w:rsid w:val="00CB12AA"/>
    <w:rsid w:val="00CC4279"/>
    <w:rsid w:val="00CD325E"/>
    <w:rsid w:val="00CD3FE5"/>
    <w:rsid w:val="00CD7AC8"/>
    <w:rsid w:val="00CE6258"/>
    <w:rsid w:val="00CE6E5C"/>
    <w:rsid w:val="00CF06AB"/>
    <w:rsid w:val="00CF2A05"/>
    <w:rsid w:val="00CF4D54"/>
    <w:rsid w:val="00D02662"/>
    <w:rsid w:val="00D043D9"/>
    <w:rsid w:val="00D10F92"/>
    <w:rsid w:val="00D122A1"/>
    <w:rsid w:val="00D30AA9"/>
    <w:rsid w:val="00D32C61"/>
    <w:rsid w:val="00D35DA4"/>
    <w:rsid w:val="00D51820"/>
    <w:rsid w:val="00D53F63"/>
    <w:rsid w:val="00D63F24"/>
    <w:rsid w:val="00D725F3"/>
    <w:rsid w:val="00D769FB"/>
    <w:rsid w:val="00D80495"/>
    <w:rsid w:val="00D83D47"/>
    <w:rsid w:val="00DA099A"/>
    <w:rsid w:val="00DA1150"/>
    <w:rsid w:val="00DA331F"/>
    <w:rsid w:val="00DA7708"/>
    <w:rsid w:val="00DC1018"/>
    <w:rsid w:val="00DC11A7"/>
    <w:rsid w:val="00DC25D8"/>
    <w:rsid w:val="00DC6B7A"/>
    <w:rsid w:val="00DD3A16"/>
    <w:rsid w:val="00DE76A9"/>
    <w:rsid w:val="00DF3B52"/>
    <w:rsid w:val="00DF6C93"/>
    <w:rsid w:val="00DF7AB7"/>
    <w:rsid w:val="00E00E9E"/>
    <w:rsid w:val="00E02458"/>
    <w:rsid w:val="00E15EEF"/>
    <w:rsid w:val="00E2009A"/>
    <w:rsid w:val="00E20480"/>
    <w:rsid w:val="00E32B84"/>
    <w:rsid w:val="00E40888"/>
    <w:rsid w:val="00E411A1"/>
    <w:rsid w:val="00E43D38"/>
    <w:rsid w:val="00E51BFA"/>
    <w:rsid w:val="00E522AA"/>
    <w:rsid w:val="00E56842"/>
    <w:rsid w:val="00E57B09"/>
    <w:rsid w:val="00E65CE3"/>
    <w:rsid w:val="00E65DCE"/>
    <w:rsid w:val="00E70AA7"/>
    <w:rsid w:val="00E75949"/>
    <w:rsid w:val="00E85155"/>
    <w:rsid w:val="00E874E1"/>
    <w:rsid w:val="00E87694"/>
    <w:rsid w:val="00E87FE9"/>
    <w:rsid w:val="00EA0DFF"/>
    <w:rsid w:val="00EA54E0"/>
    <w:rsid w:val="00EB1C39"/>
    <w:rsid w:val="00EB1FDD"/>
    <w:rsid w:val="00EB4E34"/>
    <w:rsid w:val="00ED1F8F"/>
    <w:rsid w:val="00ED6B5C"/>
    <w:rsid w:val="00ED74D8"/>
    <w:rsid w:val="00EE1116"/>
    <w:rsid w:val="00EE3762"/>
    <w:rsid w:val="00EE72AA"/>
    <w:rsid w:val="00EF062E"/>
    <w:rsid w:val="00EF2C71"/>
    <w:rsid w:val="00F01228"/>
    <w:rsid w:val="00F01432"/>
    <w:rsid w:val="00F02F1E"/>
    <w:rsid w:val="00F03684"/>
    <w:rsid w:val="00F050CE"/>
    <w:rsid w:val="00F132DC"/>
    <w:rsid w:val="00F20613"/>
    <w:rsid w:val="00F20BD4"/>
    <w:rsid w:val="00F227D3"/>
    <w:rsid w:val="00F240EE"/>
    <w:rsid w:val="00F25C00"/>
    <w:rsid w:val="00F30AAE"/>
    <w:rsid w:val="00F30C13"/>
    <w:rsid w:val="00F31E8B"/>
    <w:rsid w:val="00F330C9"/>
    <w:rsid w:val="00F34B74"/>
    <w:rsid w:val="00F36414"/>
    <w:rsid w:val="00F40FB7"/>
    <w:rsid w:val="00F5559B"/>
    <w:rsid w:val="00F55F1C"/>
    <w:rsid w:val="00F613D0"/>
    <w:rsid w:val="00F71579"/>
    <w:rsid w:val="00F7551F"/>
    <w:rsid w:val="00F7592D"/>
    <w:rsid w:val="00F802DF"/>
    <w:rsid w:val="00F97D0B"/>
    <w:rsid w:val="00FA04B2"/>
    <w:rsid w:val="00FA19D2"/>
    <w:rsid w:val="00FA6EB0"/>
    <w:rsid w:val="00FB3A24"/>
    <w:rsid w:val="00FC2020"/>
    <w:rsid w:val="00FC2E52"/>
    <w:rsid w:val="00FD5C96"/>
    <w:rsid w:val="00FE44E4"/>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3697"/>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250</Words>
  <Characters>1428</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Braithwaite, Autumn (PacifiCorp)</cp:lastModifiedBy>
  <cp:revision>10</cp:revision>
  <cp:lastPrinted>2018-10-11T18:11:00Z</cp:lastPrinted>
  <dcterms:created xsi:type="dcterms:W3CDTF">2024-11-25T15:57:00Z</dcterms:created>
  <dcterms:modified xsi:type="dcterms:W3CDTF">2024-12-06T22:03:00Z</dcterms:modified>
</cp:coreProperties>
</file>