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AA0F" w14:textId="3B5FC5B4" w:rsidR="00DD4ED9" w:rsidRPr="009D6BF1" w:rsidRDefault="00DD4ED9" w:rsidP="00DD4ED9">
      <w:pPr>
        <w:outlineLvl w:val="0"/>
        <w:rPr>
          <w:b/>
          <w:bCs/>
          <w:sz w:val="32"/>
          <w:szCs w:val="32"/>
        </w:rPr>
      </w:pPr>
      <w:r>
        <w:rPr>
          <w:rFonts w:ascii="Calibri" w:eastAsia="Times New Roman" w:hAnsi="Calibri" w:cs="Calibri"/>
          <w:b/>
          <w:bCs/>
          <w:sz w:val="32"/>
          <w:szCs w:val="32"/>
        </w:rPr>
        <w:t>Re</w:t>
      </w:r>
      <w:r w:rsidRPr="009D6BF1">
        <w:rPr>
          <w:rFonts w:ascii="Calibri" w:eastAsia="Times New Roman" w:hAnsi="Calibri" w:cs="Calibri"/>
          <w:b/>
          <w:bCs/>
          <w:sz w:val="32"/>
          <w:szCs w:val="32"/>
        </w:rPr>
        <w:t xml:space="preserve">: </w:t>
      </w:r>
      <w:r w:rsidRPr="009D6BF1">
        <w:rPr>
          <w:b/>
          <w:bCs/>
          <w:sz w:val="32"/>
          <w:szCs w:val="32"/>
        </w:rPr>
        <w:t xml:space="preserve">WMP - Data Request - Due April </w:t>
      </w:r>
      <w:proofErr w:type="gramStart"/>
      <w:r>
        <w:rPr>
          <w:b/>
          <w:bCs/>
          <w:sz w:val="32"/>
          <w:szCs w:val="32"/>
        </w:rPr>
        <w:t>23</w:t>
      </w:r>
      <w:proofErr w:type="gramEnd"/>
      <w:r w:rsidRPr="009D6BF1">
        <w:rPr>
          <w:b/>
          <w:bCs/>
          <w:sz w:val="32"/>
          <w:szCs w:val="32"/>
        </w:rPr>
        <w:t xml:space="preserve"> 2021 - PacifiCorp</w:t>
      </w:r>
    </w:p>
    <w:p w14:paraId="6014C3E9" w14:textId="244E237C" w:rsidR="00DD4ED9" w:rsidRPr="00653636" w:rsidRDefault="00DD4ED9" w:rsidP="00DD4ED9">
      <w:pPr>
        <w:spacing w:after="0" w:line="240" w:lineRule="auto"/>
        <w:rPr>
          <w:rFonts w:ascii="Calibri" w:eastAsia="Times New Roman" w:hAnsi="Calibri" w:cs="Calibri"/>
          <w:b/>
          <w:bCs/>
          <w:sz w:val="32"/>
          <w:szCs w:val="32"/>
        </w:rPr>
      </w:pPr>
      <w:r>
        <w:rPr>
          <w:rFonts w:ascii="Calibri" w:eastAsia="Times New Roman" w:hAnsi="Calibri" w:cs="Calibri"/>
          <w:b/>
          <w:bCs/>
          <w:sz w:val="32"/>
          <w:szCs w:val="32"/>
        </w:rPr>
        <w:t>Request Date: 4</w:t>
      </w:r>
      <w:r w:rsidRPr="00653636">
        <w:rPr>
          <w:rFonts w:ascii="Calibri" w:eastAsia="Times New Roman" w:hAnsi="Calibri" w:cs="Calibri"/>
          <w:b/>
          <w:bCs/>
          <w:sz w:val="32"/>
          <w:szCs w:val="32"/>
        </w:rPr>
        <w:t>/</w:t>
      </w:r>
      <w:r>
        <w:rPr>
          <w:rFonts w:ascii="Calibri" w:eastAsia="Times New Roman" w:hAnsi="Calibri" w:cs="Calibri"/>
          <w:b/>
          <w:bCs/>
          <w:sz w:val="32"/>
          <w:szCs w:val="32"/>
        </w:rPr>
        <w:t>20</w:t>
      </w:r>
      <w:r w:rsidRPr="00653636">
        <w:rPr>
          <w:rFonts w:ascii="Calibri" w:eastAsia="Times New Roman" w:hAnsi="Calibri" w:cs="Calibri"/>
          <w:b/>
          <w:bCs/>
          <w:sz w:val="32"/>
          <w:szCs w:val="32"/>
        </w:rPr>
        <w:t>/21</w:t>
      </w:r>
    </w:p>
    <w:p w14:paraId="17AC9FE8" w14:textId="7857ABA6" w:rsidR="00DD4ED9" w:rsidRDefault="00DD4ED9" w:rsidP="00DD4ED9">
      <w:pPr>
        <w:spacing w:after="0" w:line="240" w:lineRule="auto"/>
      </w:pPr>
      <w:r>
        <w:rPr>
          <w:rFonts w:ascii="Calibri" w:eastAsia="Times New Roman" w:hAnsi="Calibri" w:cs="Calibri"/>
          <w:b/>
          <w:bCs/>
          <w:sz w:val="32"/>
          <w:szCs w:val="32"/>
        </w:rPr>
        <w:t xml:space="preserve">Response Date: 4/23/21 </w:t>
      </w:r>
    </w:p>
    <w:p w14:paraId="04389018" w14:textId="77777777" w:rsidR="00DD4ED9" w:rsidRDefault="00DD4ED9" w:rsidP="00456DB9">
      <w:pPr>
        <w:spacing w:after="0"/>
        <w:ind w:left="720" w:hanging="360"/>
      </w:pPr>
    </w:p>
    <w:p w14:paraId="050E5B5A" w14:textId="231AB87E" w:rsidR="00647A84" w:rsidRPr="00DD4ED9" w:rsidRDefault="00647A84" w:rsidP="00456DB9">
      <w:pPr>
        <w:pStyle w:val="ListParagraph"/>
        <w:numPr>
          <w:ilvl w:val="0"/>
          <w:numId w:val="1"/>
        </w:numPr>
        <w:spacing w:after="0"/>
        <w:rPr>
          <w:b/>
          <w:bCs/>
        </w:rPr>
      </w:pPr>
      <w:r w:rsidRPr="00DD4ED9">
        <w:rPr>
          <w:b/>
          <w:bCs/>
        </w:rPr>
        <w:t xml:space="preserve">In Table 11 (Recent use of PSPS and other PSPS metrics), required projections for 2021 and 2022 are blank (Columns N-U). Please complete the table as directed in the Guidelines or provide </w:t>
      </w:r>
      <w:r w:rsidR="002653FE" w:rsidRPr="00DD4ED9">
        <w:rPr>
          <w:b/>
          <w:bCs/>
        </w:rPr>
        <w:t xml:space="preserve">a </w:t>
      </w:r>
      <w:r w:rsidRPr="00DD4ED9">
        <w:rPr>
          <w:b/>
          <w:bCs/>
        </w:rPr>
        <w:t>compelling explanation justifying why Table 11 is incomplete. If completing the table, please use</w:t>
      </w:r>
      <w:r w:rsidR="00BD1764" w:rsidRPr="00DD4ED9">
        <w:rPr>
          <w:b/>
          <w:bCs/>
        </w:rPr>
        <w:t xml:space="preserve"> the</w:t>
      </w:r>
      <w:r w:rsidRPr="00DD4ED9">
        <w:rPr>
          <w:b/>
          <w:bCs/>
        </w:rPr>
        <w:t xml:space="preserve"> attached </w:t>
      </w:r>
      <w:r w:rsidR="008C1458" w:rsidRPr="00DD4ED9">
        <w:rPr>
          <w:b/>
          <w:bCs/>
        </w:rPr>
        <w:t>Excel workbook titled “</w:t>
      </w:r>
      <w:r w:rsidR="00BD1764" w:rsidRPr="00DD4ED9">
        <w:rPr>
          <w:b/>
          <w:bCs/>
        </w:rPr>
        <w:t>PC 2021 Table 11 DR TEMPLATE 20210420</w:t>
      </w:r>
      <w:r w:rsidR="008C1458" w:rsidRPr="00DD4ED9">
        <w:rPr>
          <w:b/>
          <w:bCs/>
        </w:rPr>
        <w:t>”</w:t>
      </w:r>
      <w:r w:rsidR="00F54AA0" w:rsidRPr="00DD4ED9">
        <w:rPr>
          <w:b/>
          <w:bCs/>
        </w:rPr>
        <w:t xml:space="preserve"> by filling in Columns N through U (highlighted in orange)</w:t>
      </w:r>
      <w:r w:rsidRPr="00DD4ED9">
        <w:rPr>
          <w:b/>
          <w:bCs/>
        </w:rPr>
        <w:t>.</w:t>
      </w:r>
    </w:p>
    <w:p w14:paraId="183BFFF3" w14:textId="645349E3" w:rsidR="00DD4ED9" w:rsidRDefault="00DD4ED9" w:rsidP="00DD4ED9">
      <w:pPr>
        <w:spacing w:after="0"/>
      </w:pPr>
    </w:p>
    <w:p w14:paraId="27FA8965" w14:textId="77047440" w:rsidR="00B9636D" w:rsidRDefault="00E568E7" w:rsidP="006A5E20">
      <w:pPr>
        <w:ind w:left="360"/>
      </w:pPr>
      <w:r>
        <w:t xml:space="preserve">Where data existed, PacifiCorp was able to populate the </w:t>
      </w:r>
      <w:r w:rsidR="00FC3321">
        <w:t xml:space="preserve">2015 – 2020 </w:t>
      </w:r>
      <w:r>
        <w:t>actual datasets requested in Table 11. However,</w:t>
      </w:r>
      <w:r w:rsidR="00585091">
        <w:t xml:space="preserve"> PacifiCorp does not </w:t>
      </w:r>
      <w:r w:rsidR="002B3456">
        <w:t xml:space="preserve">have </w:t>
      </w:r>
      <w:r w:rsidR="00585091">
        <w:t>the</w:t>
      </w:r>
      <w:r w:rsidR="002B3456">
        <w:t xml:space="preserve"> </w:t>
      </w:r>
      <w:r w:rsidR="00585091">
        <w:t>data or experience required to calculate predicated values as requested in Table 11</w:t>
      </w:r>
      <w:r w:rsidR="007374BC">
        <w:t xml:space="preserve"> and, therefore</w:t>
      </w:r>
      <w:r w:rsidR="00A63B41">
        <w:t>,</w:t>
      </w:r>
      <w:r w:rsidR="007374BC">
        <w:t xml:space="preserve"> found in challenging to populate</w:t>
      </w:r>
      <w:r w:rsidR="00585091">
        <w:t>. However, to support the request, PacifiCorp has populated forecasted values for 2021 and 202</w:t>
      </w:r>
      <w:r w:rsidR="003916D9">
        <w:t xml:space="preserve">2 </w:t>
      </w:r>
      <w:r w:rsidR="00585091">
        <w:t>using values experienced in 2020</w:t>
      </w:r>
      <w:r w:rsidR="009173DF">
        <w:t xml:space="preserve"> as a best estimate. These values have been populated</w:t>
      </w:r>
      <w:r w:rsidR="00917295">
        <w:t xml:space="preserve"> </w:t>
      </w:r>
      <w:r w:rsidR="009173DF">
        <w:t xml:space="preserve">in columns N through U </w:t>
      </w:r>
      <w:r w:rsidR="00917295">
        <w:t xml:space="preserve">in Attachment </w:t>
      </w:r>
      <w:r w:rsidR="00917295" w:rsidRPr="00917295">
        <w:t>PC 2021 Table 11 DR TEMPLATE 20210420.xlsx</w:t>
      </w:r>
      <w:r w:rsidR="009173DF">
        <w:t xml:space="preserve">. </w:t>
      </w:r>
    </w:p>
    <w:p w14:paraId="6AEC3E19" w14:textId="77777777" w:rsidR="00DD4ED9" w:rsidRPr="006813D5" w:rsidRDefault="00DD4ED9" w:rsidP="003D0391">
      <w:pPr>
        <w:spacing w:after="0"/>
      </w:pPr>
    </w:p>
    <w:p w14:paraId="54DC00C3" w14:textId="4F8A8704" w:rsidR="00961779" w:rsidRDefault="00961779" w:rsidP="00961779">
      <w:pPr>
        <w:numPr>
          <w:ilvl w:val="0"/>
          <w:numId w:val="1"/>
        </w:numPr>
        <w:spacing w:after="0"/>
        <w:rPr>
          <w:b/>
          <w:bCs/>
        </w:rPr>
      </w:pPr>
      <w:r w:rsidRPr="00DD4ED9">
        <w:rPr>
          <w:b/>
          <w:bCs/>
        </w:rPr>
        <w:t>In Section 7.3.5.13, PC provides no quantitative measures of the quality assurance/quality control (QA/QC) of its VM inspections. Please provide the following:</w:t>
      </w:r>
    </w:p>
    <w:p w14:paraId="106A9693" w14:textId="77777777" w:rsidR="00890044" w:rsidRPr="00DD4ED9" w:rsidRDefault="00890044" w:rsidP="00890044">
      <w:pPr>
        <w:spacing w:after="0"/>
        <w:ind w:left="360"/>
        <w:rPr>
          <w:b/>
          <w:bCs/>
        </w:rPr>
      </w:pPr>
    </w:p>
    <w:p w14:paraId="33C2516A" w14:textId="77777777" w:rsidR="00890044" w:rsidRPr="00DD4ED9" w:rsidRDefault="00890044" w:rsidP="00890044">
      <w:pPr>
        <w:numPr>
          <w:ilvl w:val="0"/>
          <w:numId w:val="2"/>
        </w:numPr>
        <w:spacing w:after="0"/>
        <w:rPr>
          <w:b/>
          <w:bCs/>
        </w:rPr>
      </w:pPr>
      <w:r w:rsidRPr="00DD4ED9">
        <w:rPr>
          <w:b/>
          <w:bCs/>
        </w:rPr>
        <w:t>The number of audits completed for VM in 2020.</w:t>
      </w:r>
    </w:p>
    <w:p w14:paraId="40C2ADA7" w14:textId="77777777" w:rsidR="00890044" w:rsidRPr="00DD4ED9" w:rsidRDefault="00890044" w:rsidP="00890044">
      <w:pPr>
        <w:numPr>
          <w:ilvl w:val="0"/>
          <w:numId w:val="2"/>
        </w:numPr>
        <w:spacing w:after="0"/>
        <w:rPr>
          <w:b/>
          <w:bCs/>
        </w:rPr>
      </w:pPr>
      <w:r w:rsidRPr="00DD4ED9">
        <w:rPr>
          <w:b/>
          <w:bCs/>
        </w:rPr>
        <w:t xml:space="preserve">The number and percentage of total VM inspections that were audited by PC. </w:t>
      </w:r>
    </w:p>
    <w:p w14:paraId="5F42D378" w14:textId="77777777" w:rsidR="00890044" w:rsidRPr="00DD4ED9" w:rsidRDefault="00890044" w:rsidP="00890044">
      <w:pPr>
        <w:numPr>
          <w:ilvl w:val="0"/>
          <w:numId w:val="2"/>
        </w:numPr>
        <w:spacing w:after="0"/>
        <w:rPr>
          <w:b/>
          <w:bCs/>
        </w:rPr>
      </w:pPr>
      <w:r w:rsidRPr="00DD4ED9">
        <w:rPr>
          <w:b/>
          <w:bCs/>
        </w:rPr>
        <w:t>The number and percentage of inspections that failed QA/QC on the first attempt in 2020.</w:t>
      </w:r>
    </w:p>
    <w:p w14:paraId="1AB9D722" w14:textId="77777777" w:rsidR="00890044" w:rsidRPr="00DD4ED9" w:rsidRDefault="00890044" w:rsidP="00890044">
      <w:pPr>
        <w:numPr>
          <w:ilvl w:val="0"/>
          <w:numId w:val="2"/>
        </w:numPr>
        <w:spacing w:after="0"/>
        <w:rPr>
          <w:b/>
          <w:bCs/>
        </w:rPr>
      </w:pPr>
      <w:r w:rsidRPr="00DD4ED9">
        <w:rPr>
          <w:b/>
          <w:bCs/>
        </w:rPr>
        <w:t>The number of instances and percent of total instances in 2020 in which an inspection QA/QC process has resulted in a reinspection. </w:t>
      </w:r>
    </w:p>
    <w:p w14:paraId="78F5D450" w14:textId="08AD1E85" w:rsidR="4EA8CA40" w:rsidRDefault="4EA8CA40" w:rsidP="4EA8CA40">
      <w:pPr>
        <w:spacing w:after="0"/>
        <w:rPr>
          <w:b/>
          <w:bCs/>
        </w:rPr>
      </w:pPr>
    </w:p>
    <w:p w14:paraId="0DB2C3C0" w14:textId="6E5E5914" w:rsidR="3FDF5B3E" w:rsidRPr="00890044" w:rsidRDefault="3FDF5B3E" w:rsidP="00890044">
      <w:pPr>
        <w:spacing w:line="257" w:lineRule="auto"/>
        <w:ind w:left="360"/>
      </w:pPr>
      <w:r w:rsidRPr="00890044">
        <w:rPr>
          <w:rFonts w:ascii="Calibri" w:eastAsia="Calibri" w:hAnsi="Calibri" w:cs="Calibri"/>
        </w:rPr>
        <w:t>The following presents audits completed of distribution and transmission lines where scheduled work was completed in its entirety. Pacific Power is defining number of audits completed as number of distribution and transmission lines audited in their entirety.</w:t>
      </w:r>
    </w:p>
    <w:p w14:paraId="1716092A" w14:textId="77777777" w:rsidR="00961779" w:rsidRPr="006B2ED5" w:rsidRDefault="00961779" w:rsidP="00890044">
      <w:pPr>
        <w:numPr>
          <w:ilvl w:val="0"/>
          <w:numId w:val="20"/>
        </w:numPr>
        <w:spacing w:after="0"/>
        <w:rPr>
          <w:b/>
          <w:bCs/>
        </w:rPr>
      </w:pPr>
      <w:r w:rsidRPr="006B2ED5">
        <w:rPr>
          <w:b/>
          <w:bCs/>
        </w:rPr>
        <w:t>The number of audits completed for VM in 2020.</w:t>
      </w:r>
    </w:p>
    <w:p w14:paraId="7C592157" w14:textId="042BE316" w:rsidR="00809C87" w:rsidRPr="009D74D5" w:rsidRDefault="00809C87" w:rsidP="009D74D5">
      <w:pPr>
        <w:spacing w:after="0"/>
        <w:ind w:left="720" w:firstLine="360"/>
        <w:rPr>
          <w:rFonts w:eastAsiaTheme="minorEastAsia"/>
        </w:rPr>
      </w:pPr>
      <w:r w:rsidRPr="009D74D5">
        <w:rPr>
          <w:rFonts w:ascii="Calibri" w:eastAsia="Calibri" w:hAnsi="Calibri" w:cs="Calibri"/>
        </w:rPr>
        <w:t>Total number of audits completed in 2020: 65</w:t>
      </w:r>
    </w:p>
    <w:p w14:paraId="79064AFE" w14:textId="2D1F0A2F" w:rsidR="00809C87" w:rsidRPr="00890044" w:rsidRDefault="00809C87" w:rsidP="009D74D5">
      <w:pPr>
        <w:pStyle w:val="ListParagraph"/>
        <w:numPr>
          <w:ilvl w:val="1"/>
          <w:numId w:val="17"/>
        </w:numPr>
        <w:rPr>
          <w:rFonts w:eastAsiaTheme="minorEastAsia"/>
        </w:rPr>
      </w:pPr>
      <w:r w:rsidRPr="00890044">
        <w:rPr>
          <w:rFonts w:ascii="Calibri" w:eastAsia="Calibri" w:hAnsi="Calibri" w:cs="Calibri"/>
        </w:rPr>
        <w:t xml:space="preserve">Distribution: </w:t>
      </w:r>
    </w:p>
    <w:p w14:paraId="0FF1068F" w14:textId="336AA7F2" w:rsidR="00809C87" w:rsidRPr="00890044" w:rsidRDefault="00809C87" w:rsidP="009D74D5">
      <w:pPr>
        <w:pStyle w:val="ListParagraph"/>
        <w:numPr>
          <w:ilvl w:val="2"/>
          <w:numId w:val="17"/>
        </w:numPr>
        <w:rPr>
          <w:rFonts w:eastAsiaTheme="minorEastAsia"/>
        </w:rPr>
      </w:pPr>
      <w:r w:rsidRPr="00890044">
        <w:rPr>
          <w:rFonts w:ascii="Calibri" w:eastAsia="Calibri" w:hAnsi="Calibri" w:cs="Calibri"/>
        </w:rPr>
        <w:t>Audits of completed work associated with routine maintenance: 17</w:t>
      </w:r>
    </w:p>
    <w:p w14:paraId="1439C108" w14:textId="516EA503" w:rsidR="00809C87" w:rsidRPr="00890044" w:rsidRDefault="00809C87" w:rsidP="009D74D5">
      <w:pPr>
        <w:pStyle w:val="ListParagraph"/>
        <w:numPr>
          <w:ilvl w:val="2"/>
          <w:numId w:val="17"/>
        </w:numPr>
        <w:rPr>
          <w:rFonts w:eastAsiaTheme="minorEastAsia"/>
        </w:rPr>
      </w:pPr>
      <w:r w:rsidRPr="00890044">
        <w:rPr>
          <w:rFonts w:ascii="Calibri" w:eastAsia="Calibri" w:hAnsi="Calibri" w:cs="Calibri"/>
        </w:rPr>
        <w:t>Audits of completed work associated with readiness patrols: 32</w:t>
      </w:r>
    </w:p>
    <w:p w14:paraId="72F717C0" w14:textId="48669F69" w:rsidR="00809C87" w:rsidRPr="00890044" w:rsidRDefault="00809C87" w:rsidP="009D74D5">
      <w:pPr>
        <w:pStyle w:val="ListParagraph"/>
        <w:numPr>
          <w:ilvl w:val="1"/>
          <w:numId w:val="17"/>
        </w:numPr>
        <w:rPr>
          <w:rFonts w:eastAsiaTheme="minorEastAsia"/>
        </w:rPr>
      </w:pPr>
      <w:r w:rsidRPr="00890044">
        <w:rPr>
          <w:rFonts w:ascii="Calibri" w:eastAsia="Calibri" w:hAnsi="Calibri" w:cs="Calibri"/>
        </w:rPr>
        <w:t>Transmission</w:t>
      </w:r>
      <w:r w:rsidR="00863BC4">
        <w:rPr>
          <w:rFonts w:ascii="Calibri" w:eastAsia="Calibri" w:hAnsi="Calibri" w:cs="Calibri"/>
        </w:rPr>
        <w:t>:</w:t>
      </w:r>
    </w:p>
    <w:p w14:paraId="2E378815" w14:textId="7343984B" w:rsidR="00809C87" w:rsidRPr="00890044" w:rsidRDefault="00809C87" w:rsidP="009D74D5">
      <w:pPr>
        <w:pStyle w:val="ListParagraph"/>
        <w:numPr>
          <w:ilvl w:val="2"/>
          <w:numId w:val="17"/>
        </w:numPr>
        <w:rPr>
          <w:rFonts w:eastAsiaTheme="minorEastAsia"/>
        </w:rPr>
      </w:pPr>
      <w:r w:rsidRPr="00890044">
        <w:rPr>
          <w:rFonts w:ascii="Calibri" w:eastAsia="Calibri" w:hAnsi="Calibri" w:cs="Calibri"/>
        </w:rPr>
        <w:t xml:space="preserve"> Audits of completed work associated with readiness patrols: 15</w:t>
      </w:r>
    </w:p>
    <w:p w14:paraId="436A5F4F" w14:textId="77777777" w:rsidR="00961779" w:rsidRPr="006B2ED5" w:rsidRDefault="00961779" w:rsidP="00890044">
      <w:pPr>
        <w:numPr>
          <w:ilvl w:val="0"/>
          <w:numId w:val="20"/>
        </w:numPr>
        <w:spacing w:after="0"/>
        <w:rPr>
          <w:b/>
          <w:bCs/>
        </w:rPr>
      </w:pPr>
      <w:r w:rsidRPr="006B2ED5">
        <w:rPr>
          <w:b/>
          <w:bCs/>
        </w:rPr>
        <w:t xml:space="preserve">The number and percentage of total VM inspections that were audited by PC. </w:t>
      </w:r>
    </w:p>
    <w:p w14:paraId="1665F9C8" w14:textId="1DE05EAE" w:rsidR="2349C6EA" w:rsidRPr="00F8609F" w:rsidRDefault="2349C6EA" w:rsidP="00F8609F">
      <w:pPr>
        <w:spacing w:after="0"/>
        <w:ind w:left="1080"/>
        <w:rPr>
          <w:rFonts w:eastAsiaTheme="minorEastAsia"/>
        </w:rPr>
      </w:pPr>
      <w:r w:rsidRPr="00F8609F">
        <w:rPr>
          <w:rFonts w:ascii="Calibri" w:eastAsia="Calibri" w:hAnsi="Calibri" w:cs="Calibri"/>
        </w:rPr>
        <w:t xml:space="preserve">Total number of distribution and transmission lines where all scheduled VM work was completed in 2020: 72 </w:t>
      </w:r>
    </w:p>
    <w:p w14:paraId="60FED76B" w14:textId="71380C81" w:rsidR="2349C6EA" w:rsidRPr="00890044" w:rsidRDefault="2349C6EA" w:rsidP="00F8609F">
      <w:pPr>
        <w:pStyle w:val="ListParagraph"/>
        <w:numPr>
          <w:ilvl w:val="0"/>
          <w:numId w:val="16"/>
        </w:numPr>
        <w:rPr>
          <w:rFonts w:eastAsiaTheme="minorEastAsia"/>
        </w:rPr>
      </w:pPr>
      <w:r w:rsidRPr="00890044">
        <w:rPr>
          <w:rFonts w:ascii="Calibri" w:eastAsia="Calibri" w:hAnsi="Calibri" w:cs="Calibri"/>
        </w:rPr>
        <w:t>Distribution</w:t>
      </w:r>
    </w:p>
    <w:p w14:paraId="0F768663" w14:textId="74685651" w:rsidR="2349C6EA" w:rsidRPr="00890044" w:rsidRDefault="2349C6EA" w:rsidP="00F8609F">
      <w:pPr>
        <w:pStyle w:val="ListParagraph"/>
        <w:numPr>
          <w:ilvl w:val="1"/>
          <w:numId w:val="16"/>
        </w:numPr>
        <w:rPr>
          <w:rFonts w:eastAsiaTheme="minorEastAsia"/>
        </w:rPr>
      </w:pPr>
      <w:r w:rsidRPr="00890044">
        <w:rPr>
          <w:rFonts w:ascii="Calibri" w:eastAsia="Calibri" w:hAnsi="Calibri" w:cs="Calibri"/>
        </w:rPr>
        <w:t>Routine Maintenance: 25</w:t>
      </w:r>
    </w:p>
    <w:p w14:paraId="2B620B45" w14:textId="6B328871" w:rsidR="2349C6EA" w:rsidRPr="00890044" w:rsidRDefault="2349C6EA" w:rsidP="00F8609F">
      <w:pPr>
        <w:pStyle w:val="ListParagraph"/>
        <w:numPr>
          <w:ilvl w:val="1"/>
          <w:numId w:val="16"/>
        </w:numPr>
        <w:rPr>
          <w:rFonts w:eastAsiaTheme="minorEastAsia"/>
        </w:rPr>
      </w:pPr>
      <w:r w:rsidRPr="00890044">
        <w:rPr>
          <w:rFonts w:ascii="Calibri" w:eastAsia="Calibri" w:hAnsi="Calibri" w:cs="Calibri"/>
        </w:rPr>
        <w:lastRenderedPageBreak/>
        <w:t>Readiness Patrols: 32</w:t>
      </w:r>
    </w:p>
    <w:p w14:paraId="2E3DC98E" w14:textId="4C8C34FA" w:rsidR="2349C6EA" w:rsidRPr="00890044" w:rsidRDefault="2349C6EA" w:rsidP="00F8609F">
      <w:pPr>
        <w:pStyle w:val="ListParagraph"/>
        <w:numPr>
          <w:ilvl w:val="0"/>
          <w:numId w:val="16"/>
        </w:numPr>
        <w:rPr>
          <w:rFonts w:eastAsiaTheme="minorEastAsia"/>
        </w:rPr>
      </w:pPr>
      <w:r w:rsidRPr="00890044">
        <w:rPr>
          <w:rFonts w:ascii="Calibri" w:eastAsia="Calibri" w:hAnsi="Calibri" w:cs="Calibri"/>
        </w:rPr>
        <w:t>Transmission</w:t>
      </w:r>
    </w:p>
    <w:p w14:paraId="008EB92E" w14:textId="77777777" w:rsidR="00890044" w:rsidRDefault="2349C6EA" w:rsidP="00F8609F">
      <w:pPr>
        <w:pStyle w:val="ListParagraph"/>
        <w:numPr>
          <w:ilvl w:val="1"/>
          <w:numId w:val="16"/>
        </w:numPr>
        <w:rPr>
          <w:rFonts w:eastAsiaTheme="minorEastAsia"/>
        </w:rPr>
      </w:pPr>
      <w:r w:rsidRPr="00890044">
        <w:rPr>
          <w:rFonts w:ascii="Calibri" w:eastAsia="Calibri" w:hAnsi="Calibri" w:cs="Calibri"/>
        </w:rPr>
        <w:t>Readiness Patrols: 15</w:t>
      </w:r>
    </w:p>
    <w:p w14:paraId="073712AE" w14:textId="74046468" w:rsidR="2349C6EA" w:rsidRPr="00F8609F" w:rsidRDefault="2349C6EA" w:rsidP="007D5542">
      <w:pPr>
        <w:spacing w:after="0"/>
        <w:ind w:left="1080"/>
        <w:rPr>
          <w:rFonts w:eastAsiaTheme="minorEastAsia"/>
        </w:rPr>
      </w:pPr>
      <w:r w:rsidRPr="00F8609F">
        <w:rPr>
          <w:rFonts w:ascii="Calibri" w:eastAsia="Calibri" w:hAnsi="Calibri" w:cs="Calibri"/>
        </w:rPr>
        <w:t>Of lines where all VM work scheduled for that line was completed in 2020, 90% were audited.</w:t>
      </w:r>
    </w:p>
    <w:p w14:paraId="66C98467" w14:textId="6F26F537" w:rsidR="2349C6EA" w:rsidRPr="00890044" w:rsidRDefault="2349C6EA" w:rsidP="007D5542">
      <w:pPr>
        <w:pStyle w:val="ListParagraph"/>
        <w:numPr>
          <w:ilvl w:val="0"/>
          <w:numId w:val="15"/>
        </w:numPr>
        <w:ind w:left="1440"/>
        <w:rPr>
          <w:rFonts w:eastAsiaTheme="minorEastAsia"/>
        </w:rPr>
      </w:pPr>
      <w:r w:rsidRPr="00890044">
        <w:rPr>
          <w:rFonts w:ascii="Calibri" w:eastAsia="Calibri" w:hAnsi="Calibri" w:cs="Calibri"/>
        </w:rPr>
        <w:t xml:space="preserve">PacifiCorp does not specifically/formally audit inspections. PacifiCorp audits vegetation management activity (tree pruning) post completion and issues with the inspection may be noted. During the audit, PacifiCorp identifies exceptions that are attributable to contractor pruning the vegetation and also exceptions that are attributable to the inspection </w:t>
      </w:r>
      <w:r w:rsidR="00073C52" w:rsidRPr="00890044">
        <w:rPr>
          <w:rFonts w:ascii="Calibri" w:eastAsia="Calibri" w:hAnsi="Calibri" w:cs="Calibri"/>
        </w:rPr>
        <w:t>contractor</w:t>
      </w:r>
      <w:r w:rsidRPr="00890044">
        <w:rPr>
          <w:rFonts w:ascii="Calibri" w:eastAsia="Calibri" w:hAnsi="Calibri" w:cs="Calibri"/>
        </w:rPr>
        <w:t xml:space="preserve">, such as trees that were missed, however PacifiCorp does not formally audit inspections prior to tree work being performed. PacifiCorp audits tree pruning as it is completed to increase likelihood of identifying exceptions while the tree contractor crews are still in the area and may then more efficiently address the exceptions as they are identified. There may be several audit events </w:t>
      </w:r>
      <w:proofErr w:type="gramStart"/>
      <w:r w:rsidRPr="00890044">
        <w:rPr>
          <w:rFonts w:ascii="Calibri" w:eastAsia="Calibri" w:hAnsi="Calibri" w:cs="Calibri"/>
        </w:rPr>
        <w:t>in order to</w:t>
      </w:r>
      <w:proofErr w:type="gramEnd"/>
      <w:r w:rsidRPr="00890044">
        <w:rPr>
          <w:rFonts w:ascii="Calibri" w:eastAsia="Calibri" w:hAnsi="Calibri" w:cs="Calibri"/>
        </w:rPr>
        <w:t xml:space="preserve"> complete an audit of a distribution or transmission line.</w:t>
      </w:r>
    </w:p>
    <w:p w14:paraId="30F38A92" w14:textId="10FB7C34" w:rsidR="4EA8CA40" w:rsidRPr="00890044" w:rsidRDefault="4EA8CA40" w:rsidP="4EA8CA40">
      <w:pPr>
        <w:spacing w:after="0"/>
        <w:ind w:left="1080"/>
      </w:pPr>
    </w:p>
    <w:p w14:paraId="62D72560" w14:textId="77777777" w:rsidR="00961779" w:rsidRPr="006B2ED5" w:rsidRDefault="00961779" w:rsidP="00890044">
      <w:pPr>
        <w:numPr>
          <w:ilvl w:val="0"/>
          <w:numId w:val="20"/>
        </w:numPr>
        <w:spacing w:after="0"/>
        <w:rPr>
          <w:b/>
          <w:bCs/>
        </w:rPr>
      </w:pPr>
      <w:r w:rsidRPr="006B2ED5">
        <w:rPr>
          <w:b/>
          <w:bCs/>
        </w:rPr>
        <w:t>The number and percentage of inspections that failed QA/QC on the first attempt in 2020.</w:t>
      </w:r>
    </w:p>
    <w:p w14:paraId="6F343536" w14:textId="3711D4B5" w:rsidR="118D30AC" w:rsidRPr="00890044" w:rsidRDefault="118D30AC" w:rsidP="00F8609F">
      <w:pPr>
        <w:pStyle w:val="ListParagraph"/>
        <w:ind w:left="1080"/>
        <w:rPr>
          <w:rFonts w:eastAsiaTheme="minorEastAsia"/>
        </w:rPr>
      </w:pPr>
      <w:r w:rsidRPr="00890044">
        <w:rPr>
          <w:rFonts w:ascii="Calibri" w:eastAsia="Calibri" w:hAnsi="Calibri" w:cs="Calibri"/>
        </w:rPr>
        <w:t>PacifiCorp currently does not identify inspections that have failed a QA/QC process, but rather identifies exceptions post-tree pruning that are to be addressed by the contractor.</w:t>
      </w:r>
    </w:p>
    <w:p w14:paraId="4C66D85D" w14:textId="4E8ED365" w:rsidR="4EA8CA40" w:rsidRPr="00890044" w:rsidRDefault="4EA8CA40" w:rsidP="4EA8CA40">
      <w:pPr>
        <w:spacing w:after="0"/>
        <w:ind w:left="360"/>
      </w:pPr>
    </w:p>
    <w:p w14:paraId="72C1BF3F" w14:textId="0BB39644" w:rsidR="00961779" w:rsidRPr="006B2ED5" w:rsidRDefault="00961779" w:rsidP="00890044">
      <w:pPr>
        <w:numPr>
          <w:ilvl w:val="0"/>
          <w:numId w:val="20"/>
        </w:numPr>
        <w:spacing w:after="0"/>
        <w:rPr>
          <w:b/>
          <w:bCs/>
        </w:rPr>
      </w:pPr>
      <w:r w:rsidRPr="006B2ED5">
        <w:rPr>
          <w:b/>
          <w:bCs/>
        </w:rPr>
        <w:t>The number of instances and percent of total instances in 2020 in which an inspection QA/QC process has resulted in a reinspection. </w:t>
      </w:r>
    </w:p>
    <w:p w14:paraId="65BDF495" w14:textId="627FB550" w:rsidR="00DD4ED9" w:rsidRPr="00890044" w:rsidRDefault="1ECB7FD2" w:rsidP="00F8609F">
      <w:pPr>
        <w:pStyle w:val="ListParagraph"/>
        <w:spacing w:after="0"/>
        <w:ind w:left="1080"/>
        <w:rPr>
          <w:rFonts w:eastAsiaTheme="minorEastAsia"/>
        </w:rPr>
      </w:pPr>
      <w:r w:rsidRPr="00890044">
        <w:rPr>
          <w:rFonts w:ascii="Calibri" w:eastAsia="Calibri" w:hAnsi="Calibri" w:cs="Calibri"/>
        </w:rPr>
        <w:t xml:space="preserve">PacifiCorp currently does not formally identify inspections that result in a reinspection. PacifiCorp identifies exceptions post-tree pruning that are to be addressed by the contractor. PacifiCorp also reviews work of inspectors </w:t>
      </w:r>
      <w:proofErr w:type="gramStart"/>
      <w:r w:rsidRPr="00890044">
        <w:rPr>
          <w:rFonts w:ascii="Calibri" w:eastAsia="Calibri" w:hAnsi="Calibri" w:cs="Calibri"/>
        </w:rPr>
        <w:t>during the course of</w:t>
      </w:r>
      <w:proofErr w:type="gramEnd"/>
      <w:r w:rsidRPr="00890044">
        <w:rPr>
          <w:rFonts w:ascii="Calibri" w:eastAsia="Calibri" w:hAnsi="Calibri" w:cs="Calibri"/>
        </w:rPr>
        <w:t xml:space="preserve"> conducting business to discuss correct trees to list and specifications.</w:t>
      </w:r>
    </w:p>
    <w:p w14:paraId="6FEE71EF" w14:textId="2995D124" w:rsidR="00DD4ED9" w:rsidRDefault="00DD4ED9" w:rsidP="00DD4ED9">
      <w:pPr>
        <w:spacing w:after="0"/>
      </w:pPr>
    </w:p>
    <w:p w14:paraId="73851A88" w14:textId="77777777" w:rsidR="00DD4ED9" w:rsidRPr="00961779" w:rsidRDefault="00DD4ED9" w:rsidP="00DD4ED9">
      <w:pPr>
        <w:spacing w:after="0"/>
      </w:pPr>
    </w:p>
    <w:p w14:paraId="0DD2B8E5" w14:textId="77777777" w:rsidR="00961779" w:rsidRPr="00961779" w:rsidRDefault="00961779" w:rsidP="00961779">
      <w:pPr>
        <w:spacing w:after="0"/>
      </w:pPr>
    </w:p>
    <w:p w14:paraId="0B0D0975" w14:textId="32C93922" w:rsidR="006B2ED5" w:rsidRPr="00802067" w:rsidRDefault="00961779" w:rsidP="00CE10C7">
      <w:pPr>
        <w:numPr>
          <w:ilvl w:val="0"/>
          <w:numId w:val="1"/>
        </w:numPr>
        <w:spacing w:after="0"/>
        <w:rPr>
          <w:b/>
          <w:bCs/>
        </w:rPr>
      </w:pPr>
      <w:r w:rsidRPr="00802067">
        <w:rPr>
          <w:b/>
          <w:bCs/>
        </w:rPr>
        <w:t xml:space="preserve">Section 7.3.5.14 states, “PacifiCorp’s general approach to recruiting and training of vegetation management personnel can be found in the company’s Vegetation SOP” (WMP p. 167). The WSD has asked PC to identify where in their VM SOP more information on their recruitment and training can be found; the pages provided </w:t>
      </w:r>
      <w:r w:rsidR="00744975" w:rsidRPr="00802067">
        <w:rPr>
          <w:b/>
          <w:bCs/>
        </w:rPr>
        <w:t>(</w:t>
      </w:r>
      <w:r w:rsidRPr="00802067">
        <w:rPr>
          <w:b/>
          <w:bCs/>
        </w:rPr>
        <w:t>pp. 2-3</w:t>
      </w:r>
      <w:r w:rsidR="00744975" w:rsidRPr="00802067">
        <w:rPr>
          <w:b/>
          <w:bCs/>
        </w:rPr>
        <w:t>)</w:t>
      </w:r>
      <w:r w:rsidRPr="00802067">
        <w:rPr>
          <w:b/>
          <w:bCs/>
        </w:rPr>
        <w:t xml:space="preserve"> briefly discuss “Professionalism” and “Contract utility forester qualifications”.</w:t>
      </w:r>
    </w:p>
    <w:p w14:paraId="021EE72B" w14:textId="77777777" w:rsidR="00802067" w:rsidRPr="00750C80" w:rsidRDefault="00802067" w:rsidP="00802067">
      <w:pPr>
        <w:numPr>
          <w:ilvl w:val="1"/>
          <w:numId w:val="3"/>
        </w:numPr>
        <w:spacing w:after="0" w:line="257" w:lineRule="auto"/>
        <w:ind w:left="1080"/>
        <w:rPr>
          <w:b/>
          <w:bCs/>
        </w:rPr>
      </w:pPr>
      <w:r w:rsidRPr="00750C80">
        <w:rPr>
          <w:b/>
          <w:bCs/>
        </w:rPr>
        <w:t>Explain in full and complete detail how PC dictates and influences the qualifications of and the training of contracted VM personnel.</w:t>
      </w:r>
    </w:p>
    <w:p w14:paraId="7696FCC3" w14:textId="77777777" w:rsidR="00802067" w:rsidRPr="00750C80" w:rsidRDefault="00802067" w:rsidP="00802067">
      <w:pPr>
        <w:numPr>
          <w:ilvl w:val="1"/>
          <w:numId w:val="3"/>
        </w:numPr>
        <w:spacing w:after="0" w:line="256" w:lineRule="auto"/>
        <w:ind w:left="1080"/>
        <w:rPr>
          <w:b/>
          <w:bCs/>
        </w:rPr>
      </w:pPr>
      <w:r w:rsidRPr="00750C80">
        <w:rPr>
          <w:b/>
          <w:bCs/>
        </w:rPr>
        <w:t xml:space="preserve">Does PC include qualification and training requirements as part of VM contractor Request for Proposals (RFP)? If so, provide an example RFP outlining PC’s required qualifications and training of contracted VM personnel. </w:t>
      </w:r>
    </w:p>
    <w:p w14:paraId="196BC220" w14:textId="77777777" w:rsidR="00802067" w:rsidRPr="00750C80" w:rsidRDefault="00802067" w:rsidP="00802067">
      <w:pPr>
        <w:numPr>
          <w:ilvl w:val="1"/>
          <w:numId w:val="3"/>
        </w:numPr>
        <w:spacing w:after="0" w:line="256" w:lineRule="auto"/>
        <w:ind w:left="1080"/>
        <w:rPr>
          <w:b/>
          <w:bCs/>
        </w:rPr>
      </w:pPr>
      <w:r w:rsidRPr="00750C80">
        <w:rPr>
          <w:b/>
          <w:bCs/>
        </w:rPr>
        <w:t>Does PC require VM personnel (contracted and internal) to attend and pass initial, onboarding trainings focused on:</w:t>
      </w:r>
    </w:p>
    <w:p w14:paraId="560304CA" w14:textId="77777777" w:rsidR="00802067" w:rsidRPr="00750C80" w:rsidRDefault="00802067" w:rsidP="00802067">
      <w:pPr>
        <w:numPr>
          <w:ilvl w:val="2"/>
          <w:numId w:val="3"/>
        </w:numPr>
        <w:spacing w:after="0" w:line="257" w:lineRule="auto"/>
        <w:ind w:left="1800" w:hanging="360"/>
        <w:rPr>
          <w:b/>
          <w:bCs/>
        </w:rPr>
      </w:pPr>
      <w:r w:rsidRPr="00750C80">
        <w:rPr>
          <w:b/>
          <w:bCs/>
        </w:rPr>
        <w:t>PC’s VM SOP.</w:t>
      </w:r>
    </w:p>
    <w:p w14:paraId="4CDB97F1" w14:textId="77777777" w:rsidR="00802067" w:rsidRPr="00750C80" w:rsidRDefault="00802067" w:rsidP="00802067">
      <w:pPr>
        <w:numPr>
          <w:ilvl w:val="2"/>
          <w:numId w:val="3"/>
        </w:numPr>
        <w:spacing w:after="0" w:line="257" w:lineRule="auto"/>
        <w:ind w:left="1800" w:hanging="360"/>
        <w:rPr>
          <w:b/>
          <w:bCs/>
        </w:rPr>
      </w:pPr>
      <w:r w:rsidRPr="00750C80">
        <w:rPr>
          <w:b/>
          <w:bCs/>
        </w:rPr>
        <w:t>Wildfire risk reduction.</w:t>
      </w:r>
    </w:p>
    <w:p w14:paraId="1F60DB3C" w14:textId="77777777" w:rsidR="00802067" w:rsidRPr="00750C80" w:rsidRDefault="00802067" w:rsidP="00802067">
      <w:pPr>
        <w:numPr>
          <w:ilvl w:val="2"/>
          <w:numId w:val="3"/>
        </w:numPr>
        <w:spacing w:after="0" w:line="257" w:lineRule="auto"/>
        <w:ind w:left="1800" w:hanging="360"/>
        <w:rPr>
          <w:b/>
          <w:bCs/>
        </w:rPr>
      </w:pPr>
      <w:r w:rsidRPr="00750C80">
        <w:rPr>
          <w:b/>
          <w:bCs/>
        </w:rPr>
        <w:lastRenderedPageBreak/>
        <w:t>List any additional trainings VM personnel are required to attend and pass upon hiring.</w:t>
      </w:r>
    </w:p>
    <w:p w14:paraId="61C748BD" w14:textId="77777777" w:rsidR="00802067" w:rsidRPr="00750C80" w:rsidRDefault="00802067" w:rsidP="00802067">
      <w:pPr>
        <w:numPr>
          <w:ilvl w:val="1"/>
          <w:numId w:val="3"/>
        </w:numPr>
        <w:spacing w:after="0" w:line="256" w:lineRule="auto"/>
        <w:ind w:left="1080"/>
        <w:rPr>
          <w:b/>
          <w:bCs/>
        </w:rPr>
      </w:pPr>
      <w:r w:rsidRPr="00750C80">
        <w:rPr>
          <w:b/>
          <w:bCs/>
        </w:rPr>
        <w:t>Does PC require VM personnel (contracted and internal) to attend and pass continuing education, “refresher” training? If so:</w:t>
      </w:r>
    </w:p>
    <w:p w14:paraId="353E607D" w14:textId="77777777" w:rsidR="00802067" w:rsidRPr="00750C80" w:rsidRDefault="00802067" w:rsidP="00802067">
      <w:pPr>
        <w:numPr>
          <w:ilvl w:val="2"/>
          <w:numId w:val="3"/>
        </w:numPr>
        <w:spacing w:after="0" w:line="257" w:lineRule="auto"/>
        <w:ind w:left="1800" w:hanging="360"/>
        <w:rPr>
          <w:b/>
          <w:bCs/>
        </w:rPr>
      </w:pPr>
      <w:r w:rsidRPr="00750C80">
        <w:rPr>
          <w:b/>
          <w:bCs/>
        </w:rPr>
        <w:t>How often does this “refresher” training occur?</w:t>
      </w:r>
    </w:p>
    <w:p w14:paraId="35086F7B" w14:textId="77777777" w:rsidR="00802067" w:rsidRPr="00750C80" w:rsidRDefault="00802067" w:rsidP="00802067">
      <w:pPr>
        <w:numPr>
          <w:ilvl w:val="2"/>
          <w:numId w:val="3"/>
        </w:numPr>
        <w:spacing w:after="0" w:line="257" w:lineRule="auto"/>
        <w:ind w:left="1800" w:hanging="360"/>
        <w:rPr>
          <w:b/>
          <w:bCs/>
        </w:rPr>
      </w:pPr>
      <w:r w:rsidRPr="00750C80">
        <w:rPr>
          <w:b/>
          <w:bCs/>
        </w:rPr>
        <w:t>What topics are covered?</w:t>
      </w:r>
    </w:p>
    <w:p w14:paraId="1FA993E2" w14:textId="77777777" w:rsidR="00802067" w:rsidRPr="00750C80" w:rsidRDefault="00802067" w:rsidP="00802067">
      <w:pPr>
        <w:numPr>
          <w:ilvl w:val="1"/>
          <w:numId w:val="3"/>
        </w:numPr>
        <w:spacing w:after="0" w:line="256" w:lineRule="auto"/>
        <w:ind w:left="1080"/>
        <w:rPr>
          <w:b/>
          <w:bCs/>
        </w:rPr>
      </w:pPr>
      <w:r w:rsidRPr="00750C80">
        <w:rPr>
          <w:b/>
          <w:bCs/>
        </w:rPr>
        <w:t>Provide a detailed explanation of how PC and its contractors track and verify VM training (both initial training and continuing, “refresher” education).</w:t>
      </w:r>
    </w:p>
    <w:p w14:paraId="479B028B" w14:textId="77777777" w:rsidR="00802067" w:rsidRPr="00750C80" w:rsidRDefault="00802067" w:rsidP="00802067">
      <w:pPr>
        <w:numPr>
          <w:ilvl w:val="1"/>
          <w:numId w:val="3"/>
        </w:numPr>
        <w:spacing w:after="0" w:line="256" w:lineRule="auto"/>
        <w:ind w:left="1080"/>
        <w:rPr>
          <w:b/>
          <w:bCs/>
        </w:rPr>
      </w:pPr>
      <w:r w:rsidRPr="00750C80">
        <w:rPr>
          <w:b/>
          <w:bCs/>
        </w:rPr>
        <w:t>Explain if and how PC and its contractors track and measure recall and retention of VM training information after initial training is complete.</w:t>
      </w:r>
    </w:p>
    <w:p w14:paraId="20BD663D" w14:textId="77777777" w:rsidR="00802067" w:rsidRPr="00750C80" w:rsidRDefault="00802067" w:rsidP="00802067">
      <w:pPr>
        <w:numPr>
          <w:ilvl w:val="1"/>
          <w:numId w:val="3"/>
        </w:numPr>
        <w:spacing w:after="0" w:line="256" w:lineRule="auto"/>
        <w:ind w:left="1080"/>
        <w:rPr>
          <w:b/>
          <w:bCs/>
        </w:rPr>
      </w:pPr>
      <w:r w:rsidRPr="00750C80">
        <w:rPr>
          <w:b/>
          <w:bCs/>
        </w:rPr>
        <w:t>Provide a detailed explanation of how PC and its contractors track, verify, and encourage VM personnel to obtain certification from the International Society of Arboriculture (ISA).</w:t>
      </w:r>
    </w:p>
    <w:p w14:paraId="774C5DC8" w14:textId="47B6BA84" w:rsidR="006B2ED5" w:rsidRDefault="006B2ED5" w:rsidP="006B2ED5">
      <w:pPr>
        <w:spacing w:after="0"/>
        <w:rPr>
          <w:b/>
          <w:bCs/>
        </w:rPr>
      </w:pPr>
    </w:p>
    <w:p w14:paraId="481E3358" w14:textId="514B4648" w:rsidR="006B2ED5" w:rsidRPr="00802067" w:rsidRDefault="00802067" w:rsidP="006B2ED5">
      <w:pPr>
        <w:spacing w:after="0"/>
      </w:pPr>
      <w:r w:rsidRPr="00802067">
        <w:t xml:space="preserve">See PacifiCorp’s answers below. </w:t>
      </w:r>
    </w:p>
    <w:p w14:paraId="66EE3836" w14:textId="77777777" w:rsidR="006B2ED5" w:rsidRPr="00DD4ED9" w:rsidRDefault="006B2ED5" w:rsidP="006B2ED5">
      <w:pPr>
        <w:spacing w:after="0"/>
        <w:rPr>
          <w:b/>
          <w:bCs/>
        </w:rPr>
      </w:pPr>
    </w:p>
    <w:p w14:paraId="2942E7A0" w14:textId="77777777" w:rsidR="00961779" w:rsidRPr="00DD4ED9" w:rsidRDefault="00961779" w:rsidP="00802067">
      <w:pPr>
        <w:numPr>
          <w:ilvl w:val="0"/>
          <w:numId w:val="22"/>
        </w:numPr>
        <w:spacing w:after="0"/>
        <w:ind w:left="1080"/>
        <w:rPr>
          <w:b/>
          <w:bCs/>
        </w:rPr>
      </w:pPr>
      <w:r w:rsidRPr="00DD4ED9">
        <w:rPr>
          <w:b/>
          <w:bCs/>
        </w:rPr>
        <w:t>Explain in full and complete detail how PC dictates and influences the qualifications of and the training of contracted VM personnel.</w:t>
      </w:r>
    </w:p>
    <w:p w14:paraId="18D7C4E7" w14:textId="77777777" w:rsidR="00D03FDD" w:rsidRDefault="2F005654" w:rsidP="00D03FDD">
      <w:pPr>
        <w:pStyle w:val="ListParagraph"/>
        <w:ind w:left="1080"/>
        <w:rPr>
          <w:rFonts w:ascii="Calibri" w:eastAsia="Calibri" w:hAnsi="Calibri" w:cs="Calibri"/>
        </w:rPr>
      </w:pPr>
      <w:r w:rsidRPr="00802067">
        <w:rPr>
          <w:rFonts w:ascii="Calibri" w:eastAsia="Calibri" w:hAnsi="Calibri" w:cs="Calibri"/>
        </w:rPr>
        <w:t xml:space="preserve">Through the PacifiCorp procurement department, as part of the evaluation for a master services agreement, the individual companies’ training programs are reviewed and given approval to proceed to the next step by a panel of procurement and vegetation staff. Most questions below are a part of the individual contracting companies’ submission. </w:t>
      </w:r>
    </w:p>
    <w:p w14:paraId="1FB6B5D4" w14:textId="77777777" w:rsidR="00D03FDD" w:rsidRDefault="00D03FDD" w:rsidP="00D03FDD">
      <w:pPr>
        <w:pStyle w:val="ListParagraph"/>
        <w:ind w:left="1080"/>
        <w:rPr>
          <w:rFonts w:ascii="Calibri" w:eastAsia="Calibri" w:hAnsi="Calibri" w:cs="Calibri"/>
        </w:rPr>
      </w:pPr>
    </w:p>
    <w:p w14:paraId="77069A2F" w14:textId="30B4B5FF" w:rsidR="2F005654" w:rsidRPr="00D03FDD" w:rsidRDefault="2F005654" w:rsidP="00D03FDD">
      <w:pPr>
        <w:pStyle w:val="ListParagraph"/>
        <w:ind w:left="1080"/>
        <w:rPr>
          <w:rFonts w:eastAsiaTheme="minorEastAsia"/>
        </w:rPr>
      </w:pPr>
      <w:r w:rsidRPr="00D03FDD">
        <w:rPr>
          <w:rFonts w:ascii="Calibri" w:eastAsia="Calibri" w:hAnsi="Calibri" w:cs="Calibri"/>
        </w:rPr>
        <w:t xml:space="preserve">During the procurement process, PacifiCorp requires contractors to respond to several questions to determine if they will be allowed to receive a master services agreement contract. Responses are then evaluated. </w:t>
      </w:r>
    </w:p>
    <w:p w14:paraId="6D8D7601" w14:textId="77777777" w:rsidR="00D03FDD" w:rsidRDefault="00D03FDD" w:rsidP="00D03FDD">
      <w:pPr>
        <w:pStyle w:val="ListParagraph"/>
        <w:ind w:left="1080"/>
        <w:rPr>
          <w:rFonts w:ascii="Calibri" w:eastAsia="Calibri" w:hAnsi="Calibri" w:cs="Calibri"/>
        </w:rPr>
      </w:pPr>
    </w:p>
    <w:p w14:paraId="2D35B207" w14:textId="3F6A56B7" w:rsidR="2F005654" w:rsidRPr="00802067" w:rsidRDefault="2F005654" w:rsidP="00D03FDD">
      <w:pPr>
        <w:pStyle w:val="ListParagraph"/>
        <w:ind w:left="1080"/>
        <w:rPr>
          <w:rFonts w:eastAsiaTheme="minorEastAsia"/>
        </w:rPr>
      </w:pPr>
      <w:r w:rsidRPr="00802067">
        <w:rPr>
          <w:rFonts w:ascii="Calibri" w:eastAsia="Calibri" w:hAnsi="Calibri" w:cs="Calibri"/>
        </w:rPr>
        <w:t>PacifiCorp also identifies best management practices that should be followed, qualifications of contractors conducting inspections and line clearance work in sections 1.1, 1.2.1, and 2.1 of the VM SOP.</w:t>
      </w:r>
    </w:p>
    <w:p w14:paraId="1479B5E0" w14:textId="2D6E698F" w:rsidR="4EA8CA40" w:rsidRDefault="4EA8CA40" w:rsidP="4EA8CA40">
      <w:pPr>
        <w:spacing w:after="0"/>
        <w:rPr>
          <w:b/>
          <w:bCs/>
        </w:rPr>
      </w:pPr>
    </w:p>
    <w:p w14:paraId="06BC9E73" w14:textId="77777777" w:rsidR="00961779" w:rsidRPr="00DD4ED9" w:rsidRDefault="00961779" w:rsidP="00802067">
      <w:pPr>
        <w:numPr>
          <w:ilvl w:val="0"/>
          <w:numId w:val="22"/>
        </w:numPr>
        <w:spacing w:after="0"/>
        <w:ind w:left="1080"/>
        <w:rPr>
          <w:b/>
          <w:bCs/>
        </w:rPr>
      </w:pPr>
      <w:r w:rsidRPr="00DD4ED9">
        <w:rPr>
          <w:b/>
          <w:bCs/>
        </w:rPr>
        <w:t xml:space="preserve">Does PC include qualification and training requirements as part of VM contractor Request for Proposals (RFP)? If so, provide an example RFP outlining PC’s required qualifications and training of contracted VM personnel. </w:t>
      </w:r>
    </w:p>
    <w:p w14:paraId="07D1FCD4" w14:textId="1E543601" w:rsidR="1A9BC393" w:rsidRPr="00D03FDD" w:rsidRDefault="1A9BC393" w:rsidP="00D03FDD">
      <w:pPr>
        <w:ind w:left="1080"/>
        <w:rPr>
          <w:rFonts w:eastAsiaTheme="minorEastAsia"/>
        </w:rPr>
      </w:pPr>
      <w:r w:rsidRPr="00D03FDD">
        <w:rPr>
          <w:rFonts w:ascii="Calibri" w:eastAsia="Calibri" w:hAnsi="Calibri" w:cs="Calibri"/>
        </w:rPr>
        <w:t xml:space="preserve">PacifiCorp requires contractors submit responses to a Questionnaire as part of the RFP process. Questions regarding qualifications and training are included within the Questionnaire. Additionally, contractors are required to meet qualifications identified in the VM SOP as outlined in response to question 2.a., including frontline line manager ISA certification requirements, forest technician qualifications, and required designations to be held by personnel performing line clearance work.  </w:t>
      </w:r>
    </w:p>
    <w:p w14:paraId="743C3A7E" w14:textId="335FE5F3" w:rsidR="1A9BC393" w:rsidRPr="00D03FDD" w:rsidRDefault="1A9BC393" w:rsidP="00D03FDD">
      <w:pPr>
        <w:ind w:left="720" w:firstLine="360"/>
        <w:rPr>
          <w:rFonts w:eastAsiaTheme="minorEastAsia"/>
        </w:rPr>
      </w:pPr>
      <w:r w:rsidRPr="00D03FDD">
        <w:rPr>
          <w:rFonts w:ascii="Calibri" w:eastAsia="Calibri" w:hAnsi="Calibri" w:cs="Calibri"/>
        </w:rPr>
        <w:t>Pertinent questions regarding training and qualifications include the following:</w:t>
      </w:r>
    </w:p>
    <w:p w14:paraId="7949DE3B" w14:textId="5B4065CC" w:rsidR="1A9BC393" w:rsidRPr="00802067" w:rsidRDefault="1A9BC393" w:rsidP="00D03FDD">
      <w:pPr>
        <w:pStyle w:val="ListParagraph"/>
        <w:numPr>
          <w:ilvl w:val="0"/>
          <w:numId w:val="11"/>
        </w:numPr>
        <w:rPr>
          <w:rFonts w:eastAsiaTheme="minorEastAsia"/>
          <w:i/>
          <w:iCs/>
        </w:rPr>
      </w:pPr>
      <w:r w:rsidRPr="00802067">
        <w:rPr>
          <w:rFonts w:ascii="Calibri" w:eastAsia="Calibri" w:hAnsi="Calibri" w:cs="Calibri"/>
          <w:i/>
          <w:iCs/>
        </w:rPr>
        <w:t xml:space="preserve">Provide the résumés/certificates/qualifications of proposed personnel who will supervise the vegetation management activity to be provided, or the proposed qualifications for people who would be supervising this work, if specific individuals are not identified.  </w:t>
      </w:r>
      <w:r w:rsidRPr="00802067">
        <w:rPr>
          <w:rFonts w:ascii="Calibri" w:eastAsia="Calibri" w:hAnsi="Calibri" w:cs="Calibri"/>
          <w:i/>
          <w:iCs/>
        </w:rPr>
        <w:lastRenderedPageBreak/>
        <w:t>Designate the supervisory levels proposed to be involved to properly control and coordinate the work, including both at the site and at Contractor's office, or if applicable, in Company's office.</w:t>
      </w:r>
    </w:p>
    <w:p w14:paraId="6946D9B6" w14:textId="6FF2FA3E" w:rsidR="1A9BC393" w:rsidRPr="00802067" w:rsidRDefault="1A9BC393" w:rsidP="00D03FDD">
      <w:pPr>
        <w:pStyle w:val="ListParagraph"/>
        <w:numPr>
          <w:ilvl w:val="0"/>
          <w:numId w:val="11"/>
        </w:numPr>
        <w:rPr>
          <w:rFonts w:eastAsiaTheme="minorEastAsia"/>
          <w:i/>
          <w:iCs/>
        </w:rPr>
      </w:pPr>
      <w:r w:rsidRPr="00802067">
        <w:rPr>
          <w:rFonts w:ascii="Calibri" w:eastAsia="Calibri" w:hAnsi="Calibri" w:cs="Calibri"/>
          <w:i/>
          <w:iCs/>
        </w:rPr>
        <w:t>Describe as specifically as possible the details of the training program required of all your employees to ensure proper and competent execution of vegetation management services, and all safety, health, environmental and security regulations pertaining to the performance of the Work.  Detail your training program including qualification, annual retraining, safety training and skills demonstration.</w:t>
      </w:r>
    </w:p>
    <w:p w14:paraId="430FECC2" w14:textId="072A8DBB" w:rsidR="1A9BC393" w:rsidRPr="00802067" w:rsidRDefault="1A9BC393" w:rsidP="00D03FDD">
      <w:pPr>
        <w:pStyle w:val="ListParagraph"/>
        <w:numPr>
          <w:ilvl w:val="0"/>
          <w:numId w:val="11"/>
        </w:numPr>
        <w:rPr>
          <w:rFonts w:eastAsiaTheme="minorEastAsia"/>
          <w:i/>
          <w:iCs/>
        </w:rPr>
      </w:pPr>
      <w:r w:rsidRPr="00802067">
        <w:rPr>
          <w:rFonts w:ascii="Calibri" w:eastAsia="Calibri" w:hAnsi="Calibri" w:cs="Calibri"/>
          <w:i/>
          <w:iCs/>
        </w:rPr>
        <w:t xml:space="preserve">State what certifications you require by worker classification. </w:t>
      </w:r>
    </w:p>
    <w:p w14:paraId="157DA6FA" w14:textId="7FA8902E" w:rsidR="1A9BC393" w:rsidRPr="00802067" w:rsidRDefault="1A9BC393" w:rsidP="00D03FDD">
      <w:pPr>
        <w:pStyle w:val="ListParagraph"/>
        <w:numPr>
          <w:ilvl w:val="0"/>
          <w:numId w:val="11"/>
        </w:numPr>
        <w:rPr>
          <w:rFonts w:eastAsiaTheme="minorEastAsia"/>
          <w:i/>
          <w:iCs/>
        </w:rPr>
      </w:pPr>
      <w:r w:rsidRPr="00802067">
        <w:rPr>
          <w:rFonts w:ascii="Calibri" w:eastAsia="Calibri" w:hAnsi="Calibri" w:cs="Calibri"/>
          <w:i/>
          <w:iCs/>
        </w:rPr>
        <w:t>Identify and provide customer service metrics you have in place. Specifically address your procedures and training for addressing customer refusals.</w:t>
      </w:r>
    </w:p>
    <w:p w14:paraId="5C43BD4B" w14:textId="54EB0C61" w:rsidR="1A9BC393" w:rsidRPr="00802067" w:rsidRDefault="1A9BC393" w:rsidP="00D03FDD">
      <w:pPr>
        <w:pStyle w:val="ListParagraph"/>
        <w:numPr>
          <w:ilvl w:val="0"/>
          <w:numId w:val="11"/>
        </w:numPr>
        <w:rPr>
          <w:rFonts w:eastAsiaTheme="minorEastAsia"/>
          <w:i/>
          <w:iCs/>
        </w:rPr>
      </w:pPr>
      <w:r w:rsidRPr="00802067">
        <w:rPr>
          <w:rFonts w:ascii="Calibri" w:eastAsia="Calibri" w:hAnsi="Calibri" w:cs="Calibri"/>
          <w:i/>
          <w:iCs/>
        </w:rPr>
        <w:t>Does your organization have a documented plan for providing environmental training for its workers?</w:t>
      </w:r>
    </w:p>
    <w:p w14:paraId="4708627C" w14:textId="4C7CF511" w:rsidR="1A9BC393" w:rsidRPr="00802067" w:rsidRDefault="1A9BC393" w:rsidP="00D03FDD">
      <w:pPr>
        <w:pStyle w:val="ListParagraph"/>
        <w:numPr>
          <w:ilvl w:val="0"/>
          <w:numId w:val="11"/>
        </w:numPr>
        <w:rPr>
          <w:rFonts w:eastAsiaTheme="minorEastAsia"/>
          <w:i/>
          <w:iCs/>
        </w:rPr>
      </w:pPr>
      <w:r w:rsidRPr="00802067">
        <w:rPr>
          <w:rFonts w:ascii="Calibri" w:eastAsia="Calibri" w:hAnsi="Calibri" w:cs="Calibri"/>
          <w:i/>
          <w:iCs/>
        </w:rPr>
        <w:t>How do you assure your organizations employees performing work for PacifiCorp are adequately informed of applicable environmental issues and properly trained to correctly address them?</w:t>
      </w:r>
    </w:p>
    <w:p w14:paraId="36177CC3" w14:textId="4DE5CCF4" w:rsidR="4EA8CA40" w:rsidRPr="00D03FDD" w:rsidRDefault="1A9BC393" w:rsidP="00D03FDD">
      <w:pPr>
        <w:ind w:left="1080"/>
        <w:rPr>
          <w:rFonts w:eastAsiaTheme="minorEastAsia"/>
        </w:rPr>
      </w:pPr>
      <w:r w:rsidRPr="00D03FDD">
        <w:rPr>
          <w:rFonts w:ascii="Calibri" w:eastAsia="Calibri" w:hAnsi="Calibri" w:cs="Calibri"/>
        </w:rPr>
        <w:t>An example Questionnaire is attached.</w:t>
      </w:r>
    </w:p>
    <w:p w14:paraId="5F742A07" w14:textId="38189734" w:rsidR="4EA8CA40" w:rsidRDefault="4EA8CA40" w:rsidP="4EA8CA40">
      <w:pPr>
        <w:spacing w:after="0"/>
        <w:rPr>
          <w:b/>
          <w:bCs/>
        </w:rPr>
      </w:pPr>
    </w:p>
    <w:p w14:paraId="0D175388" w14:textId="77777777" w:rsidR="00961779" w:rsidRPr="00DD4ED9" w:rsidRDefault="00961779" w:rsidP="001F3809">
      <w:pPr>
        <w:numPr>
          <w:ilvl w:val="0"/>
          <w:numId w:val="22"/>
        </w:numPr>
        <w:spacing w:after="0"/>
        <w:ind w:left="1080"/>
        <w:rPr>
          <w:b/>
          <w:bCs/>
        </w:rPr>
      </w:pPr>
      <w:r w:rsidRPr="00DD4ED9">
        <w:rPr>
          <w:b/>
          <w:bCs/>
        </w:rPr>
        <w:t>Does PC require VM personnel (contracted and internal) to attend and pass initial, onboarding trainings focused on:</w:t>
      </w:r>
    </w:p>
    <w:p w14:paraId="52EC5342" w14:textId="77777777" w:rsidR="00961779" w:rsidRPr="00DD4ED9" w:rsidRDefault="00961779" w:rsidP="001F3809">
      <w:pPr>
        <w:numPr>
          <w:ilvl w:val="2"/>
          <w:numId w:val="3"/>
        </w:numPr>
        <w:spacing w:after="0"/>
        <w:ind w:left="1627" w:hanging="187"/>
        <w:rPr>
          <w:b/>
          <w:bCs/>
        </w:rPr>
      </w:pPr>
      <w:r w:rsidRPr="00DD4ED9">
        <w:rPr>
          <w:b/>
          <w:bCs/>
        </w:rPr>
        <w:t>PC’s VM SOP.</w:t>
      </w:r>
    </w:p>
    <w:p w14:paraId="6A529658" w14:textId="7B314770" w:rsidR="79EE362B" w:rsidRPr="0047127B" w:rsidRDefault="79EE362B" w:rsidP="00D03FDD">
      <w:pPr>
        <w:pStyle w:val="ListParagraph"/>
        <w:ind w:left="1627"/>
        <w:rPr>
          <w:rFonts w:eastAsiaTheme="minorEastAsia"/>
        </w:rPr>
      </w:pPr>
      <w:r w:rsidRPr="0047127B">
        <w:rPr>
          <w:rFonts w:ascii="Calibri" w:eastAsia="Calibri" w:hAnsi="Calibri" w:cs="Calibri"/>
        </w:rPr>
        <w:t>Internal personnel study and understand the SOP before starting work and reviews are continually taking place with contractors in stand-up meeting. Contractors are provided copies of the SOP.</w:t>
      </w:r>
    </w:p>
    <w:p w14:paraId="4295E466" w14:textId="2898741D" w:rsidR="4EA8CA40" w:rsidRDefault="4EA8CA40" w:rsidP="4EA8CA40">
      <w:pPr>
        <w:spacing w:after="0"/>
        <w:ind w:left="720"/>
        <w:rPr>
          <w:b/>
          <w:bCs/>
        </w:rPr>
      </w:pPr>
    </w:p>
    <w:p w14:paraId="4F42F66C" w14:textId="77777777" w:rsidR="00961779" w:rsidRPr="00DD4ED9" w:rsidRDefault="00961779" w:rsidP="001F3809">
      <w:pPr>
        <w:numPr>
          <w:ilvl w:val="2"/>
          <w:numId w:val="3"/>
        </w:numPr>
        <w:spacing w:after="0"/>
        <w:ind w:left="1627" w:hanging="187"/>
        <w:rPr>
          <w:b/>
          <w:bCs/>
        </w:rPr>
      </w:pPr>
      <w:r w:rsidRPr="00DD4ED9">
        <w:rPr>
          <w:b/>
          <w:bCs/>
        </w:rPr>
        <w:t>Wildfire risk reduction.</w:t>
      </w:r>
    </w:p>
    <w:p w14:paraId="23FE397D" w14:textId="699C81A3" w:rsidR="7A5CFED5" w:rsidRPr="00D03FDD" w:rsidRDefault="7A5CFED5" w:rsidP="00D03FDD">
      <w:pPr>
        <w:ind w:left="1627"/>
        <w:rPr>
          <w:rFonts w:eastAsiaTheme="minorEastAsia"/>
        </w:rPr>
      </w:pPr>
      <w:r w:rsidRPr="00D03FDD">
        <w:rPr>
          <w:rFonts w:ascii="Calibri" w:eastAsia="Calibri" w:hAnsi="Calibri" w:cs="Calibri"/>
        </w:rPr>
        <w:t>With the increased emphasis placed on wildfire, contractors and company staff attend seminars and meetings when offered to enhance wildfire preparedness and awareness. Internal VM personnel are required to complete a Wildfire Preparedness, Prevention &amp; Response training.</w:t>
      </w:r>
    </w:p>
    <w:p w14:paraId="1D13B46C" w14:textId="0E4FB8D0" w:rsidR="4EA8CA40" w:rsidRDefault="4EA8CA40" w:rsidP="4EA8CA40">
      <w:pPr>
        <w:spacing w:after="0"/>
        <w:ind w:left="720"/>
        <w:rPr>
          <w:b/>
          <w:bCs/>
        </w:rPr>
      </w:pPr>
    </w:p>
    <w:p w14:paraId="56F47934" w14:textId="77777777" w:rsidR="00961779" w:rsidRPr="00DD4ED9" w:rsidRDefault="00961779" w:rsidP="001F3809">
      <w:pPr>
        <w:numPr>
          <w:ilvl w:val="2"/>
          <w:numId w:val="3"/>
        </w:numPr>
        <w:spacing w:after="0"/>
        <w:ind w:left="1627" w:hanging="187"/>
        <w:rPr>
          <w:b/>
          <w:bCs/>
        </w:rPr>
      </w:pPr>
      <w:r w:rsidRPr="00DD4ED9">
        <w:rPr>
          <w:b/>
          <w:bCs/>
        </w:rPr>
        <w:t>List any additional trainings VM personnel are required to attend and pass upon hiring.</w:t>
      </w:r>
    </w:p>
    <w:p w14:paraId="519DE8C0" w14:textId="6633623E" w:rsidR="0D184198" w:rsidRPr="0047127B" w:rsidRDefault="0D184198" w:rsidP="00D03FDD">
      <w:pPr>
        <w:pStyle w:val="ListParagraph"/>
        <w:ind w:left="1627"/>
        <w:rPr>
          <w:rFonts w:eastAsiaTheme="minorEastAsia"/>
        </w:rPr>
      </w:pPr>
      <w:r w:rsidRPr="0047127B">
        <w:rPr>
          <w:rFonts w:ascii="Calibri" w:eastAsia="Calibri" w:hAnsi="Calibri" w:cs="Calibri"/>
        </w:rPr>
        <w:t>Internal VM personnel are required to take various company related trainings such as security, FERC standards of conduct, code of business conduct and environmental compliance training related to avian. The environmental compliance training is also reviewed with External VM personnel. External VM personnel may also take advantage of third-party training when offered or receive additional training from their employer. VM personnel must also keep their ISA certifications current, which may require continuing education credits.</w:t>
      </w:r>
    </w:p>
    <w:p w14:paraId="038863AB" w14:textId="4217EAC1" w:rsidR="4EA8CA40" w:rsidRDefault="4EA8CA40" w:rsidP="4EA8CA40">
      <w:pPr>
        <w:spacing w:after="0"/>
        <w:ind w:left="720"/>
        <w:rPr>
          <w:b/>
          <w:bCs/>
        </w:rPr>
      </w:pPr>
    </w:p>
    <w:p w14:paraId="7BDAB646" w14:textId="77777777" w:rsidR="00961779" w:rsidRPr="00DD4ED9" w:rsidRDefault="00961779" w:rsidP="001F3809">
      <w:pPr>
        <w:numPr>
          <w:ilvl w:val="0"/>
          <w:numId w:val="22"/>
        </w:numPr>
        <w:spacing w:after="0"/>
        <w:ind w:left="1080"/>
        <w:rPr>
          <w:b/>
          <w:bCs/>
        </w:rPr>
      </w:pPr>
      <w:r w:rsidRPr="00DD4ED9">
        <w:rPr>
          <w:b/>
          <w:bCs/>
        </w:rPr>
        <w:lastRenderedPageBreak/>
        <w:t>Does PC require VM personnel (contracted and internal) to attend and pass continuing education, “refresher” training? If so:</w:t>
      </w:r>
    </w:p>
    <w:p w14:paraId="1CAB1E97" w14:textId="6CB8AEF5" w:rsidR="4EA8CA40" w:rsidRPr="00100004" w:rsidRDefault="7057ADB9" w:rsidP="00100004">
      <w:pPr>
        <w:ind w:left="1080"/>
        <w:rPr>
          <w:rFonts w:eastAsiaTheme="minorEastAsia"/>
        </w:rPr>
      </w:pPr>
      <w:r w:rsidRPr="00100004">
        <w:rPr>
          <w:rFonts w:ascii="Calibri" w:eastAsia="Calibri" w:hAnsi="Calibri" w:cs="Calibri"/>
        </w:rPr>
        <w:t xml:space="preserve">PacifiCorp does not provide any formal VM training to VM personnel. The trainings identified in response to question 3.c. are required annually. PacifiCorp requires that ISA certifications are maintained, which requires the holders of these certifications to take continuing education credits in many cases. Through conducting audits and holding meetings with external VM personnel, PacifiCorp continuously informally reviewing and discussing specifications and work practices. Contractors may also provide additional training to external VM personnel.  </w:t>
      </w:r>
    </w:p>
    <w:p w14:paraId="108F9B56" w14:textId="3F417F86" w:rsidR="00961779" w:rsidRPr="00DD4ED9" w:rsidRDefault="00961779" w:rsidP="001F3809">
      <w:pPr>
        <w:numPr>
          <w:ilvl w:val="2"/>
          <w:numId w:val="3"/>
        </w:numPr>
        <w:spacing w:after="0"/>
        <w:ind w:left="1627" w:hanging="187"/>
        <w:rPr>
          <w:b/>
          <w:bCs/>
        </w:rPr>
      </w:pPr>
      <w:r w:rsidRPr="00DD4ED9">
        <w:rPr>
          <w:b/>
          <w:bCs/>
        </w:rPr>
        <w:t>How often does this “refresher” training occur?</w:t>
      </w:r>
      <w:r w:rsidR="001F3809">
        <w:rPr>
          <w:b/>
          <w:bCs/>
        </w:rPr>
        <w:t xml:space="preserve"> </w:t>
      </w:r>
      <w:r w:rsidR="00100004">
        <w:t xml:space="preserve">See above. </w:t>
      </w:r>
    </w:p>
    <w:p w14:paraId="7046E81D" w14:textId="4F341CC0" w:rsidR="00961779" w:rsidRDefault="00961779" w:rsidP="001F3809">
      <w:pPr>
        <w:numPr>
          <w:ilvl w:val="2"/>
          <w:numId w:val="3"/>
        </w:numPr>
        <w:spacing w:after="0"/>
        <w:ind w:left="1627" w:hanging="187"/>
        <w:rPr>
          <w:b/>
          <w:bCs/>
        </w:rPr>
      </w:pPr>
      <w:r w:rsidRPr="00DD4ED9">
        <w:rPr>
          <w:b/>
          <w:bCs/>
        </w:rPr>
        <w:t>What topics are covered?</w:t>
      </w:r>
      <w:r w:rsidR="001F3809" w:rsidRPr="001F3809">
        <w:t xml:space="preserve"> See </w:t>
      </w:r>
      <w:r w:rsidR="00100004">
        <w:t xml:space="preserve">above. </w:t>
      </w:r>
    </w:p>
    <w:p w14:paraId="23C7B813" w14:textId="77777777" w:rsidR="007B5BE0" w:rsidRPr="00DD4ED9" w:rsidRDefault="007B5BE0" w:rsidP="007B5BE0">
      <w:pPr>
        <w:spacing w:after="0"/>
        <w:ind w:left="2160"/>
        <w:rPr>
          <w:b/>
          <w:bCs/>
        </w:rPr>
      </w:pPr>
    </w:p>
    <w:p w14:paraId="6B439160" w14:textId="414E7816" w:rsidR="00961779" w:rsidRPr="00DD4ED9" w:rsidRDefault="00961779" w:rsidP="00B07EE4">
      <w:pPr>
        <w:numPr>
          <w:ilvl w:val="0"/>
          <w:numId w:val="22"/>
        </w:numPr>
        <w:spacing w:after="0"/>
        <w:ind w:left="1080"/>
        <w:rPr>
          <w:b/>
          <w:bCs/>
        </w:rPr>
      </w:pPr>
      <w:r w:rsidRPr="00DD4ED9">
        <w:rPr>
          <w:b/>
          <w:bCs/>
        </w:rPr>
        <w:t>Provide a detailed explanation of how PC and its contractors track and verify VM training (both initial training and continuing, “refresher” education).</w:t>
      </w:r>
    </w:p>
    <w:p w14:paraId="5A292E43" w14:textId="15168E82" w:rsidR="6A471C8D" w:rsidRPr="00D03FDD" w:rsidRDefault="6A471C8D" w:rsidP="00D03FDD">
      <w:pPr>
        <w:ind w:left="1080"/>
        <w:rPr>
          <w:rFonts w:eastAsiaTheme="minorEastAsia"/>
        </w:rPr>
      </w:pPr>
      <w:r w:rsidRPr="00D03FDD">
        <w:rPr>
          <w:rFonts w:ascii="Calibri" w:eastAsia="Calibri" w:hAnsi="Calibri" w:cs="Calibri"/>
        </w:rPr>
        <w:t>Training delivered by PacifiCorp is tracked through training rosters to identify participants. PacifiCorp does not track training that may be delivered by the contractor.</w:t>
      </w:r>
      <w:r w:rsidR="63BF383B" w:rsidRPr="00D03FDD">
        <w:rPr>
          <w:rFonts w:ascii="Calibri" w:eastAsia="Calibri" w:hAnsi="Calibri" w:cs="Calibri"/>
        </w:rPr>
        <w:t xml:space="preserve"> Completion of training by internal VM personnel is tracked through a Learning Management System that records and retains training completed and dates completed</w:t>
      </w:r>
      <w:r w:rsidR="7B4FF9A1" w:rsidRPr="00D03FDD">
        <w:rPr>
          <w:rFonts w:ascii="Calibri" w:eastAsia="Calibri" w:hAnsi="Calibri" w:cs="Calibri"/>
        </w:rPr>
        <w:t xml:space="preserve">. </w:t>
      </w:r>
      <w:r w:rsidR="66EB66E0" w:rsidRPr="00D03FDD">
        <w:rPr>
          <w:rFonts w:ascii="Calibri" w:eastAsia="Calibri" w:hAnsi="Calibri" w:cs="Calibri"/>
        </w:rPr>
        <w:t>Information</w:t>
      </w:r>
      <w:r w:rsidR="7B4FF9A1" w:rsidRPr="00D03FDD">
        <w:rPr>
          <w:rFonts w:ascii="Calibri" w:eastAsia="Calibri" w:hAnsi="Calibri" w:cs="Calibri"/>
        </w:rPr>
        <w:t xml:space="preserve"> is entered manually from the training rosters or automatically entered if the training was delivered online through the management system.</w:t>
      </w:r>
    </w:p>
    <w:p w14:paraId="34D053FE" w14:textId="1D0A67A8" w:rsidR="4EA8CA40" w:rsidRDefault="4EA8CA40" w:rsidP="4EA8CA40">
      <w:pPr>
        <w:spacing w:after="0"/>
        <w:rPr>
          <w:b/>
          <w:bCs/>
        </w:rPr>
      </w:pPr>
    </w:p>
    <w:p w14:paraId="1A2CFEFF" w14:textId="2D7E7B36" w:rsidR="00961779" w:rsidRPr="00DD4ED9" w:rsidRDefault="0091648E" w:rsidP="00B07EE4">
      <w:pPr>
        <w:numPr>
          <w:ilvl w:val="0"/>
          <w:numId w:val="22"/>
        </w:numPr>
        <w:spacing w:after="0"/>
        <w:ind w:left="1080"/>
        <w:rPr>
          <w:b/>
          <w:bCs/>
        </w:rPr>
      </w:pPr>
      <w:r w:rsidRPr="00DD4ED9">
        <w:rPr>
          <w:b/>
          <w:bCs/>
        </w:rPr>
        <w:t>Explain i</w:t>
      </w:r>
      <w:r w:rsidR="00961779" w:rsidRPr="00DD4ED9">
        <w:rPr>
          <w:b/>
          <w:bCs/>
        </w:rPr>
        <w:t>f and how PC and its contractors track and measure recall and retention of VM training information after initial training is complete</w:t>
      </w:r>
      <w:r w:rsidRPr="00DD4ED9">
        <w:rPr>
          <w:b/>
          <w:bCs/>
        </w:rPr>
        <w:t>.</w:t>
      </w:r>
    </w:p>
    <w:p w14:paraId="6C91AD94" w14:textId="69FE83F5" w:rsidR="3D788565" w:rsidRPr="00D03FDD" w:rsidRDefault="3D788565" w:rsidP="00D03FDD">
      <w:pPr>
        <w:ind w:left="1080"/>
        <w:rPr>
          <w:rFonts w:eastAsiaTheme="minorEastAsia"/>
        </w:rPr>
      </w:pPr>
      <w:r w:rsidRPr="00D03FDD">
        <w:rPr>
          <w:rFonts w:ascii="Calibri" w:eastAsia="Calibri" w:hAnsi="Calibri" w:cs="Calibri"/>
        </w:rPr>
        <w:t>Recall and retention is not specifically measured nor tracked. General understanding of the VM program (e.g. specifications) is indirectly evaluated through completing audits of completed work and informal discussions between internal and external VM personnel.</w:t>
      </w:r>
    </w:p>
    <w:p w14:paraId="4BB07D51" w14:textId="4081BC7D" w:rsidR="4EA8CA40" w:rsidRDefault="4EA8CA40" w:rsidP="4EA8CA40">
      <w:pPr>
        <w:spacing w:after="0"/>
        <w:rPr>
          <w:b/>
          <w:bCs/>
        </w:rPr>
      </w:pPr>
    </w:p>
    <w:p w14:paraId="028CF1AA" w14:textId="147C098E" w:rsidR="00B92809" w:rsidRDefault="00961779" w:rsidP="00B07EE4">
      <w:pPr>
        <w:numPr>
          <w:ilvl w:val="0"/>
          <w:numId w:val="22"/>
        </w:numPr>
        <w:spacing w:after="0"/>
        <w:ind w:left="1080"/>
        <w:rPr>
          <w:b/>
          <w:bCs/>
        </w:rPr>
      </w:pPr>
      <w:r w:rsidRPr="00DD4ED9">
        <w:rPr>
          <w:b/>
          <w:bCs/>
        </w:rPr>
        <w:t>Provide a detailed explanation of how PC and its contractors track, verify, and encourage VM personnel to obtain certification from the International Society of Arboriculture (ISA).</w:t>
      </w:r>
    </w:p>
    <w:p w14:paraId="144FEC90" w14:textId="4B927DA5" w:rsidR="00DD4ED9" w:rsidRPr="0047127B" w:rsidRDefault="6109029E" w:rsidP="00D03FDD">
      <w:pPr>
        <w:pStyle w:val="ListParagraph"/>
        <w:spacing w:after="0"/>
        <w:ind w:left="1080"/>
        <w:rPr>
          <w:rFonts w:eastAsiaTheme="minorEastAsia"/>
        </w:rPr>
      </w:pPr>
      <w:r w:rsidRPr="0047127B">
        <w:rPr>
          <w:rFonts w:ascii="Calibri" w:eastAsia="Calibri" w:hAnsi="Calibri" w:cs="Calibri"/>
        </w:rPr>
        <w:t>Training delivered by PacifiCorp is tracked through training rosters to identify participants. PacifiCorp does not track training that may be delivered by the contractor. At the time of hire, expectations regarding ISA certifications are set with applicable internal and external VM personnel. It is a job requirement for applicable positions. Internal VM personnel are encouraged to obtain additional certifications that are not required, through manager to staff conversations and goal setting sessions.</w:t>
      </w:r>
    </w:p>
    <w:p w14:paraId="7587411C" w14:textId="56C81113" w:rsidR="00DD4ED9" w:rsidRDefault="00DD4ED9" w:rsidP="00DD4ED9">
      <w:pPr>
        <w:spacing w:after="0"/>
        <w:ind w:left="360"/>
      </w:pPr>
    </w:p>
    <w:p w14:paraId="6551D2ED" w14:textId="0F15AC83" w:rsidR="00DD4ED9" w:rsidRDefault="00DD4ED9" w:rsidP="00DD4ED9">
      <w:pPr>
        <w:spacing w:after="0"/>
        <w:ind w:left="360"/>
      </w:pPr>
    </w:p>
    <w:p w14:paraId="4D87CBF8" w14:textId="6DA8D3A4" w:rsidR="00DD4ED9" w:rsidRDefault="00DD4ED9" w:rsidP="00DD4ED9">
      <w:pPr>
        <w:spacing w:after="0"/>
        <w:ind w:left="360"/>
      </w:pPr>
    </w:p>
    <w:p w14:paraId="00CC1FA9" w14:textId="31E74B38" w:rsidR="00DD4ED9" w:rsidRDefault="00DD4ED9" w:rsidP="00DD4ED9">
      <w:pPr>
        <w:spacing w:after="0"/>
        <w:ind w:left="360"/>
      </w:pPr>
    </w:p>
    <w:p w14:paraId="113D7F5C" w14:textId="7F4BAD7E" w:rsidR="00DD4ED9" w:rsidRDefault="00DD4ED9" w:rsidP="00DD4ED9">
      <w:pPr>
        <w:spacing w:after="0"/>
        <w:ind w:left="360"/>
      </w:pPr>
    </w:p>
    <w:p w14:paraId="154BC4C2" w14:textId="77777777" w:rsidR="00DD4ED9" w:rsidRPr="00DD4ED9" w:rsidRDefault="00DD4ED9" w:rsidP="00DD4ED9">
      <w:pPr>
        <w:spacing w:after="0"/>
        <w:ind w:left="360"/>
      </w:pPr>
    </w:p>
    <w:sectPr w:rsidR="00DD4ED9" w:rsidRPr="00DD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387"/>
    <w:multiLevelType w:val="hybridMultilevel"/>
    <w:tmpl w:val="36A6E1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EF36D5"/>
    <w:multiLevelType w:val="hybridMultilevel"/>
    <w:tmpl w:val="A30C86CC"/>
    <w:lvl w:ilvl="0" w:tplc="E7FC5B9E">
      <w:start w:val="1"/>
      <w:numFmt w:val="bullet"/>
      <w:lvlText w:val="·"/>
      <w:lvlJc w:val="left"/>
      <w:pPr>
        <w:ind w:left="1987" w:hanging="360"/>
      </w:pPr>
      <w:rPr>
        <w:rFonts w:ascii="Symbol" w:hAnsi="Symbol" w:hint="default"/>
      </w:rPr>
    </w:lvl>
    <w:lvl w:ilvl="1" w:tplc="1A266496">
      <w:start w:val="1"/>
      <w:numFmt w:val="bullet"/>
      <w:lvlText w:val="o"/>
      <w:lvlJc w:val="left"/>
      <w:pPr>
        <w:ind w:left="2707" w:hanging="360"/>
      </w:pPr>
      <w:rPr>
        <w:rFonts w:ascii="Courier New" w:hAnsi="Courier New" w:hint="default"/>
      </w:rPr>
    </w:lvl>
    <w:lvl w:ilvl="2" w:tplc="4D30BA3A">
      <w:start w:val="1"/>
      <w:numFmt w:val="bullet"/>
      <w:lvlText w:val=""/>
      <w:lvlJc w:val="left"/>
      <w:pPr>
        <w:ind w:left="3427" w:hanging="360"/>
      </w:pPr>
      <w:rPr>
        <w:rFonts w:ascii="Wingdings" w:hAnsi="Wingdings" w:hint="default"/>
      </w:rPr>
    </w:lvl>
    <w:lvl w:ilvl="3" w:tplc="E452AC34">
      <w:start w:val="1"/>
      <w:numFmt w:val="bullet"/>
      <w:lvlText w:val=""/>
      <w:lvlJc w:val="left"/>
      <w:pPr>
        <w:ind w:left="4147" w:hanging="360"/>
      </w:pPr>
      <w:rPr>
        <w:rFonts w:ascii="Symbol" w:hAnsi="Symbol" w:hint="default"/>
      </w:rPr>
    </w:lvl>
    <w:lvl w:ilvl="4" w:tplc="D168140E">
      <w:start w:val="1"/>
      <w:numFmt w:val="bullet"/>
      <w:lvlText w:val="o"/>
      <w:lvlJc w:val="left"/>
      <w:pPr>
        <w:ind w:left="4867" w:hanging="360"/>
      </w:pPr>
      <w:rPr>
        <w:rFonts w:ascii="Courier New" w:hAnsi="Courier New" w:hint="default"/>
      </w:rPr>
    </w:lvl>
    <w:lvl w:ilvl="5" w:tplc="A12E0F50">
      <w:start w:val="1"/>
      <w:numFmt w:val="bullet"/>
      <w:lvlText w:val=""/>
      <w:lvlJc w:val="left"/>
      <w:pPr>
        <w:ind w:left="5587" w:hanging="360"/>
      </w:pPr>
      <w:rPr>
        <w:rFonts w:ascii="Wingdings" w:hAnsi="Wingdings" w:hint="default"/>
      </w:rPr>
    </w:lvl>
    <w:lvl w:ilvl="6" w:tplc="C62644AE">
      <w:start w:val="1"/>
      <w:numFmt w:val="bullet"/>
      <w:lvlText w:val=""/>
      <w:lvlJc w:val="left"/>
      <w:pPr>
        <w:ind w:left="6307" w:hanging="360"/>
      </w:pPr>
      <w:rPr>
        <w:rFonts w:ascii="Symbol" w:hAnsi="Symbol" w:hint="default"/>
      </w:rPr>
    </w:lvl>
    <w:lvl w:ilvl="7" w:tplc="1BB40B46">
      <w:start w:val="1"/>
      <w:numFmt w:val="bullet"/>
      <w:lvlText w:val="o"/>
      <w:lvlJc w:val="left"/>
      <w:pPr>
        <w:ind w:left="7027" w:hanging="360"/>
      </w:pPr>
      <w:rPr>
        <w:rFonts w:ascii="Courier New" w:hAnsi="Courier New" w:hint="default"/>
      </w:rPr>
    </w:lvl>
    <w:lvl w:ilvl="8" w:tplc="D5522BD4">
      <w:start w:val="1"/>
      <w:numFmt w:val="bullet"/>
      <w:lvlText w:val=""/>
      <w:lvlJc w:val="left"/>
      <w:pPr>
        <w:ind w:left="7747" w:hanging="360"/>
      </w:pPr>
      <w:rPr>
        <w:rFonts w:ascii="Wingdings" w:hAnsi="Wingdings" w:hint="default"/>
      </w:rPr>
    </w:lvl>
  </w:abstractNum>
  <w:abstractNum w:abstractNumId="2" w15:restartNumberingAfterBreak="0">
    <w:nsid w:val="16D4759B"/>
    <w:multiLevelType w:val="hybridMultilevel"/>
    <w:tmpl w:val="E21252B0"/>
    <w:lvl w:ilvl="0" w:tplc="AC8CF41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8888E78">
      <w:start w:val="1"/>
      <w:numFmt w:val="bullet"/>
      <w:lvlText w:val=""/>
      <w:lvlJc w:val="left"/>
      <w:pPr>
        <w:ind w:left="2160" w:hanging="360"/>
      </w:pPr>
      <w:rPr>
        <w:rFonts w:ascii="Wingdings" w:hAnsi="Wingdings" w:hint="default"/>
      </w:rPr>
    </w:lvl>
    <w:lvl w:ilvl="3" w:tplc="349EFA38">
      <w:start w:val="1"/>
      <w:numFmt w:val="bullet"/>
      <w:lvlText w:val=""/>
      <w:lvlJc w:val="left"/>
      <w:pPr>
        <w:ind w:left="2880" w:hanging="360"/>
      </w:pPr>
      <w:rPr>
        <w:rFonts w:ascii="Symbol" w:hAnsi="Symbol" w:hint="default"/>
      </w:rPr>
    </w:lvl>
    <w:lvl w:ilvl="4" w:tplc="F904D762">
      <w:start w:val="1"/>
      <w:numFmt w:val="bullet"/>
      <w:lvlText w:val="o"/>
      <w:lvlJc w:val="left"/>
      <w:pPr>
        <w:ind w:left="3600" w:hanging="360"/>
      </w:pPr>
      <w:rPr>
        <w:rFonts w:ascii="Courier New" w:hAnsi="Courier New" w:hint="default"/>
      </w:rPr>
    </w:lvl>
    <w:lvl w:ilvl="5" w:tplc="5ECABF72">
      <w:start w:val="1"/>
      <w:numFmt w:val="bullet"/>
      <w:lvlText w:val=""/>
      <w:lvlJc w:val="left"/>
      <w:pPr>
        <w:ind w:left="4320" w:hanging="360"/>
      </w:pPr>
      <w:rPr>
        <w:rFonts w:ascii="Wingdings" w:hAnsi="Wingdings" w:hint="default"/>
      </w:rPr>
    </w:lvl>
    <w:lvl w:ilvl="6" w:tplc="23B2E924">
      <w:start w:val="1"/>
      <w:numFmt w:val="bullet"/>
      <w:lvlText w:val=""/>
      <w:lvlJc w:val="left"/>
      <w:pPr>
        <w:ind w:left="5040" w:hanging="360"/>
      </w:pPr>
      <w:rPr>
        <w:rFonts w:ascii="Symbol" w:hAnsi="Symbol" w:hint="default"/>
      </w:rPr>
    </w:lvl>
    <w:lvl w:ilvl="7" w:tplc="B3229B9A">
      <w:start w:val="1"/>
      <w:numFmt w:val="bullet"/>
      <w:lvlText w:val="o"/>
      <w:lvlJc w:val="left"/>
      <w:pPr>
        <w:ind w:left="5760" w:hanging="360"/>
      </w:pPr>
      <w:rPr>
        <w:rFonts w:ascii="Courier New" w:hAnsi="Courier New" w:hint="default"/>
      </w:rPr>
    </w:lvl>
    <w:lvl w:ilvl="8" w:tplc="01CADBE8">
      <w:start w:val="1"/>
      <w:numFmt w:val="bullet"/>
      <w:lvlText w:val=""/>
      <w:lvlJc w:val="left"/>
      <w:pPr>
        <w:ind w:left="6480" w:hanging="360"/>
      </w:pPr>
      <w:rPr>
        <w:rFonts w:ascii="Wingdings" w:hAnsi="Wingdings" w:hint="default"/>
      </w:rPr>
    </w:lvl>
  </w:abstractNum>
  <w:abstractNum w:abstractNumId="3" w15:restartNumberingAfterBreak="0">
    <w:nsid w:val="18D30423"/>
    <w:multiLevelType w:val="hybridMultilevel"/>
    <w:tmpl w:val="E0E8AD40"/>
    <w:lvl w:ilvl="0" w:tplc="1C2080B0">
      <w:start w:val="1"/>
      <w:numFmt w:val="bullet"/>
      <w:lvlText w:val="·"/>
      <w:lvlJc w:val="left"/>
      <w:pPr>
        <w:ind w:left="1440" w:hanging="360"/>
      </w:pPr>
      <w:rPr>
        <w:rFonts w:ascii="Symbol" w:hAnsi="Symbol" w:hint="default"/>
      </w:rPr>
    </w:lvl>
    <w:lvl w:ilvl="1" w:tplc="45624970">
      <w:start w:val="1"/>
      <w:numFmt w:val="bullet"/>
      <w:lvlText w:val="o"/>
      <w:lvlJc w:val="left"/>
      <w:pPr>
        <w:ind w:left="2160" w:hanging="360"/>
      </w:pPr>
      <w:rPr>
        <w:rFonts w:ascii="Courier New" w:hAnsi="Courier New" w:hint="default"/>
      </w:rPr>
    </w:lvl>
    <w:lvl w:ilvl="2" w:tplc="E160E34A">
      <w:start w:val="1"/>
      <w:numFmt w:val="bullet"/>
      <w:lvlText w:val=""/>
      <w:lvlJc w:val="left"/>
      <w:pPr>
        <w:ind w:left="2880" w:hanging="360"/>
      </w:pPr>
      <w:rPr>
        <w:rFonts w:ascii="Wingdings" w:hAnsi="Wingdings" w:hint="default"/>
      </w:rPr>
    </w:lvl>
    <w:lvl w:ilvl="3" w:tplc="35FC6A36">
      <w:start w:val="1"/>
      <w:numFmt w:val="bullet"/>
      <w:lvlText w:val=""/>
      <w:lvlJc w:val="left"/>
      <w:pPr>
        <w:ind w:left="3600" w:hanging="360"/>
      </w:pPr>
      <w:rPr>
        <w:rFonts w:ascii="Symbol" w:hAnsi="Symbol" w:hint="default"/>
      </w:rPr>
    </w:lvl>
    <w:lvl w:ilvl="4" w:tplc="34F2828C">
      <w:start w:val="1"/>
      <w:numFmt w:val="bullet"/>
      <w:lvlText w:val="o"/>
      <w:lvlJc w:val="left"/>
      <w:pPr>
        <w:ind w:left="4320" w:hanging="360"/>
      </w:pPr>
      <w:rPr>
        <w:rFonts w:ascii="Courier New" w:hAnsi="Courier New" w:hint="default"/>
      </w:rPr>
    </w:lvl>
    <w:lvl w:ilvl="5" w:tplc="A0405984">
      <w:start w:val="1"/>
      <w:numFmt w:val="bullet"/>
      <w:lvlText w:val=""/>
      <w:lvlJc w:val="left"/>
      <w:pPr>
        <w:ind w:left="5040" w:hanging="360"/>
      </w:pPr>
      <w:rPr>
        <w:rFonts w:ascii="Wingdings" w:hAnsi="Wingdings" w:hint="default"/>
      </w:rPr>
    </w:lvl>
    <w:lvl w:ilvl="6" w:tplc="7C869238">
      <w:start w:val="1"/>
      <w:numFmt w:val="bullet"/>
      <w:lvlText w:val=""/>
      <w:lvlJc w:val="left"/>
      <w:pPr>
        <w:ind w:left="5760" w:hanging="360"/>
      </w:pPr>
      <w:rPr>
        <w:rFonts w:ascii="Symbol" w:hAnsi="Symbol" w:hint="default"/>
      </w:rPr>
    </w:lvl>
    <w:lvl w:ilvl="7" w:tplc="E32A4B2E">
      <w:start w:val="1"/>
      <w:numFmt w:val="bullet"/>
      <w:lvlText w:val="o"/>
      <w:lvlJc w:val="left"/>
      <w:pPr>
        <w:ind w:left="6480" w:hanging="360"/>
      </w:pPr>
      <w:rPr>
        <w:rFonts w:ascii="Courier New" w:hAnsi="Courier New" w:hint="default"/>
      </w:rPr>
    </w:lvl>
    <w:lvl w:ilvl="8" w:tplc="7376E640">
      <w:start w:val="1"/>
      <w:numFmt w:val="bullet"/>
      <w:lvlText w:val=""/>
      <w:lvlJc w:val="left"/>
      <w:pPr>
        <w:ind w:left="7200" w:hanging="360"/>
      </w:pPr>
      <w:rPr>
        <w:rFonts w:ascii="Wingdings" w:hAnsi="Wingdings" w:hint="default"/>
      </w:rPr>
    </w:lvl>
  </w:abstractNum>
  <w:abstractNum w:abstractNumId="4" w15:restartNumberingAfterBreak="0">
    <w:nsid w:val="2FA578DC"/>
    <w:multiLevelType w:val="hybridMultilevel"/>
    <w:tmpl w:val="A77CDA50"/>
    <w:lvl w:ilvl="0" w:tplc="E37CCB18">
      <w:start w:val="1"/>
      <w:numFmt w:val="bullet"/>
      <w:lvlText w:val="·"/>
      <w:lvlJc w:val="left"/>
      <w:pPr>
        <w:ind w:left="1440" w:hanging="360"/>
      </w:pPr>
      <w:rPr>
        <w:rFonts w:ascii="Symbol" w:hAnsi="Symbol" w:hint="default"/>
      </w:rPr>
    </w:lvl>
    <w:lvl w:ilvl="1" w:tplc="03ECD000">
      <w:start w:val="1"/>
      <w:numFmt w:val="bullet"/>
      <w:lvlText w:val="o"/>
      <w:lvlJc w:val="left"/>
      <w:pPr>
        <w:ind w:left="2160" w:hanging="360"/>
      </w:pPr>
      <w:rPr>
        <w:rFonts w:ascii="Courier New" w:hAnsi="Courier New" w:hint="default"/>
      </w:rPr>
    </w:lvl>
    <w:lvl w:ilvl="2" w:tplc="0B946BB4">
      <w:start w:val="1"/>
      <w:numFmt w:val="bullet"/>
      <w:lvlText w:val=""/>
      <w:lvlJc w:val="left"/>
      <w:pPr>
        <w:ind w:left="2880" w:hanging="360"/>
      </w:pPr>
      <w:rPr>
        <w:rFonts w:ascii="Wingdings" w:hAnsi="Wingdings" w:hint="default"/>
      </w:rPr>
    </w:lvl>
    <w:lvl w:ilvl="3" w:tplc="597C5F72">
      <w:start w:val="1"/>
      <w:numFmt w:val="bullet"/>
      <w:lvlText w:val=""/>
      <w:lvlJc w:val="left"/>
      <w:pPr>
        <w:ind w:left="3600" w:hanging="360"/>
      </w:pPr>
      <w:rPr>
        <w:rFonts w:ascii="Symbol" w:hAnsi="Symbol" w:hint="default"/>
      </w:rPr>
    </w:lvl>
    <w:lvl w:ilvl="4" w:tplc="1A128C70">
      <w:start w:val="1"/>
      <w:numFmt w:val="bullet"/>
      <w:lvlText w:val="o"/>
      <w:lvlJc w:val="left"/>
      <w:pPr>
        <w:ind w:left="4320" w:hanging="360"/>
      </w:pPr>
      <w:rPr>
        <w:rFonts w:ascii="Courier New" w:hAnsi="Courier New" w:hint="default"/>
      </w:rPr>
    </w:lvl>
    <w:lvl w:ilvl="5" w:tplc="15A0E7DC">
      <w:start w:val="1"/>
      <w:numFmt w:val="bullet"/>
      <w:lvlText w:val=""/>
      <w:lvlJc w:val="left"/>
      <w:pPr>
        <w:ind w:left="5040" w:hanging="360"/>
      </w:pPr>
      <w:rPr>
        <w:rFonts w:ascii="Wingdings" w:hAnsi="Wingdings" w:hint="default"/>
      </w:rPr>
    </w:lvl>
    <w:lvl w:ilvl="6" w:tplc="9FE006D2">
      <w:start w:val="1"/>
      <w:numFmt w:val="bullet"/>
      <w:lvlText w:val=""/>
      <w:lvlJc w:val="left"/>
      <w:pPr>
        <w:ind w:left="5760" w:hanging="360"/>
      </w:pPr>
      <w:rPr>
        <w:rFonts w:ascii="Symbol" w:hAnsi="Symbol" w:hint="default"/>
      </w:rPr>
    </w:lvl>
    <w:lvl w:ilvl="7" w:tplc="F24A9168">
      <w:start w:val="1"/>
      <w:numFmt w:val="bullet"/>
      <w:lvlText w:val="o"/>
      <w:lvlJc w:val="left"/>
      <w:pPr>
        <w:ind w:left="6480" w:hanging="360"/>
      </w:pPr>
      <w:rPr>
        <w:rFonts w:ascii="Courier New" w:hAnsi="Courier New" w:hint="default"/>
      </w:rPr>
    </w:lvl>
    <w:lvl w:ilvl="8" w:tplc="D7EAD970">
      <w:start w:val="1"/>
      <w:numFmt w:val="bullet"/>
      <w:lvlText w:val=""/>
      <w:lvlJc w:val="left"/>
      <w:pPr>
        <w:ind w:left="7200" w:hanging="360"/>
      </w:pPr>
      <w:rPr>
        <w:rFonts w:ascii="Wingdings" w:hAnsi="Wingdings" w:hint="default"/>
      </w:rPr>
    </w:lvl>
  </w:abstractNum>
  <w:abstractNum w:abstractNumId="5" w15:restartNumberingAfterBreak="0">
    <w:nsid w:val="30D7569F"/>
    <w:multiLevelType w:val="hybridMultilevel"/>
    <w:tmpl w:val="94866740"/>
    <w:lvl w:ilvl="0" w:tplc="5C547C52">
      <w:start w:val="1"/>
      <w:numFmt w:val="bullet"/>
      <w:lvlText w:val="·"/>
      <w:lvlJc w:val="left"/>
      <w:pPr>
        <w:ind w:left="1440" w:hanging="360"/>
      </w:pPr>
      <w:rPr>
        <w:rFonts w:ascii="Symbol" w:hAnsi="Symbol" w:hint="default"/>
      </w:rPr>
    </w:lvl>
    <w:lvl w:ilvl="1" w:tplc="C5EA17F2">
      <w:start w:val="1"/>
      <w:numFmt w:val="bullet"/>
      <w:lvlText w:val="o"/>
      <w:lvlJc w:val="left"/>
      <w:pPr>
        <w:ind w:left="2160" w:hanging="360"/>
      </w:pPr>
      <w:rPr>
        <w:rFonts w:ascii="Courier New" w:hAnsi="Courier New" w:hint="default"/>
      </w:rPr>
    </w:lvl>
    <w:lvl w:ilvl="2" w:tplc="150A953E">
      <w:start w:val="1"/>
      <w:numFmt w:val="bullet"/>
      <w:lvlText w:val=""/>
      <w:lvlJc w:val="left"/>
      <w:pPr>
        <w:ind w:left="2880" w:hanging="360"/>
      </w:pPr>
      <w:rPr>
        <w:rFonts w:ascii="Wingdings" w:hAnsi="Wingdings" w:hint="default"/>
      </w:rPr>
    </w:lvl>
    <w:lvl w:ilvl="3" w:tplc="F22C33C6">
      <w:start w:val="1"/>
      <w:numFmt w:val="bullet"/>
      <w:lvlText w:val=""/>
      <w:lvlJc w:val="left"/>
      <w:pPr>
        <w:ind w:left="3600" w:hanging="360"/>
      </w:pPr>
      <w:rPr>
        <w:rFonts w:ascii="Symbol" w:hAnsi="Symbol" w:hint="default"/>
      </w:rPr>
    </w:lvl>
    <w:lvl w:ilvl="4" w:tplc="B16C144A">
      <w:start w:val="1"/>
      <w:numFmt w:val="bullet"/>
      <w:lvlText w:val="o"/>
      <w:lvlJc w:val="left"/>
      <w:pPr>
        <w:ind w:left="4320" w:hanging="360"/>
      </w:pPr>
      <w:rPr>
        <w:rFonts w:ascii="Courier New" w:hAnsi="Courier New" w:hint="default"/>
      </w:rPr>
    </w:lvl>
    <w:lvl w:ilvl="5" w:tplc="97A2BC5E">
      <w:start w:val="1"/>
      <w:numFmt w:val="bullet"/>
      <w:lvlText w:val=""/>
      <w:lvlJc w:val="left"/>
      <w:pPr>
        <w:ind w:left="5040" w:hanging="360"/>
      </w:pPr>
      <w:rPr>
        <w:rFonts w:ascii="Wingdings" w:hAnsi="Wingdings" w:hint="default"/>
      </w:rPr>
    </w:lvl>
    <w:lvl w:ilvl="6" w:tplc="E7683C50">
      <w:start w:val="1"/>
      <w:numFmt w:val="bullet"/>
      <w:lvlText w:val=""/>
      <w:lvlJc w:val="left"/>
      <w:pPr>
        <w:ind w:left="5760" w:hanging="360"/>
      </w:pPr>
      <w:rPr>
        <w:rFonts w:ascii="Symbol" w:hAnsi="Symbol" w:hint="default"/>
      </w:rPr>
    </w:lvl>
    <w:lvl w:ilvl="7" w:tplc="51C41D96">
      <w:start w:val="1"/>
      <w:numFmt w:val="bullet"/>
      <w:lvlText w:val="o"/>
      <w:lvlJc w:val="left"/>
      <w:pPr>
        <w:ind w:left="6480" w:hanging="360"/>
      </w:pPr>
      <w:rPr>
        <w:rFonts w:ascii="Courier New" w:hAnsi="Courier New" w:hint="default"/>
      </w:rPr>
    </w:lvl>
    <w:lvl w:ilvl="8" w:tplc="8A30E95C">
      <w:start w:val="1"/>
      <w:numFmt w:val="bullet"/>
      <w:lvlText w:val=""/>
      <w:lvlJc w:val="left"/>
      <w:pPr>
        <w:ind w:left="7200" w:hanging="360"/>
      </w:pPr>
      <w:rPr>
        <w:rFonts w:ascii="Wingdings" w:hAnsi="Wingdings" w:hint="default"/>
      </w:rPr>
    </w:lvl>
  </w:abstractNum>
  <w:abstractNum w:abstractNumId="6" w15:restartNumberingAfterBreak="0">
    <w:nsid w:val="3B502DE0"/>
    <w:multiLevelType w:val="hybridMultilevel"/>
    <w:tmpl w:val="31448B9A"/>
    <w:lvl w:ilvl="0" w:tplc="BC5EE70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61450DC">
      <w:start w:val="1"/>
      <w:numFmt w:val="bullet"/>
      <w:lvlText w:val="§"/>
      <w:lvlJc w:val="left"/>
      <w:pPr>
        <w:ind w:left="2160" w:hanging="360"/>
      </w:pPr>
      <w:rPr>
        <w:rFonts w:ascii="Wingdings" w:hAnsi="Wingdings" w:hint="default"/>
      </w:rPr>
    </w:lvl>
    <w:lvl w:ilvl="3" w:tplc="96DC20A4">
      <w:start w:val="1"/>
      <w:numFmt w:val="bullet"/>
      <w:lvlText w:val="·"/>
      <w:lvlJc w:val="left"/>
      <w:pPr>
        <w:ind w:left="2880" w:hanging="360"/>
      </w:pPr>
      <w:rPr>
        <w:rFonts w:ascii="Symbol" w:hAnsi="Symbol" w:hint="default"/>
      </w:rPr>
    </w:lvl>
    <w:lvl w:ilvl="4" w:tplc="958A3A7C">
      <w:start w:val="1"/>
      <w:numFmt w:val="bullet"/>
      <w:lvlText w:val="o"/>
      <w:lvlJc w:val="left"/>
      <w:pPr>
        <w:ind w:left="3600" w:hanging="360"/>
      </w:pPr>
      <w:rPr>
        <w:rFonts w:ascii="Courier New" w:hAnsi="Courier New" w:hint="default"/>
      </w:rPr>
    </w:lvl>
    <w:lvl w:ilvl="5" w:tplc="F454E068">
      <w:start w:val="1"/>
      <w:numFmt w:val="bullet"/>
      <w:lvlText w:val=""/>
      <w:lvlJc w:val="left"/>
      <w:pPr>
        <w:ind w:left="4320" w:hanging="360"/>
      </w:pPr>
      <w:rPr>
        <w:rFonts w:ascii="Wingdings" w:hAnsi="Wingdings" w:hint="default"/>
      </w:rPr>
    </w:lvl>
    <w:lvl w:ilvl="6" w:tplc="9ABA6F70">
      <w:start w:val="1"/>
      <w:numFmt w:val="bullet"/>
      <w:lvlText w:val=""/>
      <w:lvlJc w:val="left"/>
      <w:pPr>
        <w:ind w:left="5040" w:hanging="360"/>
      </w:pPr>
      <w:rPr>
        <w:rFonts w:ascii="Symbol" w:hAnsi="Symbol" w:hint="default"/>
      </w:rPr>
    </w:lvl>
    <w:lvl w:ilvl="7" w:tplc="938E2E9C">
      <w:start w:val="1"/>
      <w:numFmt w:val="bullet"/>
      <w:lvlText w:val="o"/>
      <w:lvlJc w:val="left"/>
      <w:pPr>
        <w:ind w:left="5760" w:hanging="360"/>
      </w:pPr>
      <w:rPr>
        <w:rFonts w:ascii="Courier New" w:hAnsi="Courier New" w:hint="default"/>
      </w:rPr>
    </w:lvl>
    <w:lvl w:ilvl="8" w:tplc="7E5AE2A6">
      <w:start w:val="1"/>
      <w:numFmt w:val="bullet"/>
      <w:lvlText w:val=""/>
      <w:lvlJc w:val="left"/>
      <w:pPr>
        <w:ind w:left="6480" w:hanging="360"/>
      </w:pPr>
      <w:rPr>
        <w:rFonts w:ascii="Wingdings" w:hAnsi="Wingdings" w:hint="default"/>
      </w:rPr>
    </w:lvl>
  </w:abstractNum>
  <w:abstractNum w:abstractNumId="7" w15:restartNumberingAfterBreak="0">
    <w:nsid w:val="3C4676DE"/>
    <w:multiLevelType w:val="hybridMultilevel"/>
    <w:tmpl w:val="F3DE196C"/>
    <w:lvl w:ilvl="0" w:tplc="C0CA8134">
      <w:start w:val="1"/>
      <w:numFmt w:val="bullet"/>
      <w:lvlText w:val="·"/>
      <w:lvlJc w:val="left"/>
      <w:pPr>
        <w:ind w:left="1440" w:hanging="360"/>
      </w:pPr>
      <w:rPr>
        <w:rFonts w:ascii="Symbol" w:hAnsi="Symbol" w:hint="default"/>
      </w:rPr>
    </w:lvl>
    <w:lvl w:ilvl="1" w:tplc="05CA511E">
      <w:start w:val="1"/>
      <w:numFmt w:val="bullet"/>
      <w:lvlText w:val="o"/>
      <w:lvlJc w:val="left"/>
      <w:pPr>
        <w:ind w:left="2160" w:hanging="360"/>
      </w:pPr>
      <w:rPr>
        <w:rFonts w:ascii="Courier New" w:hAnsi="Courier New" w:hint="default"/>
      </w:rPr>
    </w:lvl>
    <w:lvl w:ilvl="2" w:tplc="4B4E757C">
      <w:start w:val="1"/>
      <w:numFmt w:val="bullet"/>
      <w:lvlText w:val=""/>
      <w:lvlJc w:val="left"/>
      <w:pPr>
        <w:ind w:left="2880" w:hanging="360"/>
      </w:pPr>
      <w:rPr>
        <w:rFonts w:ascii="Wingdings" w:hAnsi="Wingdings" w:hint="default"/>
      </w:rPr>
    </w:lvl>
    <w:lvl w:ilvl="3" w:tplc="7778D382">
      <w:start w:val="1"/>
      <w:numFmt w:val="bullet"/>
      <w:lvlText w:val=""/>
      <w:lvlJc w:val="left"/>
      <w:pPr>
        <w:ind w:left="3600" w:hanging="360"/>
      </w:pPr>
      <w:rPr>
        <w:rFonts w:ascii="Symbol" w:hAnsi="Symbol" w:hint="default"/>
      </w:rPr>
    </w:lvl>
    <w:lvl w:ilvl="4" w:tplc="CDC69DF6">
      <w:start w:val="1"/>
      <w:numFmt w:val="bullet"/>
      <w:lvlText w:val="o"/>
      <w:lvlJc w:val="left"/>
      <w:pPr>
        <w:ind w:left="4320" w:hanging="360"/>
      </w:pPr>
      <w:rPr>
        <w:rFonts w:ascii="Courier New" w:hAnsi="Courier New" w:hint="default"/>
      </w:rPr>
    </w:lvl>
    <w:lvl w:ilvl="5" w:tplc="5D424712">
      <w:start w:val="1"/>
      <w:numFmt w:val="bullet"/>
      <w:lvlText w:val=""/>
      <w:lvlJc w:val="left"/>
      <w:pPr>
        <w:ind w:left="5040" w:hanging="360"/>
      </w:pPr>
      <w:rPr>
        <w:rFonts w:ascii="Wingdings" w:hAnsi="Wingdings" w:hint="default"/>
      </w:rPr>
    </w:lvl>
    <w:lvl w:ilvl="6" w:tplc="04E88324">
      <w:start w:val="1"/>
      <w:numFmt w:val="bullet"/>
      <w:lvlText w:val=""/>
      <w:lvlJc w:val="left"/>
      <w:pPr>
        <w:ind w:left="5760" w:hanging="360"/>
      </w:pPr>
      <w:rPr>
        <w:rFonts w:ascii="Symbol" w:hAnsi="Symbol" w:hint="default"/>
      </w:rPr>
    </w:lvl>
    <w:lvl w:ilvl="7" w:tplc="A2C28AF8">
      <w:start w:val="1"/>
      <w:numFmt w:val="bullet"/>
      <w:lvlText w:val="o"/>
      <w:lvlJc w:val="left"/>
      <w:pPr>
        <w:ind w:left="6480" w:hanging="360"/>
      </w:pPr>
      <w:rPr>
        <w:rFonts w:ascii="Courier New" w:hAnsi="Courier New" w:hint="default"/>
      </w:rPr>
    </w:lvl>
    <w:lvl w:ilvl="8" w:tplc="B30C740C">
      <w:start w:val="1"/>
      <w:numFmt w:val="bullet"/>
      <w:lvlText w:val=""/>
      <w:lvlJc w:val="left"/>
      <w:pPr>
        <w:ind w:left="7200" w:hanging="360"/>
      </w:pPr>
      <w:rPr>
        <w:rFonts w:ascii="Wingdings" w:hAnsi="Wingdings" w:hint="default"/>
      </w:rPr>
    </w:lvl>
  </w:abstractNum>
  <w:abstractNum w:abstractNumId="8" w15:restartNumberingAfterBreak="0">
    <w:nsid w:val="4AAC69FC"/>
    <w:multiLevelType w:val="hybridMultilevel"/>
    <w:tmpl w:val="7E6C74E4"/>
    <w:lvl w:ilvl="0" w:tplc="DE945E44">
      <w:start w:val="1"/>
      <w:numFmt w:val="bullet"/>
      <w:lvlText w:val="·"/>
      <w:lvlJc w:val="left"/>
      <w:pPr>
        <w:ind w:left="1440" w:hanging="360"/>
      </w:pPr>
      <w:rPr>
        <w:rFonts w:ascii="Symbol" w:hAnsi="Symbol" w:hint="default"/>
      </w:rPr>
    </w:lvl>
    <w:lvl w:ilvl="1" w:tplc="EFFE6298">
      <w:start w:val="1"/>
      <w:numFmt w:val="bullet"/>
      <w:lvlText w:val="o"/>
      <w:lvlJc w:val="left"/>
      <w:pPr>
        <w:ind w:left="2160" w:hanging="360"/>
      </w:pPr>
      <w:rPr>
        <w:rFonts w:ascii="Courier New" w:hAnsi="Courier New" w:hint="default"/>
      </w:rPr>
    </w:lvl>
    <w:lvl w:ilvl="2" w:tplc="CF42961A">
      <w:start w:val="1"/>
      <w:numFmt w:val="bullet"/>
      <w:lvlText w:val=""/>
      <w:lvlJc w:val="left"/>
      <w:pPr>
        <w:ind w:left="2880" w:hanging="360"/>
      </w:pPr>
      <w:rPr>
        <w:rFonts w:ascii="Wingdings" w:hAnsi="Wingdings" w:hint="default"/>
      </w:rPr>
    </w:lvl>
    <w:lvl w:ilvl="3" w:tplc="00A059B6">
      <w:start w:val="1"/>
      <w:numFmt w:val="bullet"/>
      <w:lvlText w:val=""/>
      <w:lvlJc w:val="left"/>
      <w:pPr>
        <w:ind w:left="3600" w:hanging="360"/>
      </w:pPr>
      <w:rPr>
        <w:rFonts w:ascii="Symbol" w:hAnsi="Symbol" w:hint="default"/>
      </w:rPr>
    </w:lvl>
    <w:lvl w:ilvl="4" w:tplc="293E89E0">
      <w:start w:val="1"/>
      <w:numFmt w:val="bullet"/>
      <w:lvlText w:val="o"/>
      <w:lvlJc w:val="left"/>
      <w:pPr>
        <w:ind w:left="4320" w:hanging="360"/>
      </w:pPr>
      <w:rPr>
        <w:rFonts w:ascii="Courier New" w:hAnsi="Courier New" w:hint="default"/>
      </w:rPr>
    </w:lvl>
    <w:lvl w:ilvl="5" w:tplc="DE1EE3C6">
      <w:start w:val="1"/>
      <w:numFmt w:val="bullet"/>
      <w:lvlText w:val=""/>
      <w:lvlJc w:val="left"/>
      <w:pPr>
        <w:ind w:left="5040" w:hanging="360"/>
      </w:pPr>
      <w:rPr>
        <w:rFonts w:ascii="Wingdings" w:hAnsi="Wingdings" w:hint="default"/>
      </w:rPr>
    </w:lvl>
    <w:lvl w:ilvl="6" w:tplc="D674AFB8">
      <w:start w:val="1"/>
      <w:numFmt w:val="bullet"/>
      <w:lvlText w:val=""/>
      <w:lvlJc w:val="left"/>
      <w:pPr>
        <w:ind w:left="5760" w:hanging="360"/>
      </w:pPr>
      <w:rPr>
        <w:rFonts w:ascii="Symbol" w:hAnsi="Symbol" w:hint="default"/>
      </w:rPr>
    </w:lvl>
    <w:lvl w:ilvl="7" w:tplc="A678D506">
      <w:start w:val="1"/>
      <w:numFmt w:val="bullet"/>
      <w:lvlText w:val="o"/>
      <w:lvlJc w:val="left"/>
      <w:pPr>
        <w:ind w:left="6480" w:hanging="360"/>
      </w:pPr>
      <w:rPr>
        <w:rFonts w:ascii="Courier New" w:hAnsi="Courier New" w:hint="default"/>
      </w:rPr>
    </w:lvl>
    <w:lvl w:ilvl="8" w:tplc="C42AF472">
      <w:start w:val="1"/>
      <w:numFmt w:val="bullet"/>
      <w:lvlText w:val=""/>
      <w:lvlJc w:val="left"/>
      <w:pPr>
        <w:ind w:left="7200" w:hanging="360"/>
      </w:pPr>
      <w:rPr>
        <w:rFonts w:ascii="Wingdings" w:hAnsi="Wingdings" w:hint="default"/>
      </w:rPr>
    </w:lvl>
  </w:abstractNum>
  <w:abstractNum w:abstractNumId="9" w15:restartNumberingAfterBreak="0">
    <w:nsid w:val="53AB045F"/>
    <w:multiLevelType w:val="hybridMultilevel"/>
    <w:tmpl w:val="506A4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BB5AAA"/>
    <w:multiLevelType w:val="hybridMultilevel"/>
    <w:tmpl w:val="FB245BA8"/>
    <w:lvl w:ilvl="0" w:tplc="C76E4E72">
      <w:start w:val="1"/>
      <w:numFmt w:val="bullet"/>
      <w:lvlText w:val="·"/>
      <w:lvlJc w:val="left"/>
      <w:pPr>
        <w:ind w:left="1987" w:hanging="360"/>
      </w:pPr>
      <w:rPr>
        <w:rFonts w:ascii="Symbol" w:hAnsi="Symbol" w:hint="default"/>
      </w:rPr>
    </w:lvl>
    <w:lvl w:ilvl="1" w:tplc="BD8886A6">
      <w:start w:val="1"/>
      <w:numFmt w:val="bullet"/>
      <w:lvlText w:val="o"/>
      <w:lvlJc w:val="left"/>
      <w:pPr>
        <w:ind w:left="2707" w:hanging="360"/>
      </w:pPr>
      <w:rPr>
        <w:rFonts w:ascii="Courier New" w:hAnsi="Courier New" w:hint="default"/>
      </w:rPr>
    </w:lvl>
    <w:lvl w:ilvl="2" w:tplc="2D2EA54A">
      <w:start w:val="1"/>
      <w:numFmt w:val="bullet"/>
      <w:lvlText w:val=""/>
      <w:lvlJc w:val="left"/>
      <w:pPr>
        <w:ind w:left="3427" w:hanging="360"/>
      </w:pPr>
      <w:rPr>
        <w:rFonts w:ascii="Wingdings" w:hAnsi="Wingdings" w:hint="default"/>
      </w:rPr>
    </w:lvl>
    <w:lvl w:ilvl="3" w:tplc="71E4AE82">
      <w:start w:val="1"/>
      <w:numFmt w:val="bullet"/>
      <w:lvlText w:val=""/>
      <w:lvlJc w:val="left"/>
      <w:pPr>
        <w:ind w:left="4147" w:hanging="360"/>
      </w:pPr>
      <w:rPr>
        <w:rFonts w:ascii="Symbol" w:hAnsi="Symbol" w:hint="default"/>
      </w:rPr>
    </w:lvl>
    <w:lvl w:ilvl="4" w:tplc="2C2872C6">
      <w:start w:val="1"/>
      <w:numFmt w:val="bullet"/>
      <w:lvlText w:val="o"/>
      <w:lvlJc w:val="left"/>
      <w:pPr>
        <w:ind w:left="4867" w:hanging="360"/>
      </w:pPr>
      <w:rPr>
        <w:rFonts w:ascii="Courier New" w:hAnsi="Courier New" w:hint="default"/>
      </w:rPr>
    </w:lvl>
    <w:lvl w:ilvl="5" w:tplc="A0E4D1AA">
      <w:start w:val="1"/>
      <w:numFmt w:val="bullet"/>
      <w:lvlText w:val=""/>
      <w:lvlJc w:val="left"/>
      <w:pPr>
        <w:ind w:left="5587" w:hanging="360"/>
      </w:pPr>
      <w:rPr>
        <w:rFonts w:ascii="Wingdings" w:hAnsi="Wingdings" w:hint="default"/>
      </w:rPr>
    </w:lvl>
    <w:lvl w:ilvl="6" w:tplc="25D6DCF6">
      <w:start w:val="1"/>
      <w:numFmt w:val="bullet"/>
      <w:lvlText w:val=""/>
      <w:lvlJc w:val="left"/>
      <w:pPr>
        <w:ind w:left="6307" w:hanging="360"/>
      </w:pPr>
      <w:rPr>
        <w:rFonts w:ascii="Symbol" w:hAnsi="Symbol" w:hint="default"/>
      </w:rPr>
    </w:lvl>
    <w:lvl w:ilvl="7" w:tplc="6CBE3818">
      <w:start w:val="1"/>
      <w:numFmt w:val="bullet"/>
      <w:lvlText w:val="o"/>
      <w:lvlJc w:val="left"/>
      <w:pPr>
        <w:ind w:left="7027" w:hanging="360"/>
      </w:pPr>
      <w:rPr>
        <w:rFonts w:ascii="Courier New" w:hAnsi="Courier New" w:hint="default"/>
      </w:rPr>
    </w:lvl>
    <w:lvl w:ilvl="8" w:tplc="578C0654">
      <w:start w:val="1"/>
      <w:numFmt w:val="bullet"/>
      <w:lvlText w:val=""/>
      <w:lvlJc w:val="left"/>
      <w:pPr>
        <w:ind w:left="7747" w:hanging="360"/>
      </w:pPr>
      <w:rPr>
        <w:rFonts w:ascii="Wingdings" w:hAnsi="Wingdings" w:hint="default"/>
      </w:rPr>
    </w:lvl>
  </w:abstractNum>
  <w:abstractNum w:abstractNumId="11" w15:restartNumberingAfterBreak="0">
    <w:nsid w:val="559170E7"/>
    <w:multiLevelType w:val="hybridMultilevel"/>
    <w:tmpl w:val="3DCABC86"/>
    <w:lvl w:ilvl="0" w:tplc="F35E1140">
      <w:start w:val="1"/>
      <w:numFmt w:val="bullet"/>
      <w:lvlText w:val="·"/>
      <w:lvlJc w:val="left"/>
      <w:pPr>
        <w:ind w:left="1440" w:hanging="360"/>
      </w:pPr>
      <w:rPr>
        <w:rFonts w:ascii="Symbol" w:hAnsi="Symbol" w:hint="default"/>
      </w:rPr>
    </w:lvl>
    <w:lvl w:ilvl="1" w:tplc="2AE85C7A">
      <w:start w:val="1"/>
      <w:numFmt w:val="bullet"/>
      <w:lvlText w:val="o"/>
      <w:lvlJc w:val="left"/>
      <w:pPr>
        <w:ind w:left="2160" w:hanging="360"/>
      </w:pPr>
      <w:rPr>
        <w:rFonts w:ascii="&quot;Courier New&quot;" w:hAnsi="&quot;Courier New&quot;" w:hint="default"/>
      </w:rPr>
    </w:lvl>
    <w:lvl w:ilvl="2" w:tplc="3D44EE94">
      <w:start w:val="1"/>
      <w:numFmt w:val="bullet"/>
      <w:lvlText w:val="§"/>
      <w:lvlJc w:val="left"/>
      <w:pPr>
        <w:ind w:left="2880" w:hanging="360"/>
      </w:pPr>
      <w:rPr>
        <w:rFonts w:ascii="Wingdings" w:hAnsi="Wingdings" w:hint="default"/>
      </w:rPr>
    </w:lvl>
    <w:lvl w:ilvl="3" w:tplc="289E8B80">
      <w:start w:val="1"/>
      <w:numFmt w:val="bullet"/>
      <w:lvlText w:val=""/>
      <w:lvlJc w:val="left"/>
      <w:pPr>
        <w:ind w:left="3600" w:hanging="360"/>
      </w:pPr>
      <w:rPr>
        <w:rFonts w:ascii="Symbol" w:hAnsi="Symbol" w:hint="default"/>
      </w:rPr>
    </w:lvl>
    <w:lvl w:ilvl="4" w:tplc="127092F2">
      <w:start w:val="1"/>
      <w:numFmt w:val="bullet"/>
      <w:lvlText w:val="o"/>
      <w:lvlJc w:val="left"/>
      <w:pPr>
        <w:ind w:left="4320" w:hanging="360"/>
      </w:pPr>
      <w:rPr>
        <w:rFonts w:ascii="Courier New" w:hAnsi="Courier New" w:hint="default"/>
      </w:rPr>
    </w:lvl>
    <w:lvl w:ilvl="5" w:tplc="CA64F33A">
      <w:start w:val="1"/>
      <w:numFmt w:val="bullet"/>
      <w:lvlText w:val=""/>
      <w:lvlJc w:val="left"/>
      <w:pPr>
        <w:ind w:left="5040" w:hanging="360"/>
      </w:pPr>
      <w:rPr>
        <w:rFonts w:ascii="Wingdings" w:hAnsi="Wingdings" w:hint="default"/>
      </w:rPr>
    </w:lvl>
    <w:lvl w:ilvl="6" w:tplc="94EEE3C6">
      <w:start w:val="1"/>
      <w:numFmt w:val="bullet"/>
      <w:lvlText w:val=""/>
      <w:lvlJc w:val="left"/>
      <w:pPr>
        <w:ind w:left="5760" w:hanging="360"/>
      </w:pPr>
      <w:rPr>
        <w:rFonts w:ascii="Symbol" w:hAnsi="Symbol" w:hint="default"/>
      </w:rPr>
    </w:lvl>
    <w:lvl w:ilvl="7" w:tplc="CFE4002C">
      <w:start w:val="1"/>
      <w:numFmt w:val="bullet"/>
      <w:lvlText w:val="o"/>
      <w:lvlJc w:val="left"/>
      <w:pPr>
        <w:ind w:left="6480" w:hanging="360"/>
      </w:pPr>
      <w:rPr>
        <w:rFonts w:ascii="Courier New" w:hAnsi="Courier New" w:hint="default"/>
      </w:rPr>
    </w:lvl>
    <w:lvl w:ilvl="8" w:tplc="CEE817AC">
      <w:start w:val="1"/>
      <w:numFmt w:val="bullet"/>
      <w:lvlText w:val=""/>
      <w:lvlJc w:val="left"/>
      <w:pPr>
        <w:ind w:left="7200" w:hanging="360"/>
      </w:pPr>
      <w:rPr>
        <w:rFonts w:ascii="Wingdings" w:hAnsi="Wingdings" w:hint="default"/>
      </w:rPr>
    </w:lvl>
  </w:abstractNum>
  <w:abstractNum w:abstractNumId="12" w15:restartNumberingAfterBreak="0">
    <w:nsid w:val="56070273"/>
    <w:multiLevelType w:val="hybridMultilevel"/>
    <w:tmpl w:val="E01C0C3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1CE6F2C"/>
    <w:multiLevelType w:val="hybridMultilevel"/>
    <w:tmpl w:val="52E6BCEC"/>
    <w:lvl w:ilvl="0" w:tplc="5736227C">
      <w:start w:val="1"/>
      <w:numFmt w:val="decimal"/>
      <w:lvlText w:val="%1."/>
      <w:lvlJc w:val="left"/>
      <w:pPr>
        <w:ind w:left="720" w:hanging="360"/>
      </w:pPr>
    </w:lvl>
    <w:lvl w:ilvl="1" w:tplc="36CA3C84">
      <w:start w:val="1"/>
      <w:numFmt w:val="lowerLetter"/>
      <w:lvlText w:val="%2."/>
      <w:lvlJc w:val="left"/>
      <w:pPr>
        <w:ind w:left="1440" w:hanging="360"/>
      </w:pPr>
    </w:lvl>
    <w:lvl w:ilvl="2" w:tplc="E8EA0672">
      <w:start w:val="1"/>
      <w:numFmt w:val="lowerRoman"/>
      <w:lvlText w:val="%3."/>
      <w:lvlJc w:val="right"/>
      <w:pPr>
        <w:ind w:left="2160" w:hanging="180"/>
      </w:pPr>
    </w:lvl>
    <w:lvl w:ilvl="3" w:tplc="BC64E0A4">
      <w:start w:val="1"/>
      <w:numFmt w:val="decimal"/>
      <w:lvlText w:val="%4."/>
      <w:lvlJc w:val="left"/>
      <w:pPr>
        <w:ind w:left="2880" w:hanging="360"/>
      </w:pPr>
    </w:lvl>
    <w:lvl w:ilvl="4" w:tplc="80A4A0B2">
      <w:start w:val="1"/>
      <w:numFmt w:val="lowerLetter"/>
      <w:lvlText w:val="%5."/>
      <w:lvlJc w:val="left"/>
      <w:pPr>
        <w:ind w:left="3600" w:hanging="360"/>
      </w:pPr>
    </w:lvl>
    <w:lvl w:ilvl="5" w:tplc="60E6CF94">
      <w:start w:val="1"/>
      <w:numFmt w:val="lowerRoman"/>
      <w:lvlText w:val="%6."/>
      <w:lvlJc w:val="right"/>
      <w:pPr>
        <w:ind w:left="4320" w:hanging="180"/>
      </w:pPr>
    </w:lvl>
    <w:lvl w:ilvl="6" w:tplc="1C240D7A">
      <w:start w:val="1"/>
      <w:numFmt w:val="decimal"/>
      <w:lvlText w:val="%7."/>
      <w:lvlJc w:val="left"/>
      <w:pPr>
        <w:ind w:left="5040" w:hanging="360"/>
      </w:pPr>
    </w:lvl>
    <w:lvl w:ilvl="7" w:tplc="431C0006">
      <w:start w:val="1"/>
      <w:numFmt w:val="lowerLetter"/>
      <w:lvlText w:val="%8."/>
      <w:lvlJc w:val="left"/>
      <w:pPr>
        <w:ind w:left="5760" w:hanging="360"/>
      </w:pPr>
    </w:lvl>
    <w:lvl w:ilvl="8" w:tplc="5162A88C">
      <w:start w:val="1"/>
      <w:numFmt w:val="lowerRoman"/>
      <w:lvlText w:val="%9."/>
      <w:lvlJc w:val="right"/>
      <w:pPr>
        <w:ind w:left="6480" w:hanging="180"/>
      </w:pPr>
    </w:lvl>
  </w:abstractNum>
  <w:abstractNum w:abstractNumId="14" w15:restartNumberingAfterBreak="0">
    <w:nsid w:val="639935C7"/>
    <w:multiLevelType w:val="hybridMultilevel"/>
    <w:tmpl w:val="F32C7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5C72E8"/>
    <w:multiLevelType w:val="hybridMultilevel"/>
    <w:tmpl w:val="36A6E1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0372C4"/>
    <w:multiLevelType w:val="hybridMultilevel"/>
    <w:tmpl w:val="3BCAFFDA"/>
    <w:lvl w:ilvl="0" w:tplc="EB84B8A0">
      <w:start w:val="1"/>
      <w:numFmt w:val="bullet"/>
      <w:lvlText w:val="·"/>
      <w:lvlJc w:val="left"/>
      <w:pPr>
        <w:ind w:left="1080" w:hanging="360"/>
      </w:pPr>
      <w:rPr>
        <w:rFonts w:ascii="Symbol" w:hAnsi="Symbol" w:hint="default"/>
      </w:rPr>
    </w:lvl>
    <w:lvl w:ilvl="1" w:tplc="47C6E9D2">
      <w:start w:val="1"/>
      <w:numFmt w:val="bullet"/>
      <w:lvlText w:val="o"/>
      <w:lvlJc w:val="left"/>
      <w:pPr>
        <w:ind w:left="1800" w:hanging="360"/>
      </w:pPr>
      <w:rPr>
        <w:rFonts w:ascii="&quot;Courier New&quot;" w:hAnsi="&quot;Courier New&quot;" w:hint="default"/>
      </w:rPr>
    </w:lvl>
    <w:lvl w:ilvl="2" w:tplc="C66A6130">
      <w:start w:val="1"/>
      <w:numFmt w:val="bullet"/>
      <w:lvlText w:val=""/>
      <w:lvlJc w:val="left"/>
      <w:pPr>
        <w:ind w:left="2520" w:hanging="360"/>
      </w:pPr>
      <w:rPr>
        <w:rFonts w:ascii="Wingdings" w:hAnsi="Wingdings" w:hint="default"/>
      </w:rPr>
    </w:lvl>
    <w:lvl w:ilvl="3" w:tplc="F0FA4C70">
      <w:start w:val="1"/>
      <w:numFmt w:val="bullet"/>
      <w:lvlText w:val=""/>
      <w:lvlJc w:val="left"/>
      <w:pPr>
        <w:ind w:left="3240" w:hanging="360"/>
      </w:pPr>
      <w:rPr>
        <w:rFonts w:ascii="Symbol" w:hAnsi="Symbol" w:hint="default"/>
      </w:rPr>
    </w:lvl>
    <w:lvl w:ilvl="4" w:tplc="B4F25DF0">
      <w:start w:val="1"/>
      <w:numFmt w:val="bullet"/>
      <w:lvlText w:val="o"/>
      <w:lvlJc w:val="left"/>
      <w:pPr>
        <w:ind w:left="3960" w:hanging="360"/>
      </w:pPr>
      <w:rPr>
        <w:rFonts w:ascii="Courier New" w:hAnsi="Courier New" w:hint="default"/>
      </w:rPr>
    </w:lvl>
    <w:lvl w:ilvl="5" w:tplc="4AE48700">
      <w:start w:val="1"/>
      <w:numFmt w:val="bullet"/>
      <w:lvlText w:val=""/>
      <w:lvlJc w:val="left"/>
      <w:pPr>
        <w:ind w:left="4680" w:hanging="360"/>
      </w:pPr>
      <w:rPr>
        <w:rFonts w:ascii="Wingdings" w:hAnsi="Wingdings" w:hint="default"/>
      </w:rPr>
    </w:lvl>
    <w:lvl w:ilvl="6" w:tplc="8FFC1BEA">
      <w:start w:val="1"/>
      <w:numFmt w:val="bullet"/>
      <w:lvlText w:val=""/>
      <w:lvlJc w:val="left"/>
      <w:pPr>
        <w:ind w:left="5400" w:hanging="360"/>
      </w:pPr>
      <w:rPr>
        <w:rFonts w:ascii="Symbol" w:hAnsi="Symbol" w:hint="default"/>
      </w:rPr>
    </w:lvl>
    <w:lvl w:ilvl="7" w:tplc="49E2B054">
      <w:start w:val="1"/>
      <w:numFmt w:val="bullet"/>
      <w:lvlText w:val="o"/>
      <w:lvlJc w:val="left"/>
      <w:pPr>
        <w:ind w:left="6120" w:hanging="360"/>
      </w:pPr>
      <w:rPr>
        <w:rFonts w:ascii="Courier New" w:hAnsi="Courier New" w:hint="default"/>
      </w:rPr>
    </w:lvl>
    <w:lvl w:ilvl="8" w:tplc="16808A78">
      <w:start w:val="1"/>
      <w:numFmt w:val="bullet"/>
      <w:lvlText w:val=""/>
      <w:lvlJc w:val="left"/>
      <w:pPr>
        <w:ind w:left="6840" w:hanging="360"/>
      </w:pPr>
      <w:rPr>
        <w:rFonts w:ascii="Wingdings" w:hAnsi="Wingdings" w:hint="default"/>
      </w:rPr>
    </w:lvl>
  </w:abstractNum>
  <w:abstractNum w:abstractNumId="17" w15:restartNumberingAfterBreak="0">
    <w:nsid w:val="74507EA2"/>
    <w:multiLevelType w:val="hybridMultilevel"/>
    <w:tmpl w:val="B93CDF76"/>
    <w:lvl w:ilvl="0" w:tplc="7758090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C266E90">
      <w:start w:val="1"/>
      <w:numFmt w:val="bullet"/>
      <w:lvlText w:val=""/>
      <w:lvlJc w:val="left"/>
      <w:pPr>
        <w:ind w:left="2160" w:hanging="360"/>
      </w:pPr>
      <w:rPr>
        <w:rFonts w:ascii="Wingdings" w:hAnsi="Wingdings" w:hint="default"/>
      </w:rPr>
    </w:lvl>
    <w:lvl w:ilvl="3" w:tplc="0382D6F0">
      <w:start w:val="1"/>
      <w:numFmt w:val="bullet"/>
      <w:lvlText w:val=""/>
      <w:lvlJc w:val="left"/>
      <w:pPr>
        <w:ind w:left="2880" w:hanging="360"/>
      </w:pPr>
      <w:rPr>
        <w:rFonts w:ascii="Symbol" w:hAnsi="Symbol" w:hint="default"/>
      </w:rPr>
    </w:lvl>
    <w:lvl w:ilvl="4" w:tplc="3320AFE4">
      <w:start w:val="1"/>
      <w:numFmt w:val="bullet"/>
      <w:lvlText w:val="o"/>
      <w:lvlJc w:val="left"/>
      <w:pPr>
        <w:ind w:left="3600" w:hanging="360"/>
      </w:pPr>
      <w:rPr>
        <w:rFonts w:ascii="Courier New" w:hAnsi="Courier New" w:hint="default"/>
      </w:rPr>
    </w:lvl>
    <w:lvl w:ilvl="5" w:tplc="6A6E8346">
      <w:start w:val="1"/>
      <w:numFmt w:val="bullet"/>
      <w:lvlText w:val=""/>
      <w:lvlJc w:val="left"/>
      <w:pPr>
        <w:ind w:left="4320" w:hanging="360"/>
      </w:pPr>
      <w:rPr>
        <w:rFonts w:ascii="Wingdings" w:hAnsi="Wingdings" w:hint="default"/>
      </w:rPr>
    </w:lvl>
    <w:lvl w:ilvl="6" w:tplc="9BC43DFA">
      <w:start w:val="1"/>
      <w:numFmt w:val="bullet"/>
      <w:lvlText w:val=""/>
      <w:lvlJc w:val="left"/>
      <w:pPr>
        <w:ind w:left="5040" w:hanging="360"/>
      </w:pPr>
      <w:rPr>
        <w:rFonts w:ascii="Symbol" w:hAnsi="Symbol" w:hint="default"/>
      </w:rPr>
    </w:lvl>
    <w:lvl w:ilvl="7" w:tplc="01C08AEA">
      <w:start w:val="1"/>
      <w:numFmt w:val="bullet"/>
      <w:lvlText w:val="o"/>
      <w:lvlJc w:val="left"/>
      <w:pPr>
        <w:ind w:left="5760" w:hanging="360"/>
      </w:pPr>
      <w:rPr>
        <w:rFonts w:ascii="Courier New" w:hAnsi="Courier New" w:hint="default"/>
      </w:rPr>
    </w:lvl>
    <w:lvl w:ilvl="8" w:tplc="CB24A552">
      <w:start w:val="1"/>
      <w:numFmt w:val="bullet"/>
      <w:lvlText w:val=""/>
      <w:lvlJc w:val="left"/>
      <w:pPr>
        <w:ind w:left="6480" w:hanging="360"/>
      </w:pPr>
      <w:rPr>
        <w:rFonts w:ascii="Wingdings" w:hAnsi="Wingdings" w:hint="default"/>
      </w:rPr>
    </w:lvl>
  </w:abstractNum>
  <w:abstractNum w:abstractNumId="18" w15:restartNumberingAfterBreak="0">
    <w:nsid w:val="761850D9"/>
    <w:multiLevelType w:val="hybridMultilevel"/>
    <w:tmpl w:val="A830BB32"/>
    <w:lvl w:ilvl="0" w:tplc="114CFE3E">
      <w:start w:val="1"/>
      <w:numFmt w:val="bullet"/>
      <w:lvlText w:val="·"/>
      <w:lvlJc w:val="left"/>
      <w:pPr>
        <w:ind w:left="1987" w:hanging="360"/>
      </w:pPr>
      <w:rPr>
        <w:rFonts w:ascii="Symbol" w:hAnsi="Symbol" w:hint="default"/>
      </w:rPr>
    </w:lvl>
    <w:lvl w:ilvl="1" w:tplc="48B265D6">
      <w:start w:val="1"/>
      <w:numFmt w:val="bullet"/>
      <w:lvlText w:val="o"/>
      <w:lvlJc w:val="left"/>
      <w:pPr>
        <w:ind w:left="2707" w:hanging="360"/>
      </w:pPr>
      <w:rPr>
        <w:rFonts w:ascii="Courier New" w:hAnsi="Courier New" w:hint="default"/>
      </w:rPr>
    </w:lvl>
    <w:lvl w:ilvl="2" w:tplc="1CC877AE">
      <w:start w:val="1"/>
      <w:numFmt w:val="bullet"/>
      <w:lvlText w:val=""/>
      <w:lvlJc w:val="left"/>
      <w:pPr>
        <w:ind w:left="3427" w:hanging="360"/>
      </w:pPr>
      <w:rPr>
        <w:rFonts w:ascii="Wingdings" w:hAnsi="Wingdings" w:hint="default"/>
      </w:rPr>
    </w:lvl>
    <w:lvl w:ilvl="3" w:tplc="AB569FEE">
      <w:start w:val="1"/>
      <w:numFmt w:val="bullet"/>
      <w:lvlText w:val=""/>
      <w:lvlJc w:val="left"/>
      <w:pPr>
        <w:ind w:left="4147" w:hanging="360"/>
      </w:pPr>
      <w:rPr>
        <w:rFonts w:ascii="Symbol" w:hAnsi="Symbol" w:hint="default"/>
      </w:rPr>
    </w:lvl>
    <w:lvl w:ilvl="4" w:tplc="E1C6FE44">
      <w:start w:val="1"/>
      <w:numFmt w:val="bullet"/>
      <w:lvlText w:val="o"/>
      <w:lvlJc w:val="left"/>
      <w:pPr>
        <w:ind w:left="4867" w:hanging="360"/>
      </w:pPr>
      <w:rPr>
        <w:rFonts w:ascii="Courier New" w:hAnsi="Courier New" w:hint="default"/>
      </w:rPr>
    </w:lvl>
    <w:lvl w:ilvl="5" w:tplc="F91C6492">
      <w:start w:val="1"/>
      <w:numFmt w:val="bullet"/>
      <w:lvlText w:val=""/>
      <w:lvlJc w:val="left"/>
      <w:pPr>
        <w:ind w:left="5587" w:hanging="360"/>
      </w:pPr>
      <w:rPr>
        <w:rFonts w:ascii="Wingdings" w:hAnsi="Wingdings" w:hint="default"/>
      </w:rPr>
    </w:lvl>
    <w:lvl w:ilvl="6" w:tplc="B9A43CD8">
      <w:start w:val="1"/>
      <w:numFmt w:val="bullet"/>
      <w:lvlText w:val=""/>
      <w:lvlJc w:val="left"/>
      <w:pPr>
        <w:ind w:left="6307" w:hanging="360"/>
      </w:pPr>
      <w:rPr>
        <w:rFonts w:ascii="Symbol" w:hAnsi="Symbol" w:hint="default"/>
      </w:rPr>
    </w:lvl>
    <w:lvl w:ilvl="7" w:tplc="9378C692">
      <w:start w:val="1"/>
      <w:numFmt w:val="bullet"/>
      <w:lvlText w:val="o"/>
      <w:lvlJc w:val="left"/>
      <w:pPr>
        <w:ind w:left="7027" w:hanging="360"/>
      </w:pPr>
      <w:rPr>
        <w:rFonts w:ascii="Courier New" w:hAnsi="Courier New" w:hint="default"/>
      </w:rPr>
    </w:lvl>
    <w:lvl w:ilvl="8" w:tplc="89308A58">
      <w:start w:val="1"/>
      <w:numFmt w:val="bullet"/>
      <w:lvlText w:val=""/>
      <w:lvlJc w:val="left"/>
      <w:pPr>
        <w:ind w:left="7747" w:hanging="360"/>
      </w:pPr>
      <w:rPr>
        <w:rFonts w:ascii="Wingdings" w:hAnsi="Wingdings" w:hint="default"/>
      </w:rPr>
    </w:lvl>
  </w:abstractNum>
  <w:abstractNum w:abstractNumId="19" w15:restartNumberingAfterBreak="0">
    <w:nsid w:val="7CCB48D2"/>
    <w:multiLevelType w:val="hybridMultilevel"/>
    <w:tmpl w:val="C11CFC16"/>
    <w:lvl w:ilvl="0" w:tplc="782A5F8C">
      <w:start w:val="1"/>
      <w:numFmt w:val="bullet"/>
      <w:lvlText w:val="·"/>
      <w:lvlJc w:val="left"/>
      <w:pPr>
        <w:ind w:left="1440" w:hanging="360"/>
      </w:pPr>
      <w:rPr>
        <w:rFonts w:ascii="Symbol" w:hAnsi="Symbol" w:hint="default"/>
      </w:rPr>
    </w:lvl>
    <w:lvl w:ilvl="1" w:tplc="FC82CE3A">
      <w:start w:val="1"/>
      <w:numFmt w:val="bullet"/>
      <w:lvlText w:val="o"/>
      <w:lvlJc w:val="left"/>
      <w:pPr>
        <w:ind w:left="2160" w:hanging="360"/>
      </w:pPr>
      <w:rPr>
        <w:rFonts w:ascii="&quot;Courier New&quot;" w:hAnsi="&quot;Courier New&quot;" w:hint="default"/>
      </w:rPr>
    </w:lvl>
    <w:lvl w:ilvl="2" w:tplc="3AA8AF10">
      <w:start w:val="1"/>
      <w:numFmt w:val="bullet"/>
      <w:lvlText w:val=""/>
      <w:lvlJc w:val="left"/>
      <w:pPr>
        <w:ind w:left="2880" w:hanging="360"/>
      </w:pPr>
      <w:rPr>
        <w:rFonts w:ascii="Wingdings" w:hAnsi="Wingdings" w:hint="default"/>
      </w:rPr>
    </w:lvl>
    <w:lvl w:ilvl="3" w:tplc="71E01F5E">
      <w:start w:val="1"/>
      <w:numFmt w:val="bullet"/>
      <w:lvlText w:val=""/>
      <w:lvlJc w:val="left"/>
      <w:pPr>
        <w:ind w:left="3600" w:hanging="360"/>
      </w:pPr>
      <w:rPr>
        <w:rFonts w:ascii="Symbol" w:hAnsi="Symbol" w:hint="default"/>
      </w:rPr>
    </w:lvl>
    <w:lvl w:ilvl="4" w:tplc="C2D2703E">
      <w:start w:val="1"/>
      <w:numFmt w:val="bullet"/>
      <w:lvlText w:val="o"/>
      <w:lvlJc w:val="left"/>
      <w:pPr>
        <w:ind w:left="4320" w:hanging="360"/>
      </w:pPr>
      <w:rPr>
        <w:rFonts w:ascii="Courier New" w:hAnsi="Courier New" w:hint="default"/>
      </w:rPr>
    </w:lvl>
    <w:lvl w:ilvl="5" w:tplc="666E1080">
      <w:start w:val="1"/>
      <w:numFmt w:val="bullet"/>
      <w:lvlText w:val=""/>
      <w:lvlJc w:val="left"/>
      <w:pPr>
        <w:ind w:left="5040" w:hanging="360"/>
      </w:pPr>
      <w:rPr>
        <w:rFonts w:ascii="Wingdings" w:hAnsi="Wingdings" w:hint="default"/>
      </w:rPr>
    </w:lvl>
    <w:lvl w:ilvl="6" w:tplc="6470A468">
      <w:start w:val="1"/>
      <w:numFmt w:val="bullet"/>
      <w:lvlText w:val=""/>
      <w:lvlJc w:val="left"/>
      <w:pPr>
        <w:ind w:left="5760" w:hanging="360"/>
      </w:pPr>
      <w:rPr>
        <w:rFonts w:ascii="Symbol" w:hAnsi="Symbol" w:hint="default"/>
      </w:rPr>
    </w:lvl>
    <w:lvl w:ilvl="7" w:tplc="AD2ACF70">
      <w:start w:val="1"/>
      <w:numFmt w:val="bullet"/>
      <w:lvlText w:val="o"/>
      <w:lvlJc w:val="left"/>
      <w:pPr>
        <w:ind w:left="6480" w:hanging="360"/>
      </w:pPr>
      <w:rPr>
        <w:rFonts w:ascii="Courier New" w:hAnsi="Courier New" w:hint="default"/>
      </w:rPr>
    </w:lvl>
    <w:lvl w:ilvl="8" w:tplc="B2EEC93A">
      <w:start w:val="1"/>
      <w:numFmt w:val="bullet"/>
      <w:lvlText w:val=""/>
      <w:lvlJc w:val="left"/>
      <w:pPr>
        <w:ind w:left="720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13"/>
  </w:num>
  <w:num w:numId="8">
    <w:abstractNumId w:val="10"/>
  </w:num>
  <w:num w:numId="9">
    <w:abstractNumId w:val="1"/>
  </w:num>
  <w:num w:numId="10">
    <w:abstractNumId w:val="18"/>
  </w:num>
  <w:num w:numId="11">
    <w:abstractNumId w:val="19"/>
  </w:num>
  <w:num w:numId="12">
    <w:abstractNumId w:val="4"/>
  </w:num>
  <w:num w:numId="13">
    <w:abstractNumId w:val="2"/>
  </w:num>
  <w:num w:numId="14">
    <w:abstractNumId w:val="17"/>
  </w:num>
  <w:num w:numId="15">
    <w:abstractNumId w:val="16"/>
  </w:num>
  <w:num w:numId="16">
    <w:abstractNumId w:val="11"/>
  </w:num>
  <w:num w:numId="17">
    <w:abstractNumId w:val="6"/>
  </w:num>
  <w:num w:numId="18">
    <w:abstractNumId w:val="7"/>
  </w:num>
  <w:num w:numId="19">
    <w:abstractNumId w:val="0"/>
  </w:num>
  <w:num w:numId="20">
    <w:abstractNumId w:val="15"/>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79"/>
    <w:rsid w:val="00073C52"/>
    <w:rsid w:val="00100004"/>
    <w:rsid w:val="0010544D"/>
    <w:rsid w:val="001A1E18"/>
    <w:rsid w:val="001F3809"/>
    <w:rsid w:val="0022794B"/>
    <w:rsid w:val="002653FE"/>
    <w:rsid w:val="002B3456"/>
    <w:rsid w:val="00367A90"/>
    <w:rsid w:val="003916D9"/>
    <w:rsid w:val="003B24F0"/>
    <w:rsid w:val="003D0391"/>
    <w:rsid w:val="003E67A1"/>
    <w:rsid w:val="004023FB"/>
    <w:rsid w:val="00445DF3"/>
    <w:rsid w:val="00456DB9"/>
    <w:rsid w:val="0047127B"/>
    <w:rsid w:val="004B560B"/>
    <w:rsid w:val="004C5529"/>
    <w:rsid w:val="00585091"/>
    <w:rsid w:val="005E3220"/>
    <w:rsid w:val="00647A84"/>
    <w:rsid w:val="0066481F"/>
    <w:rsid w:val="006813D5"/>
    <w:rsid w:val="006A5E20"/>
    <w:rsid w:val="006B2ED5"/>
    <w:rsid w:val="00700162"/>
    <w:rsid w:val="007374BC"/>
    <w:rsid w:val="00742608"/>
    <w:rsid w:val="00744975"/>
    <w:rsid w:val="00750C80"/>
    <w:rsid w:val="007B5BE0"/>
    <w:rsid w:val="007D5542"/>
    <w:rsid w:val="00802067"/>
    <w:rsid w:val="00809C87"/>
    <w:rsid w:val="00854E38"/>
    <w:rsid w:val="00863BC4"/>
    <w:rsid w:val="00882D56"/>
    <w:rsid w:val="00890044"/>
    <w:rsid w:val="008A6549"/>
    <w:rsid w:val="008C1458"/>
    <w:rsid w:val="0091648E"/>
    <w:rsid w:val="00917295"/>
    <w:rsid w:val="009173DF"/>
    <w:rsid w:val="00961779"/>
    <w:rsid w:val="009D74D5"/>
    <w:rsid w:val="00A63B41"/>
    <w:rsid w:val="00A930DE"/>
    <w:rsid w:val="00AE5F46"/>
    <w:rsid w:val="00B07EE4"/>
    <w:rsid w:val="00B101F0"/>
    <w:rsid w:val="00B33D7A"/>
    <w:rsid w:val="00B477B7"/>
    <w:rsid w:val="00B63FEE"/>
    <w:rsid w:val="00B92809"/>
    <w:rsid w:val="00B9636D"/>
    <w:rsid w:val="00BD1764"/>
    <w:rsid w:val="00D03FDD"/>
    <w:rsid w:val="00D220AA"/>
    <w:rsid w:val="00D22153"/>
    <w:rsid w:val="00D2777D"/>
    <w:rsid w:val="00D31D53"/>
    <w:rsid w:val="00D72ADC"/>
    <w:rsid w:val="00D93E61"/>
    <w:rsid w:val="00DD4ED9"/>
    <w:rsid w:val="00E568E7"/>
    <w:rsid w:val="00E76330"/>
    <w:rsid w:val="00F54AA0"/>
    <w:rsid w:val="00F573A4"/>
    <w:rsid w:val="00F8609F"/>
    <w:rsid w:val="00FB0845"/>
    <w:rsid w:val="00FC3321"/>
    <w:rsid w:val="00FF7A12"/>
    <w:rsid w:val="0D184198"/>
    <w:rsid w:val="118D30AC"/>
    <w:rsid w:val="13EC3719"/>
    <w:rsid w:val="13F61CDD"/>
    <w:rsid w:val="19BF1CD5"/>
    <w:rsid w:val="1A9BC393"/>
    <w:rsid w:val="1DE623F7"/>
    <w:rsid w:val="1ECB7FD2"/>
    <w:rsid w:val="2349C6EA"/>
    <w:rsid w:val="2F005654"/>
    <w:rsid w:val="312C9370"/>
    <w:rsid w:val="34C1248E"/>
    <w:rsid w:val="3D788565"/>
    <w:rsid w:val="3FDF5B3E"/>
    <w:rsid w:val="483988BC"/>
    <w:rsid w:val="49D5591D"/>
    <w:rsid w:val="4EA8CA40"/>
    <w:rsid w:val="6109029E"/>
    <w:rsid w:val="625186EA"/>
    <w:rsid w:val="63BF383B"/>
    <w:rsid w:val="66EB66E0"/>
    <w:rsid w:val="6A471C8D"/>
    <w:rsid w:val="6BDF40D3"/>
    <w:rsid w:val="7057ADB9"/>
    <w:rsid w:val="795E7C36"/>
    <w:rsid w:val="79EE362B"/>
    <w:rsid w:val="7A5CFED5"/>
    <w:rsid w:val="7B4FF9A1"/>
    <w:rsid w:val="7CE92790"/>
    <w:rsid w:val="7E84F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0A91"/>
  <w15:chartTrackingRefBased/>
  <w15:docId w15:val="{5DB62771-DCCE-478F-8B1A-49599ED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8E"/>
    <w:pPr>
      <w:ind w:left="720"/>
      <w:contextualSpacing/>
    </w:pPr>
  </w:style>
  <w:style w:type="character" w:styleId="CommentReference">
    <w:name w:val="annotation reference"/>
    <w:basedOn w:val="DefaultParagraphFont"/>
    <w:uiPriority w:val="99"/>
    <w:semiHidden/>
    <w:unhideWhenUsed/>
    <w:rsid w:val="00D22153"/>
    <w:rPr>
      <w:sz w:val="16"/>
      <w:szCs w:val="16"/>
    </w:rPr>
  </w:style>
  <w:style w:type="paragraph" w:styleId="CommentText">
    <w:name w:val="annotation text"/>
    <w:basedOn w:val="Normal"/>
    <w:link w:val="CommentTextChar"/>
    <w:uiPriority w:val="99"/>
    <w:semiHidden/>
    <w:unhideWhenUsed/>
    <w:rsid w:val="00D22153"/>
    <w:pPr>
      <w:spacing w:line="240" w:lineRule="auto"/>
    </w:pPr>
    <w:rPr>
      <w:sz w:val="20"/>
      <w:szCs w:val="20"/>
    </w:rPr>
  </w:style>
  <w:style w:type="character" w:customStyle="1" w:styleId="CommentTextChar">
    <w:name w:val="Comment Text Char"/>
    <w:basedOn w:val="DefaultParagraphFont"/>
    <w:link w:val="CommentText"/>
    <w:uiPriority w:val="99"/>
    <w:semiHidden/>
    <w:rsid w:val="00D22153"/>
    <w:rPr>
      <w:sz w:val="20"/>
      <w:szCs w:val="20"/>
    </w:rPr>
  </w:style>
  <w:style w:type="paragraph" w:styleId="CommentSubject">
    <w:name w:val="annotation subject"/>
    <w:basedOn w:val="CommentText"/>
    <w:next w:val="CommentText"/>
    <w:link w:val="CommentSubjectChar"/>
    <w:uiPriority w:val="99"/>
    <w:semiHidden/>
    <w:unhideWhenUsed/>
    <w:rsid w:val="00D22153"/>
    <w:rPr>
      <w:b/>
      <w:bCs/>
    </w:rPr>
  </w:style>
  <w:style w:type="character" w:customStyle="1" w:styleId="CommentSubjectChar">
    <w:name w:val="Comment Subject Char"/>
    <w:basedOn w:val="CommentTextChar"/>
    <w:link w:val="CommentSubject"/>
    <w:uiPriority w:val="99"/>
    <w:semiHidden/>
    <w:rsid w:val="00D22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219">
      <w:bodyDiv w:val="1"/>
      <w:marLeft w:val="0"/>
      <w:marRight w:val="0"/>
      <w:marTop w:val="0"/>
      <w:marBottom w:val="0"/>
      <w:divBdr>
        <w:top w:val="none" w:sz="0" w:space="0" w:color="auto"/>
        <w:left w:val="none" w:sz="0" w:space="0" w:color="auto"/>
        <w:bottom w:val="none" w:sz="0" w:space="0" w:color="auto"/>
        <w:right w:val="none" w:sz="0" w:space="0" w:color="auto"/>
      </w:divBdr>
    </w:div>
    <w:div w:id="189994140">
      <w:bodyDiv w:val="1"/>
      <w:marLeft w:val="0"/>
      <w:marRight w:val="0"/>
      <w:marTop w:val="0"/>
      <w:marBottom w:val="0"/>
      <w:divBdr>
        <w:top w:val="none" w:sz="0" w:space="0" w:color="auto"/>
        <w:left w:val="none" w:sz="0" w:space="0" w:color="auto"/>
        <w:bottom w:val="none" w:sz="0" w:space="0" w:color="auto"/>
        <w:right w:val="none" w:sz="0" w:space="0" w:color="auto"/>
      </w:divBdr>
    </w:div>
    <w:div w:id="225649102">
      <w:bodyDiv w:val="1"/>
      <w:marLeft w:val="0"/>
      <w:marRight w:val="0"/>
      <w:marTop w:val="0"/>
      <w:marBottom w:val="0"/>
      <w:divBdr>
        <w:top w:val="none" w:sz="0" w:space="0" w:color="auto"/>
        <w:left w:val="none" w:sz="0" w:space="0" w:color="auto"/>
        <w:bottom w:val="none" w:sz="0" w:space="0" w:color="auto"/>
        <w:right w:val="none" w:sz="0" w:space="0" w:color="auto"/>
      </w:divBdr>
    </w:div>
    <w:div w:id="630138832">
      <w:bodyDiv w:val="1"/>
      <w:marLeft w:val="0"/>
      <w:marRight w:val="0"/>
      <w:marTop w:val="0"/>
      <w:marBottom w:val="0"/>
      <w:divBdr>
        <w:top w:val="none" w:sz="0" w:space="0" w:color="auto"/>
        <w:left w:val="none" w:sz="0" w:space="0" w:color="auto"/>
        <w:bottom w:val="none" w:sz="0" w:space="0" w:color="auto"/>
        <w:right w:val="none" w:sz="0" w:space="0" w:color="auto"/>
      </w:divBdr>
    </w:div>
    <w:div w:id="639656976">
      <w:bodyDiv w:val="1"/>
      <w:marLeft w:val="0"/>
      <w:marRight w:val="0"/>
      <w:marTop w:val="0"/>
      <w:marBottom w:val="0"/>
      <w:divBdr>
        <w:top w:val="none" w:sz="0" w:space="0" w:color="auto"/>
        <w:left w:val="none" w:sz="0" w:space="0" w:color="auto"/>
        <w:bottom w:val="none" w:sz="0" w:space="0" w:color="auto"/>
        <w:right w:val="none" w:sz="0" w:space="0" w:color="auto"/>
      </w:divBdr>
    </w:div>
    <w:div w:id="1278100030">
      <w:bodyDiv w:val="1"/>
      <w:marLeft w:val="0"/>
      <w:marRight w:val="0"/>
      <w:marTop w:val="0"/>
      <w:marBottom w:val="0"/>
      <w:divBdr>
        <w:top w:val="none" w:sz="0" w:space="0" w:color="auto"/>
        <w:left w:val="none" w:sz="0" w:space="0" w:color="auto"/>
        <w:bottom w:val="none" w:sz="0" w:space="0" w:color="auto"/>
        <w:right w:val="none" w:sz="0" w:space="0" w:color="auto"/>
      </w:divBdr>
      <w:divsChild>
        <w:div w:id="809592010">
          <w:marLeft w:val="0"/>
          <w:marRight w:val="0"/>
          <w:marTop w:val="0"/>
          <w:marBottom w:val="0"/>
          <w:divBdr>
            <w:top w:val="none" w:sz="0" w:space="0" w:color="auto"/>
            <w:left w:val="none" w:sz="0" w:space="0" w:color="auto"/>
            <w:bottom w:val="none" w:sz="0" w:space="0" w:color="auto"/>
            <w:right w:val="none" w:sz="0" w:space="0" w:color="auto"/>
          </w:divBdr>
        </w:div>
      </w:divsChild>
    </w:div>
    <w:div w:id="1686636032">
      <w:bodyDiv w:val="1"/>
      <w:marLeft w:val="0"/>
      <w:marRight w:val="0"/>
      <w:marTop w:val="0"/>
      <w:marBottom w:val="0"/>
      <w:divBdr>
        <w:top w:val="none" w:sz="0" w:space="0" w:color="auto"/>
        <w:left w:val="none" w:sz="0" w:space="0" w:color="auto"/>
        <w:bottom w:val="none" w:sz="0" w:space="0" w:color="auto"/>
        <w:right w:val="none" w:sz="0" w:space="0" w:color="auto"/>
      </w:divBdr>
      <w:divsChild>
        <w:div w:id="170258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660F878EBB14C9C0EACA228947D1F" ma:contentTypeVersion="10" ma:contentTypeDescription="Create a new document." ma:contentTypeScope="" ma:versionID="9ecfb94b57581109fcf6557b3cc69f15">
  <xsd:schema xmlns:xsd="http://www.w3.org/2001/XMLSchema" xmlns:xs="http://www.w3.org/2001/XMLSchema" xmlns:p="http://schemas.microsoft.com/office/2006/metadata/properties" xmlns:ns2="8d2ccb4a-2d3f-46ea-a8a7-18f2e8db3b7b" xmlns:ns3="dd95e425-d589-47f0-8d5d-becc6564e3ac" targetNamespace="http://schemas.microsoft.com/office/2006/metadata/properties" ma:root="true" ma:fieldsID="47433b6d9678e09f4980002d1c46b74a" ns2:_="" ns3:_="">
    <xsd:import namespace="8d2ccb4a-2d3f-46ea-a8a7-18f2e8db3b7b"/>
    <xsd:import namespace="dd95e425-d589-47f0-8d5d-becc6564e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ccb4a-2d3f-46ea-a8a7-18f2e8db3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5e425-d589-47f0-8d5d-becc6564e3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594B3-6900-4874-AAF6-7D8093D6F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05945-F876-4C96-BD2E-1D4480387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ccb4a-2d3f-46ea-a8a7-18f2e8db3b7b"/>
    <ds:schemaRef ds:uri="dd95e425-d589-47f0-8d5d-becc6564e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B8877-ED22-40DD-9757-29A890C2D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Jessica</dc:creator>
  <cp:keywords/>
  <dc:description/>
  <cp:lastModifiedBy>McCluskey, Amy (PacifiCorp)</cp:lastModifiedBy>
  <cp:revision>71</cp:revision>
  <dcterms:created xsi:type="dcterms:W3CDTF">2021-04-20T16:40:00Z</dcterms:created>
  <dcterms:modified xsi:type="dcterms:W3CDTF">2021-04-23T15:20:00Z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0x010100602660F878EBB14C9C0EACA228947D1F</vt:lpwstr>
  </property>
</Properties>
</file>